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rsidR="00A73482" w:rsidRPr="006D5928" w:rsidRDefault="00A73482" w:rsidP="008858D0">
          <w:pPr>
            <w:jc w:val="left"/>
            <w:rPr>
              <w:lang w:val="en-GB"/>
            </w:rPr>
          </w:pPr>
        </w:p>
        <w:p w:rsidR="009F017A" w:rsidRPr="006D5928" w:rsidRDefault="000C5985" w:rsidP="008858D0">
          <w:pPr>
            <w:spacing w:before="0" w:after="160" w:line="259" w:lineRule="auto"/>
            <w:jc w:val="left"/>
            <w:rPr>
              <w:rFonts w:ascii="Helvetica Neue" w:hAnsi="Helvetica Neue"/>
              <w:lang w:val="en-GB"/>
            </w:rPr>
          </w:pPr>
          <w:r w:rsidRPr="006D5928">
            <w:rPr>
              <w:rFonts w:ascii="Helvetica Neue" w:hAnsi="Helvetica Neue"/>
              <w:noProof/>
              <w:lang w:val="de-AT" w:eastAsia="de-AT"/>
            </w:rPr>
            <w:drawing>
              <wp:anchor distT="0" distB="0" distL="114300" distR="114300" simplePos="0" relativeHeight="251661312" behindDoc="0" locked="0" layoutInCell="1" allowOverlap="1" wp14:anchorId="62D950D8" wp14:editId="45FF618F">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anchor>
            </w:drawing>
          </w: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spacing w:before="0" w:after="160" w:line="259" w:lineRule="auto"/>
            <w:jc w:val="left"/>
            <w:rPr>
              <w:rFonts w:ascii="Helvetica Neue" w:hAnsi="Helvetica Neue"/>
              <w:lang w:val="en-GB"/>
            </w:rPr>
          </w:pPr>
          <w:bookmarkStart w:id="0" w:name="_GoBack"/>
          <w:bookmarkEnd w:id="0"/>
        </w:p>
        <w:p w:rsidR="009F017A" w:rsidRPr="006D5928" w:rsidRDefault="009F017A" w:rsidP="008858D0">
          <w:pPr>
            <w:pStyle w:val="Titel"/>
            <w:jc w:val="left"/>
            <w:rPr>
              <w:b/>
              <w:sz w:val="72"/>
              <w:szCs w:val="72"/>
              <w:lang w:val="en-GB"/>
            </w:rPr>
          </w:pPr>
        </w:p>
        <w:p w:rsidR="009F017A" w:rsidRPr="006D5928" w:rsidRDefault="009F017A" w:rsidP="008858D0">
          <w:pPr>
            <w:jc w:val="left"/>
            <w:rPr>
              <w:lang w:val="en-GB"/>
            </w:rPr>
          </w:pPr>
        </w:p>
        <w:p w:rsidR="009F017A" w:rsidRPr="006D5928" w:rsidRDefault="009F017A" w:rsidP="008858D0">
          <w:pPr>
            <w:jc w:val="left"/>
            <w:rPr>
              <w:lang w:val="en-GB"/>
            </w:rPr>
          </w:pPr>
        </w:p>
        <w:p w:rsidR="009F017A" w:rsidRPr="006D5928" w:rsidRDefault="009F017A" w:rsidP="008858D0">
          <w:pPr>
            <w:pStyle w:val="Titel"/>
            <w:jc w:val="left"/>
            <w:rPr>
              <w:b/>
              <w:sz w:val="72"/>
              <w:szCs w:val="72"/>
              <w:lang w:val="en-GB"/>
            </w:rPr>
          </w:pPr>
        </w:p>
        <w:p w:rsidR="009F017A" w:rsidRPr="00D12B01" w:rsidRDefault="00D12B01" w:rsidP="008858D0">
          <w:pPr>
            <w:pStyle w:val="Titel"/>
            <w:jc w:val="left"/>
            <w:rPr>
              <w:b/>
              <w:color w:val="5C1E3F"/>
              <w:sz w:val="72"/>
              <w:szCs w:val="72"/>
              <w:lang w:val="de-DE"/>
            </w:rPr>
          </w:pPr>
          <w:r w:rsidRPr="00D12B01">
            <w:rPr>
              <w:b/>
              <w:color w:val="5C1E3F"/>
              <w:sz w:val="72"/>
              <w:szCs w:val="72"/>
              <w:lang w:val="de-DE"/>
            </w:rPr>
            <w:t>RICHTLINIEN</w:t>
          </w:r>
        </w:p>
        <w:p w:rsidR="009F017A" w:rsidRPr="00D12B01" w:rsidRDefault="00D12B01" w:rsidP="008858D0">
          <w:pPr>
            <w:spacing w:before="0" w:after="160" w:line="259" w:lineRule="auto"/>
            <w:jc w:val="left"/>
            <w:rPr>
              <w:rFonts w:ascii="Helvetica Neue" w:hAnsi="Helvetica Neue"/>
              <w:color w:val="972E52"/>
              <w:sz w:val="48"/>
              <w:szCs w:val="48"/>
              <w:lang w:val="de-DE"/>
            </w:rPr>
          </w:pPr>
          <w:r w:rsidRPr="00D12B01">
            <w:rPr>
              <w:rFonts w:ascii="Helvetica Neue" w:hAnsi="Helvetica Neue"/>
              <w:color w:val="972E52"/>
              <w:sz w:val="48"/>
              <w:szCs w:val="48"/>
              <w:lang w:val="de-DE"/>
            </w:rPr>
            <w:t>Willkommen in Europa</w:t>
          </w:r>
        </w:p>
        <w:p w:rsidR="009F017A" w:rsidRDefault="000E3333" w:rsidP="008858D0">
          <w:pPr>
            <w:spacing w:before="0" w:after="160" w:line="259" w:lineRule="auto"/>
            <w:jc w:val="left"/>
            <w:rPr>
              <w:rFonts w:ascii="Helvetica Neue" w:hAnsi="Helvetica Neue"/>
              <w:lang w:val="de-DE"/>
            </w:rPr>
          </w:pPr>
          <w:r w:rsidRPr="00D12B01">
            <w:rPr>
              <w:rFonts w:ascii="Helvetica Neue" w:hAnsi="Helvetica Neue"/>
              <w:lang w:val="de-DE"/>
            </w:rPr>
            <w:t xml:space="preserve">Version </w:t>
          </w:r>
          <w:r w:rsidR="00D12B01" w:rsidRPr="00D12B01">
            <w:rPr>
              <w:rFonts w:ascii="Helvetica Neue" w:hAnsi="Helvetica Neue"/>
              <w:lang w:val="de-DE"/>
            </w:rPr>
            <w:t xml:space="preserve">DE </w:t>
          </w:r>
          <w:r w:rsidRPr="00D12B01">
            <w:rPr>
              <w:rFonts w:ascii="Helvetica Neue" w:hAnsi="Helvetica Neue"/>
              <w:lang w:val="de-DE"/>
            </w:rPr>
            <w:t>2.</w:t>
          </w:r>
          <w:r w:rsidR="007851D5" w:rsidRPr="00D12B01">
            <w:rPr>
              <w:rFonts w:ascii="Helvetica Neue" w:hAnsi="Helvetica Neue"/>
              <w:lang w:val="de-DE"/>
            </w:rPr>
            <w:t>2</w:t>
          </w:r>
          <w:r w:rsidRPr="00D12B01">
            <w:rPr>
              <w:rFonts w:ascii="Helvetica Neue" w:hAnsi="Helvetica Neue"/>
              <w:lang w:val="de-DE"/>
            </w:rPr>
            <w:t xml:space="preserve"> | </w:t>
          </w:r>
          <w:r w:rsidR="00D12B01" w:rsidRPr="00D12B01">
            <w:rPr>
              <w:rFonts w:ascii="Helvetica Neue" w:hAnsi="Helvetica Neue"/>
              <w:lang w:val="de-DE"/>
            </w:rPr>
            <w:t xml:space="preserve">27 </w:t>
          </w:r>
          <w:r w:rsidR="007851D5" w:rsidRPr="00D12B01">
            <w:rPr>
              <w:rFonts w:ascii="Helvetica Neue" w:hAnsi="Helvetica Neue"/>
              <w:lang w:val="de-DE"/>
            </w:rPr>
            <w:t>Febru</w:t>
          </w:r>
          <w:r w:rsidR="00A74711" w:rsidRPr="00D12B01">
            <w:rPr>
              <w:rFonts w:ascii="Helvetica Neue" w:hAnsi="Helvetica Neue"/>
              <w:lang w:val="de-DE"/>
            </w:rPr>
            <w:t>ar 2018</w:t>
          </w:r>
        </w:p>
        <w:p w:rsidR="00B53E41" w:rsidRDefault="00B53E41" w:rsidP="008858D0">
          <w:pPr>
            <w:spacing w:before="0" w:after="160" w:line="259" w:lineRule="auto"/>
            <w:jc w:val="left"/>
            <w:rPr>
              <w:rFonts w:ascii="Helvetica Neue" w:hAnsi="Helvetica Neue"/>
              <w:sz w:val="12"/>
              <w:lang w:val="de-DE"/>
            </w:rPr>
          </w:pPr>
          <w:r>
            <w:rPr>
              <w:noProof/>
            </w:rPr>
            <w:pict>
              <v:shapetype id="_x0000_t202" coordsize="21600,21600" o:spt="202" path="m,l,21600r21600,l21600,xe">
                <v:stroke joinstyle="miter"/>
                <v:path gradientshapeok="t" o:connecttype="rect"/>
              </v:shapetype>
              <v:shape id="Textfeld 2" o:spid="_x0000_s1033" type="#_x0000_t202" style="position:absolute;margin-left:-9.4pt;margin-top:24.65pt;width:256.55pt;height:38.7pt;z-index:251669504;visibility:visible;mso-wrap-distance-left:9pt;mso-wrap-distance-top:0;mso-wrap-distance-right:9pt;mso-wrap-distance-bottom:0;mso-position-horizontal-relative:text;mso-position-vertical-relative:text;mso-width-relative:margin;mso-height-relative:margin;v-text-anchor:top" stroked="f">
                <v:textbox>
                  <w:txbxContent>
                    <w:p w:rsidR="00B53E41" w:rsidRPr="00D12B01" w:rsidRDefault="00B53E41" w:rsidP="00B53E41">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0"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 Nicht-kommerziell - Weitergabe unter gleichen Bedingungen 4.0 International Lizenz</w:t>
                        </w:r>
                        <w:r w:rsidRPr="00B53E41">
                          <w:rPr>
                            <w:rStyle w:val="Hyperlink"/>
                            <w:rFonts w:ascii="Helvetica Neue" w:hAnsi="Helvetica Neue"/>
                            <w:lang w:val="de-DE"/>
                          </w:rPr>
                          <w:t>.</w:t>
                        </w:r>
                      </w:hyperlink>
                    </w:p>
                    <w:p w:rsidR="00B53E41" w:rsidRDefault="00B53E41"/>
                  </w:txbxContent>
                </v:textbox>
              </v:shape>
            </w:pict>
          </w:r>
          <w:r>
            <w:rPr>
              <w:noProof/>
              <w:lang w:val="de-AT" w:eastAsia="de-AT"/>
            </w:rPr>
            <w:drawing>
              <wp:inline distT="0" distB="0" distL="0" distR="0" wp14:anchorId="714E84C9" wp14:editId="6C490B0D">
                <wp:extent cx="839470" cy="298450"/>
                <wp:effectExtent l="0" t="0" r="0" b="6350"/>
                <wp:docPr id="1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298450"/>
                        </a:xfrm>
                        <a:prstGeom prst="rect">
                          <a:avLst/>
                        </a:prstGeom>
                        <a:noFill/>
                        <a:ln>
                          <a:noFill/>
                        </a:ln>
                      </pic:spPr>
                    </pic:pic>
                  </a:graphicData>
                </a:graphic>
              </wp:inline>
            </w:drawing>
          </w:r>
        </w:p>
        <w:p w:rsidR="009F017A" w:rsidRPr="00D12B01" w:rsidRDefault="009F017A" w:rsidP="008858D0">
          <w:pPr>
            <w:spacing w:before="0" w:after="160" w:line="259" w:lineRule="auto"/>
            <w:jc w:val="left"/>
            <w:rPr>
              <w:rFonts w:ascii="Helvetica Neue" w:hAnsi="Helvetica Neue"/>
              <w:lang w:val="de-DE"/>
            </w:rPr>
          </w:pPr>
        </w:p>
        <w:p w:rsidR="009F017A" w:rsidRPr="00D12B01" w:rsidRDefault="009F017A" w:rsidP="008858D0">
          <w:pPr>
            <w:spacing w:before="0" w:after="160" w:line="259" w:lineRule="auto"/>
            <w:jc w:val="left"/>
            <w:rPr>
              <w:rFonts w:ascii="Helvetica Neue" w:hAnsi="Helvetica Neue"/>
              <w:lang w:val="de-DE"/>
            </w:rPr>
          </w:pPr>
        </w:p>
        <w:p w:rsidR="005E365B" w:rsidRPr="00387ACA" w:rsidRDefault="00A73482" w:rsidP="00387ACA">
          <w:pPr>
            <w:spacing w:before="0" w:after="160" w:line="259" w:lineRule="auto"/>
            <w:jc w:val="left"/>
            <w:rPr>
              <w:rFonts w:ascii="Helvetica Neue" w:hAnsi="Helvetica Neue"/>
              <w:lang w:val="en-GB"/>
            </w:rPr>
          </w:pPr>
          <w:r w:rsidRPr="00D12B01">
            <w:rPr>
              <w:rFonts w:ascii="Helvetica Neue" w:hAnsi="Helvetica Neue"/>
              <w:lang w:val="de-DE"/>
            </w:rPr>
            <w:br w:type="page"/>
          </w:r>
        </w:p>
      </w:sdtContent>
    </w:sdt>
    <w:p w:rsidR="009F017A" w:rsidRPr="00B53E41" w:rsidRDefault="00D12B01" w:rsidP="00B53E41">
      <w:pPr>
        <w:spacing w:before="0" w:after="160" w:line="259" w:lineRule="auto"/>
        <w:jc w:val="left"/>
        <w:rPr>
          <w:rFonts w:ascii="Helvetica Neue" w:hAnsi="Helvetica Neue"/>
          <w:color w:val="972E52"/>
          <w:sz w:val="40"/>
          <w:szCs w:val="40"/>
          <w:lang w:val="de-DE"/>
        </w:rPr>
      </w:pPr>
      <w:r w:rsidRPr="00D12B01">
        <w:rPr>
          <w:rFonts w:ascii="Helvetica Neue" w:hAnsi="Helvetica Neue"/>
          <w:color w:val="972E52"/>
          <w:sz w:val="40"/>
          <w:szCs w:val="40"/>
          <w:lang w:val="de-DE"/>
        </w:rPr>
        <w:lastRenderedPageBreak/>
        <w:t>Vorwort</w:t>
      </w:r>
    </w:p>
    <w:p w:rsidR="00D12B01" w:rsidRPr="00D12B01" w:rsidRDefault="00D12B01" w:rsidP="00823C77">
      <w:pPr>
        <w:tabs>
          <w:tab w:val="left" w:pos="735"/>
        </w:tabs>
        <w:spacing w:line="264" w:lineRule="auto"/>
        <w:rPr>
          <w:rFonts w:asciiTheme="minorHAnsi" w:hAnsiTheme="minorHAnsi"/>
          <w:lang w:val="de-DE"/>
        </w:rPr>
      </w:pPr>
      <w:r w:rsidRPr="00D12B01">
        <w:rPr>
          <w:rFonts w:asciiTheme="minorHAnsi" w:hAnsiTheme="minorHAnsi"/>
          <w:lang w:val="de-DE"/>
        </w:rPr>
        <w:t>Ziel dieser Richtlini</w:t>
      </w:r>
      <w:r w:rsidR="00E67AA3">
        <w:rPr>
          <w:rFonts w:asciiTheme="minorHAnsi" w:hAnsiTheme="minorHAnsi"/>
          <w:lang w:val="de-DE"/>
        </w:rPr>
        <w:t>en ist es, Hochschulangestellte</w:t>
      </w:r>
      <w:r w:rsidRPr="00D12B01">
        <w:rPr>
          <w:rFonts w:asciiTheme="minorHAnsi" w:hAnsiTheme="minorHAnsi"/>
          <w:lang w:val="de-DE"/>
        </w:rPr>
        <w:t xml:space="preserve"> zu unterstützen, die mit der Anmeldung von Flüchtlingen und Migranten konfrontiert sind, die ihre Hochschulbildung anfangen bzw. fortsetzen möchten.</w:t>
      </w:r>
    </w:p>
    <w:p w:rsidR="001A0FA4" w:rsidRPr="00D12B01" w:rsidRDefault="00D12B01" w:rsidP="00823C77">
      <w:pPr>
        <w:tabs>
          <w:tab w:val="left" w:pos="735"/>
        </w:tabs>
        <w:spacing w:line="264" w:lineRule="auto"/>
        <w:rPr>
          <w:rFonts w:asciiTheme="minorHAnsi" w:hAnsiTheme="minorHAnsi"/>
          <w:lang w:val="de-DE"/>
        </w:rPr>
      </w:pPr>
      <w:r w:rsidRPr="00D12B01">
        <w:rPr>
          <w:rFonts w:asciiTheme="minorHAnsi" w:hAnsiTheme="minorHAnsi"/>
          <w:lang w:val="de-DE"/>
        </w:rPr>
        <w:t xml:space="preserve">Fragen, die Migranten oft stellen, werden beantwortet. Es gibt drei Kategorien von den FAQs: </w:t>
      </w:r>
    </w:p>
    <w:p w:rsidR="001A0FA4" w:rsidRPr="005D494A" w:rsidRDefault="00D12B01" w:rsidP="00823C77">
      <w:pPr>
        <w:pStyle w:val="Listenabsatz"/>
        <w:numPr>
          <w:ilvl w:val="0"/>
          <w:numId w:val="13"/>
        </w:numPr>
        <w:spacing w:before="120" w:line="240" w:lineRule="auto"/>
        <w:rPr>
          <w:lang w:val="de-DE"/>
        </w:rPr>
      </w:pPr>
      <w:r w:rsidRPr="005D494A">
        <w:rPr>
          <w:lang w:val="de-DE"/>
        </w:rPr>
        <w:t>Was ist Europa</w:t>
      </w:r>
      <w:r w:rsidR="00C342A6" w:rsidRPr="005D494A">
        <w:rPr>
          <w:lang w:val="de-DE"/>
        </w:rPr>
        <w:t>?</w:t>
      </w:r>
      <w:r w:rsidRPr="005D494A">
        <w:rPr>
          <w:lang w:val="de-DE"/>
        </w:rPr>
        <w:t xml:space="preserve"> Geschichte und aktuelle Lage</w:t>
      </w:r>
    </w:p>
    <w:p w:rsidR="000229D1" w:rsidRPr="00D12B01" w:rsidRDefault="00D12B0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Klima</w:t>
      </w:r>
    </w:p>
    <w:p w:rsidR="000229D1" w:rsidRPr="00D12B01" w:rsidRDefault="00D12B0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Geschichte</w:t>
      </w:r>
    </w:p>
    <w:p w:rsidR="000229D1" w:rsidRPr="00D12B01" w:rsidRDefault="00D12B0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Politik</w:t>
      </w:r>
    </w:p>
    <w:p w:rsidR="000229D1" w:rsidRPr="00D12B01" w:rsidRDefault="00D12B0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Wirtschaft</w:t>
      </w:r>
    </w:p>
    <w:p w:rsidR="000229D1" w:rsidRPr="00D12B01" w:rsidRDefault="00D12B0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Demographie</w:t>
      </w:r>
    </w:p>
    <w:p w:rsidR="000229D1" w:rsidRPr="00D12B01" w:rsidRDefault="00D12B0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Ethnische Gruppen</w:t>
      </w:r>
    </w:p>
    <w:p w:rsidR="000229D1" w:rsidRPr="00D12B01" w:rsidRDefault="000229D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Migration</w:t>
      </w:r>
    </w:p>
    <w:p w:rsidR="000229D1" w:rsidRPr="00D12B01" w:rsidRDefault="00D12B0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Sprachen</w:t>
      </w:r>
    </w:p>
    <w:p w:rsidR="000229D1" w:rsidRPr="00D12B01" w:rsidRDefault="00D12B0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Kultur</w:t>
      </w:r>
    </w:p>
    <w:p w:rsidR="000229D1" w:rsidRPr="00D12B01" w:rsidRDefault="000229D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Religion</w:t>
      </w:r>
    </w:p>
    <w:p w:rsidR="000229D1" w:rsidRPr="00D12B01" w:rsidRDefault="00D12B01" w:rsidP="00823C77">
      <w:pPr>
        <w:pStyle w:val="Listenabsatz"/>
        <w:numPr>
          <w:ilvl w:val="0"/>
          <w:numId w:val="10"/>
        </w:numPr>
        <w:tabs>
          <w:tab w:val="left" w:pos="735"/>
        </w:tabs>
        <w:spacing w:before="0"/>
        <w:ind w:left="1429" w:hanging="357"/>
        <w:rPr>
          <w:rFonts w:asciiTheme="minorHAnsi" w:hAnsiTheme="minorHAnsi"/>
          <w:lang w:val="de-DE"/>
        </w:rPr>
      </w:pPr>
      <w:r w:rsidRPr="00D12B01">
        <w:rPr>
          <w:rFonts w:asciiTheme="minorHAnsi" w:hAnsiTheme="minorHAnsi"/>
          <w:lang w:val="de-DE"/>
        </w:rPr>
        <w:t>Menschenrechte</w:t>
      </w:r>
    </w:p>
    <w:p w:rsidR="000229D1" w:rsidRPr="00D12B01" w:rsidRDefault="00D12B01" w:rsidP="00823C77">
      <w:pPr>
        <w:pStyle w:val="Listenabsatz"/>
        <w:numPr>
          <w:ilvl w:val="0"/>
          <w:numId w:val="10"/>
        </w:numPr>
        <w:spacing w:before="0" w:line="240" w:lineRule="auto"/>
        <w:ind w:left="1429" w:hanging="357"/>
        <w:rPr>
          <w:lang w:val="de-DE"/>
        </w:rPr>
      </w:pPr>
      <w:r w:rsidRPr="00D12B01">
        <w:rPr>
          <w:rFonts w:asciiTheme="minorHAnsi" w:hAnsiTheme="minorHAnsi"/>
          <w:lang w:val="de-DE"/>
        </w:rPr>
        <w:t>Stellung der Frauen</w:t>
      </w:r>
    </w:p>
    <w:p w:rsidR="002D4BAF" w:rsidRPr="00D12B01" w:rsidRDefault="008D3156" w:rsidP="00823C77">
      <w:pPr>
        <w:spacing w:before="120" w:line="240" w:lineRule="auto"/>
        <w:ind w:left="567"/>
        <w:rPr>
          <w:lang w:val="de-DE"/>
        </w:rPr>
      </w:pPr>
      <w:r w:rsidRPr="00D12B01">
        <w:rPr>
          <w:b/>
          <w:lang w:val="de-DE"/>
        </w:rPr>
        <w:t>B.</w:t>
      </w:r>
      <w:r w:rsidRPr="00D12B01">
        <w:rPr>
          <w:lang w:val="de-DE"/>
        </w:rPr>
        <w:t xml:space="preserve"> </w:t>
      </w:r>
      <w:r w:rsidR="00D12B01" w:rsidRPr="00D12B01">
        <w:rPr>
          <w:lang w:val="de-DE"/>
        </w:rPr>
        <w:t>Hauptorganisationen und Standards</w:t>
      </w:r>
    </w:p>
    <w:p w:rsidR="00C342A6" w:rsidRPr="00D12B01" w:rsidRDefault="008D3156" w:rsidP="00823C77">
      <w:pPr>
        <w:spacing w:before="120" w:line="240" w:lineRule="auto"/>
        <w:ind w:left="567"/>
        <w:rPr>
          <w:lang w:val="de-DE"/>
        </w:rPr>
      </w:pPr>
      <w:r w:rsidRPr="00D12B01">
        <w:rPr>
          <w:b/>
          <w:lang w:val="de-DE"/>
        </w:rPr>
        <w:t>C.</w:t>
      </w:r>
      <w:r w:rsidRPr="00D12B01">
        <w:rPr>
          <w:lang w:val="de-DE"/>
        </w:rPr>
        <w:t xml:space="preserve"> </w:t>
      </w:r>
      <w:r w:rsidR="00D12B01" w:rsidRPr="00D12B01">
        <w:rPr>
          <w:lang w:val="de-DE"/>
        </w:rPr>
        <w:t>Alltag in Europa</w:t>
      </w:r>
    </w:p>
    <w:p w:rsidR="000229D1" w:rsidRPr="00D12B01" w:rsidRDefault="00D12B01" w:rsidP="00823C77">
      <w:pPr>
        <w:pStyle w:val="Listenabsatz"/>
        <w:numPr>
          <w:ilvl w:val="0"/>
          <w:numId w:val="11"/>
        </w:numPr>
        <w:spacing w:before="0" w:line="240" w:lineRule="auto"/>
        <w:ind w:left="1429" w:hanging="357"/>
        <w:rPr>
          <w:lang w:val="de-DE"/>
        </w:rPr>
      </w:pPr>
      <w:r w:rsidRPr="00D12B01">
        <w:rPr>
          <w:lang w:val="de-DE"/>
        </w:rPr>
        <w:t>Allgemeine Fragen</w:t>
      </w:r>
    </w:p>
    <w:p w:rsidR="000229D1" w:rsidRPr="00D12B01" w:rsidRDefault="00D12B01" w:rsidP="00823C77">
      <w:pPr>
        <w:pStyle w:val="Listenabsatz"/>
        <w:numPr>
          <w:ilvl w:val="0"/>
          <w:numId w:val="11"/>
        </w:numPr>
        <w:spacing w:before="0" w:line="240" w:lineRule="auto"/>
        <w:ind w:left="1429" w:hanging="357"/>
        <w:rPr>
          <w:lang w:val="de-DE"/>
        </w:rPr>
      </w:pPr>
      <w:r w:rsidRPr="00D12B01">
        <w:rPr>
          <w:lang w:val="de-DE"/>
        </w:rPr>
        <w:t>Unterkunft</w:t>
      </w:r>
    </w:p>
    <w:p w:rsidR="000229D1" w:rsidRPr="00D12B01" w:rsidRDefault="00D12B01" w:rsidP="00823C77">
      <w:pPr>
        <w:pStyle w:val="Listenabsatz"/>
        <w:numPr>
          <w:ilvl w:val="0"/>
          <w:numId w:val="11"/>
        </w:numPr>
        <w:spacing w:before="0" w:line="240" w:lineRule="auto"/>
        <w:ind w:left="1429" w:hanging="357"/>
        <w:rPr>
          <w:lang w:val="de-DE"/>
        </w:rPr>
      </w:pPr>
      <w:r w:rsidRPr="00D12B01">
        <w:rPr>
          <w:lang w:val="de-DE"/>
        </w:rPr>
        <w:t>Gesundheitssystem</w:t>
      </w:r>
    </w:p>
    <w:p w:rsidR="000229D1" w:rsidRPr="00D12B01" w:rsidRDefault="00FC4DC3" w:rsidP="00823C77">
      <w:pPr>
        <w:pStyle w:val="Listenabsatz"/>
        <w:numPr>
          <w:ilvl w:val="0"/>
          <w:numId w:val="11"/>
        </w:numPr>
        <w:spacing w:before="0" w:line="240" w:lineRule="auto"/>
        <w:ind w:left="1429" w:hanging="357"/>
        <w:rPr>
          <w:lang w:val="de-DE"/>
        </w:rPr>
      </w:pPr>
      <w:r>
        <w:rPr>
          <w:lang w:val="de-DE"/>
        </w:rPr>
        <w:t>B</w:t>
      </w:r>
      <w:r w:rsidR="00D12B01" w:rsidRPr="00D12B01">
        <w:rPr>
          <w:lang w:val="de-DE"/>
        </w:rPr>
        <w:t>ildung</w:t>
      </w:r>
    </w:p>
    <w:p w:rsidR="000229D1" w:rsidRPr="00D12B01" w:rsidRDefault="00D12B01" w:rsidP="00823C77">
      <w:pPr>
        <w:pStyle w:val="Listenabsatz"/>
        <w:numPr>
          <w:ilvl w:val="0"/>
          <w:numId w:val="11"/>
        </w:numPr>
        <w:spacing w:before="0" w:line="240" w:lineRule="auto"/>
        <w:ind w:left="1429" w:hanging="357"/>
        <w:rPr>
          <w:lang w:val="de-DE"/>
        </w:rPr>
      </w:pPr>
      <w:r w:rsidRPr="00D12B01">
        <w:rPr>
          <w:lang w:val="de-DE"/>
        </w:rPr>
        <w:t>Arbeitsmarkt</w:t>
      </w:r>
    </w:p>
    <w:p w:rsidR="0076618A" w:rsidRPr="00D12B01" w:rsidRDefault="00D12B01" w:rsidP="00823C77">
      <w:pPr>
        <w:pStyle w:val="Listenabsatz"/>
        <w:numPr>
          <w:ilvl w:val="0"/>
          <w:numId w:val="11"/>
        </w:numPr>
        <w:spacing w:before="0" w:line="240" w:lineRule="auto"/>
        <w:ind w:left="1429" w:hanging="357"/>
        <w:rPr>
          <w:lang w:val="de-DE"/>
        </w:rPr>
      </w:pPr>
      <w:r w:rsidRPr="00D12B01">
        <w:rPr>
          <w:lang w:val="de-DE"/>
        </w:rPr>
        <w:t>Erfahrungsaustausch mit anderen Migranten</w:t>
      </w:r>
    </w:p>
    <w:p w:rsidR="002A3599" w:rsidRPr="005B1252" w:rsidRDefault="00D12B01" w:rsidP="004A734B">
      <w:pPr>
        <w:tabs>
          <w:tab w:val="left" w:pos="735"/>
        </w:tabs>
        <w:spacing w:line="264" w:lineRule="auto"/>
        <w:rPr>
          <w:rFonts w:asciiTheme="minorHAnsi" w:hAnsiTheme="minorHAnsi"/>
          <w:lang w:val="de-DE"/>
        </w:rPr>
        <w:sectPr w:rsidR="002A3599" w:rsidRPr="005B1252">
          <w:headerReference w:type="default" r:id="rId12"/>
          <w:footerReference w:type="even" r:id="rId13"/>
          <w:footerReference w:type="default" r:id="rId14"/>
          <w:headerReference w:type="first" r:id="rId15"/>
          <w:footerReference w:type="first" r:id="rId16"/>
          <w:pgSz w:w="11906" w:h="16838"/>
          <w:pgMar w:top="1649" w:right="1417" w:bottom="1320" w:left="1417" w:header="731" w:footer="397" w:gutter="0"/>
          <w:pgNumType w:start="0"/>
          <w:cols w:space="720"/>
          <w:titlePg/>
          <w:docGrid w:linePitch="299"/>
        </w:sectPr>
      </w:pPr>
      <w:r w:rsidRPr="00D12B01">
        <w:rPr>
          <w:rFonts w:asciiTheme="minorHAnsi" w:hAnsiTheme="minorHAnsi"/>
          <w:lang w:val="de-DE"/>
        </w:rPr>
        <w:t>D</w:t>
      </w:r>
      <w:r w:rsidR="00E67AA3">
        <w:rPr>
          <w:rFonts w:asciiTheme="minorHAnsi" w:hAnsiTheme="minorHAnsi"/>
          <w:lang w:val="de-DE"/>
        </w:rPr>
        <w:t>iese Richtlinien enthalten eine allgemeine</w:t>
      </w:r>
      <w:r w:rsidRPr="00D12B01">
        <w:rPr>
          <w:rFonts w:asciiTheme="minorHAnsi" w:hAnsiTheme="minorHAnsi"/>
          <w:lang w:val="de-DE"/>
        </w:rPr>
        <w:t xml:space="preserve"> Übersicht m</w:t>
      </w:r>
      <w:r w:rsidR="00E67AA3">
        <w:rPr>
          <w:rFonts w:asciiTheme="minorHAnsi" w:hAnsiTheme="minorHAnsi"/>
          <w:lang w:val="de-DE"/>
        </w:rPr>
        <w:t>it Links für weitere</w:t>
      </w:r>
      <w:r>
        <w:rPr>
          <w:rFonts w:asciiTheme="minorHAnsi" w:hAnsiTheme="minorHAnsi"/>
          <w:lang w:val="de-DE"/>
        </w:rPr>
        <w:t xml:space="preserve"> Details für Interessierten. In manchen Fällen könnte man weitere Details zu den verschiedenen </w:t>
      </w:r>
      <w:r w:rsidR="003C12CD">
        <w:rPr>
          <w:rFonts w:asciiTheme="minorHAnsi" w:hAnsiTheme="minorHAnsi"/>
          <w:lang w:val="de-DE"/>
        </w:rPr>
        <w:t xml:space="preserve">europäischen Ländern hinzufügen. </w:t>
      </w:r>
      <w:r w:rsidR="003C12CD" w:rsidRPr="003C12CD">
        <w:rPr>
          <w:rFonts w:asciiTheme="minorHAnsi" w:hAnsiTheme="minorHAnsi"/>
          <w:lang w:val="de-DE"/>
        </w:rPr>
        <w:t>Die Hochschulen können die Fragen und Antworten verwenden wie sie es für angemessen halten und können die Antworten für ihr Land bzw. ihre Institution anpassen.</w:t>
      </w:r>
    </w:p>
    <w:p w:rsidR="00D81F5D" w:rsidRPr="0033084B" w:rsidRDefault="008D3156" w:rsidP="00823C77">
      <w:pPr>
        <w:pStyle w:val="berschrift1"/>
        <w:jc w:val="left"/>
        <w:rPr>
          <w:rFonts w:ascii="Helvetica Neue" w:hAnsi="Helvetica Neue"/>
          <w:color w:val="972E52"/>
          <w:sz w:val="40"/>
          <w:szCs w:val="40"/>
          <w:lang w:val="de-DE"/>
        </w:rPr>
      </w:pPr>
      <w:r w:rsidRPr="0033084B">
        <w:rPr>
          <w:rFonts w:ascii="Helvetica Neue" w:hAnsi="Helvetica Neue"/>
          <w:color w:val="972E52"/>
          <w:sz w:val="40"/>
          <w:szCs w:val="40"/>
          <w:lang w:val="de-DE"/>
        </w:rPr>
        <w:lastRenderedPageBreak/>
        <w:t xml:space="preserve">A. </w:t>
      </w:r>
      <w:r w:rsidR="0033084B" w:rsidRPr="0033084B">
        <w:rPr>
          <w:rFonts w:ascii="Helvetica Neue" w:hAnsi="Helvetica Neue"/>
          <w:color w:val="972E52"/>
          <w:sz w:val="40"/>
          <w:szCs w:val="40"/>
          <w:lang w:val="de-DE"/>
        </w:rPr>
        <w:t>Was</w:t>
      </w:r>
      <w:r w:rsidR="008858D0" w:rsidRPr="0033084B">
        <w:rPr>
          <w:rFonts w:ascii="Helvetica Neue" w:hAnsi="Helvetica Neue"/>
          <w:color w:val="972E52"/>
          <w:sz w:val="40"/>
          <w:szCs w:val="40"/>
          <w:lang w:val="de-DE"/>
        </w:rPr>
        <w:t xml:space="preserve"> is</w:t>
      </w:r>
      <w:r w:rsidR="0033084B" w:rsidRPr="0033084B">
        <w:rPr>
          <w:rFonts w:ascii="Helvetica Neue" w:hAnsi="Helvetica Neue"/>
          <w:color w:val="972E52"/>
          <w:sz w:val="40"/>
          <w:szCs w:val="40"/>
          <w:lang w:val="de-DE"/>
        </w:rPr>
        <w:t>t</w:t>
      </w:r>
      <w:r w:rsidR="00D81F5D" w:rsidRPr="0033084B">
        <w:rPr>
          <w:rFonts w:ascii="Helvetica Neue" w:hAnsi="Helvetica Neue"/>
          <w:color w:val="972E52"/>
          <w:sz w:val="40"/>
          <w:szCs w:val="40"/>
          <w:lang w:val="de-DE"/>
        </w:rPr>
        <w:t xml:space="preserve"> </w:t>
      </w:r>
      <w:r w:rsidR="0033084B" w:rsidRPr="0033084B">
        <w:rPr>
          <w:rFonts w:ascii="Helvetica Neue" w:hAnsi="Helvetica Neue"/>
          <w:color w:val="972E52"/>
          <w:sz w:val="40"/>
          <w:szCs w:val="40"/>
          <w:lang w:val="de-DE"/>
        </w:rPr>
        <w:t>Europa</w:t>
      </w:r>
      <w:r w:rsidR="008858D0" w:rsidRPr="0033084B">
        <w:rPr>
          <w:rFonts w:ascii="Helvetica Neue" w:hAnsi="Helvetica Neue"/>
          <w:color w:val="972E52"/>
          <w:sz w:val="40"/>
          <w:szCs w:val="40"/>
          <w:lang w:val="de-DE"/>
        </w:rPr>
        <w:t>?</w:t>
      </w:r>
      <w:r w:rsidR="0033084B" w:rsidRPr="0033084B">
        <w:rPr>
          <w:rFonts w:ascii="Helvetica Neue" w:hAnsi="Helvetica Neue"/>
          <w:color w:val="972E52"/>
          <w:sz w:val="40"/>
          <w:szCs w:val="40"/>
          <w:lang w:val="de-DE"/>
        </w:rPr>
        <w:t xml:space="preserve"> Geschichte und aktuelle Lage</w:t>
      </w:r>
    </w:p>
    <w:p w:rsidR="005D494A" w:rsidRDefault="00E67AA3" w:rsidP="00823C77">
      <w:pPr>
        <w:tabs>
          <w:tab w:val="left" w:pos="735"/>
        </w:tabs>
        <w:rPr>
          <w:rFonts w:asciiTheme="minorHAnsi" w:hAnsiTheme="minorHAnsi"/>
          <w:lang w:val="de-DE"/>
        </w:rPr>
      </w:pPr>
      <w:r>
        <w:rPr>
          <w:rFonts w:asciiTheme="minorHAnsi" w:hAnsiTheme="minorHAnsi"/>
          <w:lang w:val="de-DE"/>
        </w:rPr>
        <w:t>Europa ist ein Kontinent auf der</w:t>
      </w:r>
      <w:r w:rsidR="0033084B" w:rsidRPr="0033084B">
        <w:rPr>
          <w:rFonts w:asciiTheme="minorHAnsi" w:hAnsiTheme="minorHAnsi"/>
          <w:lang w:val="de-DE"/>
        </w:rPr>
        <w:t xml:space="preserve"> nördlichen </w:t>
      </w:r>
      <w:r w:rsidR="0033084B">
        <w:rPr>
          <w:rFonts w:asciiTheme="minorHAnsi" w:hAnsiTheme="minorHAnsi"/>
          <w:lang w:val="de-DE"/>
        </w:rPr>
        <w:t xml:space="preserve">Halbkugel und fast zur Gänze im </w:t>
      </w:r>
      <w:r>
        <w:rPr>
          <w:rFonts w:asciiTheme="minorHAnsi" w:hAnsiTheme="minorHAnsi"/>
          <w:lang w:val="de-DE"/>
        </w:rPr>
        <w:t>Westen</w:t>
      </w:r>
      <w:r w:rsidR="0077668D">
        <w:rPr>
          <w:rFonts w:asciiTheme="minorHAnsi" w:hAnsiTheme="minorHAnsi"/>
          <w:lang w:val="de-DE"/>
        </w:rPr>
        <w:t xml:space="preserve"> der Eurasischen Kontinentalplatte</w:t>
      </w:r>
      <w:r w:rsidR="0033084B">
        <w:rPr>
          <w:rFonts w:asciiTheme="minorHAnsi" w:hAnsiTheme="minorHAnsi"/>
          <w:lang w:val="de-DE"/>
        </w:rPr>
        <w:t>.</w:t>
      </w:r>
      <w:r w:rsidR="00DA5D12" w:rsidRPr="0033084B">
        <w:rPr>
          <w:rFonts w:asciiTheme="minorHAnsi" w:hAnsiTheme="minorHAnsi"/>
          <w:lang w:val="de-DE"/>
        </w:rPr>
        <w:t xml:space="preserve"> </w:t>
      </w:r>
      <w:r>
        <w:rPr>
          <w:rFonts w:asciiTheme="minorHAnsi" w:hAnsiTheme="minorHAnsi"/>
          <w:lang w:val="de-DE"/>
        </w:rPr>
        <w:t>Es</w:t>
      </w:r>
      <w:r w:rsidR="0077668D">
        <w:rPr>
          <w:rFonts w:asciiTheme="minorHAnsi" w:hAnsiTheme="minorHAnsi"/>
          <w:lang w:val="de-DE"/>
        </w:rPr>
        <w:t xml:space="preserve"> grenzt an den</w:t>
      </w:r>
      <w:r w:rsidR="0033084B" w:rsidRPr="0033084B">
        <w:rPr>
          <w:rFonts w:asciiTheme="minorHAnsi" w:hAnsiTheme="minorHAnsi"/>
          <w:lang w:val="de-DE"/>
        </w:rPr>
        <w:t xml:space="preserve"> Arktischen Ozean im Norden, </w:t>
      </w:r>
      <w:r w:rsidR="0077668D">
        <w:rPr>
          <w:rFonts w:asciiTheme="minorHAnsi" w:hAnsiTheme="minorHAnsi"/>
          <w:lang w:val="de-DE"/>
        </w:rPr>
        <w:t>den</w:t>
      </w:r>
      <w:r w:rsidR="0033084B" w:rsidRPr="0033084B">
        <w:rPr>
          <w:rFonts w:asciiTheme="minorHAnsi" w:hAnsiTheme="minorHAnsi"/>
          <w:lang w:val="de-DE"/>
        </w:rPr>
        <w:t xml:space="preserve"> Atlantik</w:t>
      </w:r>
      <w:r w:rsidR="0077668D">
        <w:rPr>
          <w:rFonts w:asciiTheme="minorHAnsi" w:hAnsiTheme="minorHAnsi"/>
          <w:lang w:val="de-DE"/>
        </w:rPr>
        <w:t xml:space="preserve"> im Westen und das</w:t>
      </w:r>
      <w:r w:rsidR="0033084B" w:rsidRPr="0033084B">
        <w:rPr>
          <w:rFonts w:asciiTheme="minorHAnsi" w:hAnsiTheme="minorHAnsi"/>
          <w:lang w:val="de-DE"/>
        </w:rPr>
        <w:t xml:space="preserve"> Mittelmeer im Süden. </w:t>
      </w:r>
      <w:r w:rsidR="0033084B">
        <w:rPr>
          <w:rFonts w:asciiTheme="minorHAnsi" w:hAnsiTheme="minorHAnsi"/>
          <w:lang w:val="de-DE"/>
        </w:rPr>
        <w:t>Die Ural- und Kaukasusgebirge, der Ural Fluss, das Kaspische und Schwarze Meer sowie die türkische Meeresstraße trennen Europa von Asien. Europa ist ca. 10.180.000 Quadratkilometer groß.</w:t>
      </w:r>
    </w:p>
    <w:p w:rsidR="001C20EC" w:rsidRDefault="0033084B" w:rsidP="00823C77">
      <w:pPr>
        <w:tabs>
          <w:tab w:val="left" w:pos="735"/>
        </w:tabs>
        <w:rPr>
          <w:rFonts w:asciiTheme="minorHAnsi" w:hAnsiTheme="minorHAnsi"/>
          <w:lang w:val="de-DE"/>
        </w:rPr>
      </w:pPr>
      <w:r w:rsidRPr="005D494A">
        <w:rPr>
          <w:rFonts w:asciiTheme="minorHAnsi" w:hAnsiTheme="minorHAnsi"/>
          <w:lang w:val="de-DE"/>
        </w:rPr>
        <w:t>Europa</w:t>
      </w:r>
      <w:r w:rsidR="005D494A" w:rsidRPr="005D494A">
        <w:rPr>
          <w:rFonts w:asciiTheme="minorHAnsi" w:hAnsiTheme="minorHAnsi"/>
          <w:lang w:val="de-DE"/>
        </w:rPr>
        <w:t xml:space="preserve"> besteht aus ca. 50 Länder</w:t>
      </w:r>
      <w:r w:rsidR="0077668D">
        <w:rPr>
          <w:rFonts w:asciiTheme="minorHAnsi" w:hAnsiTheme="minorHAnsi"/>
          <w:lang w:val="de-DE"/>
        </w:rPr>
        <w:t>n</w:t>
      </w:r>
      <w:r w:rsidR="005D494A" w:rsidRPr="005D494A">
        <w:rPr>
          <w:rFonts w:asciiTheme="minorHAnsi" w:hAnsiTheme="minorHAnsi"/>
          <w:lang w:val="de-DE"/>
        </w:rPr>
        <w:t>, wovon Russland die größte Fläche (39% von Europa) sowie die größte Bevölkerung (15% von Europa) hat.</w:t>
      </w:r>
      <w:r w:rsidR="0077668D">
        <w:rPr>
          <w:rFonts w:asciiTheme="minorHAnsi" w:hAnsiTheme="minorHAnsi"/>
          <w:lang w:val="de-DE"/>
        </w:rPr>
        <w:t xml:space="preserve"> </w:t>
      </w:r>
      <w:r w:rsidR="005D494A">
        <w:rPr>
          <w:rFonts w:asciiTheme="minorHAnsi" w:hAnsiTheme="minorHAnsi"/>
          <w:lang w:val="de-DE"/>
        </w:rPr>
        <w:t>2016 war die Gesamtbevölkerung von Europa ca. 741 Millionen, was ca. 11% der Weltbevölkerung entspricht.</w:t>
      </w:r>
      <w:r w:rsidR="00DA5D12" w:rsidRPr="005D494A">
        <w:rPr>
          <w:rFonts w:asciiTheme="minorHAnsi" w:hAnsiTheme="minorHAnsi"/>
          <w:lang w:val="de-DE"/>
        </w:rPr>
        <w:t xml:space="preserve"> </w:t>
      </w:r>
    </w:p>
    <w:p w:rsidR="005D494A" w:rsidRDefault="00B53E41" w:rsidP="00823C77">
      <w:pPr>
        <w:tabs>
          <w:tab w:val="left" w:pos="735"/>
        </w:tabs>
        <w:rPr>
          <w:rFonts w:asciiTheme="minorHAnsi" w:hAnsiTheme="minorHAnsi"/>
          <w:lang w:val="de-DE"/>
        </w:rPr>
      </w:pPr>
      <w:r>
        <w:rPr>
          <w:rFonts w:asciiTheme="minorHAnsi" w:hAnsiTheme="minorHAnsi"/>
          <w:lang w:val="de-DE"/>
        </w:rPr>
        <w:t>Der</w:t>
      </w:r>
      <w:r w:rsidR="005D494A" w:rsidRPr="005D494A">
        <w:rPr>
          <w:rFonts w:asciiTheme="minorHAnsi" w:hAnsiTheme="minorHAnsi"/>
          <w:lang w:val="de-DE"/>
        </w:rPr>
        <w:t xml:space="preserve"> folgende</w:t>
      </w:r>
      <w:r>
        <w:rPr>
          <w:rFonts w:asciiTheme="minorHAnsi" w:hAnsiTheme="minorHAnsi"/>
          <w:lang w:val="de-DE"/>
        </w:rPr>
        <w:t xml:space="preserve"> Überblick ist eine</w:t>
      </w:r>
      <w:r w:rsidR="005D494A" w:rsidRPr="005D494A">
        <w:rPr>
          <w:rFonts w:asciiTheme="minorHAnsi" w:hAnsiTheme="minorHAnsi"/>
          <w:lang w:val="de-DE"/>
        </w:rPr>
        <w:t xml:space="preserve"> Zusammenfassung</w:t>
      </w:r>
      <w:r w:rsidR="005D494A">
        <w:rPr>
          <w:rFonts w:asciiTheme="minorHAnsi" w:hAnsiTheme="minorHAnsi"/>
          <w:lang w:val="de-DE"/>
        </w:rPr>
        <w:t xml:space="preserve"> von </w:t>
      </w:r>
      <w:hyperlink r:id="rId17" w:history="1">
        <w:r w:rsidR="005D494A" w:rsidRPr="005D494A">
          <w:rPr>
            <w:rStyle w:val="Hyperlink"/>
            <w:rFonts w:asciiTheme="minorHAnsi" w:hAnsiTheme="minorHAnsi"/>
            <w:lang w:val="de-DE"/>
          </w:rPr>
          <w:t>Europa – Wikipedia</w:t>
        </w:r>
      </w:hyperlink>
      <w:r w:rsidR="005D494A">
        <w:rPr>
          <w:rFonts w:asciiTheme="minorHAnsi" w:hAnsiTheme="minorHAnsi"/>
          <w:lang w:val="de-DE"/>
        </w:rPr>
        <w:t>.</w:t>
      </w:r>
    </w:p>
    <w:p w:rsidR="008858D0" w:rsidRPr="00EC2858" w:rsidRDefault="003D2C32" w:rsidP="008D3156">
      <w:pPr>
        <w:pStyle w:val="berschrift1"/>
        <w:rPr>
          <w:lang w:val="de-DE"/>
        </w:rPr>
      </w:pPr>
      <w:r w:rsidRPr="00EC2858">
        <w:rPr>
          <w:lang w:val="de-DE"/>
        </w:rPr>
        <w:t xml:space="preserve">1. </w:t>
      </w:r>
      <w:r w:rsidR="005B1252" w:rsidRPr="00EC2858">
        <w:rPr>
          <w:lang w:val="de-DE"/>
        </w:rPr>
        <w:t>Klima</w:t>
      </w:r>
    </w:p>
    <w:p w:rsidR="004B7FF3" w:rsidRPr="00EC2858" w:rsidRDefault="00616487" w:rsidP="00823C77">
      <w:pPr>
        <w:tabs>
          <w:tab w:val="left" w:pos="735"/>
        </w:tabs>
        <w:rPr>
          <w:rFonts w:asciiTheme="minorHAnsi" w:hAnsiTheme="minorHAnsi"/>
          <w:lang w:val="de-DE"/>
        </w:rPr>
      </w:pPr>
      <w:r w:rsidRPr="00EC2858">
        <w:rPr>
          <w:rFonts w:asciiTheme="minorHAnsi" w:hAnsiTheme="minorHAnsi"/>
          <w:lang w:val="de-DE"/>
        </w:rPr>
        <w:t>Das europäische Klima</w:t>
      </w:r>
      <w:r w:rsidR="0077668D" w:rsidRPr="00EC2858">
        <w:rPr>
          <w:rFonts w:asciiTheme="minorHAnsi" w:hAnsiTheme="minorHAnsi"/>
          <w:lang w:val="de-DE"/>
        </w:rPr>
        <w:t xml:space="preserve"> wird von</w:t>
      </w:r>
      <w:r w:rsidR="004B7FF3" w:rsidRPr="00EC2858">
        <w:rPr>
          <w:rFonts w:asciiTheme="minorHAnsi" w:hAnsiTheme="minorHAnsi"/>
          <w:lang w:val="de-DE"/>
        </w:rPr>
        <w:t xml:space="preserve"> rasch </w:t>
      </w:r>
      <w:r w:rsidRPr="00EC2858">
        <w:rPr>
          <w:rFonts w:asciiTheme="minorHAnsi" w:hAnsiTheme="minorHAnsi"/>
          <w:lang w:val="de-DE"/>
        </w:rPr>
        <w:t>fließenden</w:t>
      </w:r>
      <w:r w:rsidR="004B7FF3" w:rsidRPr="00EC2858">
        <w:rPr>
          <w:rFonts w:asciiTheme="minorHAnsi" w:hAnsiTheme="minorHAnsi"/>
          <w:lang w:val="de-DE"/>
        </w:rPr>
        <w:t xml:space="preserve"> Meeresströmungen im Atlantik (Golfstrom) </w:t>
      </w:r>
      <w:r w:rsidRPr="00EC2858">
        <w:rPr>
          <w:rFonts w:asciiTheme="minorHAnsi" w:hAnsiTheme="minorHAnsi"/>
          <w:lang w:val="de-DE"/>
        </w:rPr>
        <w:t>beeinflusst</w:t>
      </w:r>
      <w:r w:rsidR="004B7FF3" w:rsidRPr="00EC2858">
        <w:rPr>
          <w:rFonts w:asciiTheme="minorHAnsi" w:hAnsiTheme="minorHAnsi"/>
          <w:lang w:val="de-DE"/>
        </w:rPr>
        <w:t xml:space="preserve">, </w:t>
      </w:r>
      <w:r w:rsidRPr="00EC2858">
        <w:rPr>
          <w:rFonts w:asciiTheme="minorHAnsi" w:hAnsiTheme="minorHAnsi"/>
          <w:lang w:val="de-DE"/>
        </w:rPr>
        <w:t>die die Winter- und Sommertemperaturen im großen Teil des Kontinents mildern. Weiter weg vom Meer machen sich saisonale Unterschiede bemerkbar.</w:t>
      </w:r>
    </w:p>
    <w:p w:rsidR="008858D0" w:rsidRPr="00EC2858" w:rsidRDefault="00616487" w:rsidP="00823C77">
      <w:pPr>
        <w:tabs>
          <w:tab w:val="left" w:pos="735"/>
        </w:tabs>
        <w:rPr>
          <w:rFonts w:asciiTheme="minorHAnsi" w:hAnsiTheme="minorHAnsi"/>
          <w:lang w:val="de-DE"/>
        </w:rPr>
      </w:pPr>
      <w:r w:rsidRPr="00EC2858">
        <w:rPr>
          <w:rFonts w:asciiTheme="minorHAnsi" w:hAnsiTheme="minorHAnsi"/>
          <w:lang w:val="de-DE"/>
        </w:rPr>
        <w:t>Der Golfstrom bringt warme Wasser zur Küste Europas und wärmt die vorherrschenden Wind</w:t>
      </w:r>
      <w:r w:rsidR="0077668D" w:rsidRPr="00EC2858">
        <w:rPr>
          <w:rFonts w:asciiTheme="minorHAnsi" w:hAnsiTheme="minorHAnsi"/>
          <w:lang w:val="de-DE"/>
        </w:rPr>
        <w:t>e, die von dem Atlantik über den</w:t>
      </w:r>
      <w:r w:rsidRPr="00EC2858">
        <w:rPr>
          <w:rFonts w:asciiTheme="minorHAnsi" w:hAnsiTheme="minorHAnsi"/>
          <w:lang w:val="de-DE"/>
        </w:rPr>
        <w:t xml:space="preserve"> Kontinent wehen. </w:t>
      </w:r>
    </w:p>
    <w:p w:rsidR="00D43972" w:rsidRPr="00EC2858" w:rsidRDefault="003D2C32" w:rsidP="008D3156">
      <w:pPr>
        <w:pStyle w:val="berschrift1"/>
        <w:rPr>
          <w:lang w:val="de-DE"/>
        </w:rPr>
      </w:pPr>
      <w:r w:rsidRPr="00EC2858">
        <w:rPr>
          <w:lang w:val="de-DE"/>
        </w:rPr>
        <w:t xml:space="preserve">2. </w:t>
      </w:r>
      <w:r w:rsidR="00F917D2" w:rsidRPr="00EC2858">
        <w:rPr>
          <w:lang w:val="de-DE"/>
        </w:rPr>
        <w:t>Geschichte</w:t>
      </w:r>
    </w:p>
    <w:p w:rsidR="004936B7" w:rsidRPr="00EC2858" w:rsidRDefault="00E95CE8" w:rsidP="00823C77">
      <w:pPr>
        <w:tabs>
          <w:tab w:val="left" w:pos="735"/>
        </w:tabs>
        <w:rPr>
          <w:rFonts w:asciiTheme="minorHAnsi" w:hAnsiTheme="minorHAnsi"/>
          <w:lang w:val="de-DE"/>
        </w:rPr>
      </w:pPr>
      <w:r w:rsidRPr="00EC2858">
        <w:rPr>
          <w:rFonts w:asciiTheme="minorHAnsi" w:hAnsiTheme="minorHAnsi"/>
          <w:lang w:val="de-DE"/>
        </w:rPr>
        <w:t>Die griechische Antike wird als Geburt der westlichen Zivilisati</w:t>
      </w:r>
      <w:r w:rsidR="0077668D" w:rsidRPr="00EC2858">
        <w:rPr>
          <w:rFonts w:asciiTheme="minorHAnsi" w:hAnsiTheme="minorHAnsi"/>
          <w:lang w:val="de-DE"/>
        </w:rPr>
        <w:t>on betrachtet. Nach dem Fall des</w:t>
      </w:r>
      <w:r w:rsidRPr="00EC2858">
        <w:rPr>
          <w:rFonts w:asciiTheme="minorHAnsi" w:hAnsiTheme="minorHAnsi"/>
          <w:lang w:val="de-DE"/>
        </w:rPr>
        <w:t xml:space="preserve"> Römischen Reich</w:t>
      </w:r>
      <w:r w:rsidR="0077668D" w:rsidRPr="00EC2858">
        <w:rPr>
          <w:rFonts w:asciiTheme="minorHAnsi" w:hAnsiTheme="minorHAnsi"/>
          <w:lang w:val="de-DE"/>
        </w:rPr>
        <w:t>s</w:t>
      </w:r>
      <w:r w:rsidRPr="00EC2858">
        <w:rPr>
          <w:rFonts w:asciiTheme="minorHAnsi" w:hAnsiTheme="minorHAnsi"/>
          <w:lang w:val="de-DE"/>
        </w:rPr>
        <w:t xml:space="preserve"> folgte das Mittelalter. Forschung, Kunst und Naturwissenschaften </w:t>
      </w:r>
      <w:r w:rsidR="0077668D" w:rsidRPr="00EC2858">
        <w:rPr>
          <w:rFonts w:asciiTheme="minorHAnsi" w:hAnsiTheme="minorHAnsi"/>
          <w:lang w:val="de-DE"/>
        </w:rPr>
        <w:t xml:space="preserve">der Renaissance </w:t>
      </w:r>
      <w:r w:rsidRPr="00EC2858">
        <w:rPr>
          <w:rFonts w:asciiTheme="minorHAnsi" w:hAnsiTheme="minorHAnsi"/>
          <w:lang w:val="de-DE"/>
        </w:rPr>
        <w:t>führte</w:t>
      </w:r>
      <w:r w:rsidR="0077668D" w:rsidRPr="00EC2858">
        <w:rPr>
          <w:rFonts w:asciiTheme="minorHAnsi" w:hAnsiTheme="minorHAnsi"/>
          <w:lang w:val="de-DE"/>
        </w:rPr>
        <w:t>n</w:t>
      </w:r>
      <w:r w:rsidRPr="00EC2858">
        <w:rPr>
          <w:rFonts w:asciiTheme="minorHAnsi" w:hAnsiTheme="minorHAnsi"/>
          <w:lang w:val="de-DE"/>
        </w:rPr>
        <w:t xml:space="preserve"> </w:t>
      </w:r>
      <w:r w:rsidR="0077668D" w:rsidRPr="00EC2858">
        <w:rPr>
          <w:rFonts w:asciiTheme="minorHAnsi" w:hAnsiTheme="minorHAnsi"/>
          <w:lang w:val="de-DE"/>
        </w:rPr>
        <w:t>zu der modernen Epoche. Nach der</w:t>
      </w:r>
      <w:r w:rsidRPr="00EC2858">
        <w:rPr>
          <w:rFonts w:asciiTheme="minorHAnsi" w:hAnsiTheme="minorHAnsi"/>
          <w:lang w:val="de-DE"/>
        </w:rPr>
        <w:t xml:space="preserve"> Entdeckungsepoche (15. – 18. Jahrhundert) spielte Europa </w:t>
      </w:r>
      <w:r w:rsidR="0077668D" w:rsidRPr="00EC2858">
        <w:rPr>
          <w:rFonts w:asciiTheme="minorHAnsi" w:hAnsiTheme="minorHAnsi"/>
          <w:lang w:val="de-DE"/>
        </w:rPr>
        <w:t>eine wichtige Rolle in der Welt</w:t>
      </w:r>
      <w:r w:rsidRPr="00EC2858">
        <w:rPr>
          <w:rFonts w:asciiTheme="minorHAnsi" w:hAnsiTheme="minorHAnsi"/>
          <w:lang w:val="de-DE"/>
        </w:rPr>
        <w:t xml:space="preserve"> </w:t>
      </w:r>
      <w:r w:rsidR="00D335B3" w:rsidRPr="00EC2858">
        <w:rPr>
          <w:rFonts w:asciiTheme="minorHAnsi" w:hAnsiTheme="minorHAnsi"/>
          <w:lang w:val="de-DE"/>
        </w:rPr>
        <w:t xml:space="preserve">und beherrschte zum Teil </w:t>
      </w:r>
      <w:r w:rsidR="0077668D" w:rsidRPr="00EC2858">
        <w:rPr>
          <w:rFonts w:asciiTheme="minorHAnsi" w:hAnsiTheme="minorHAnsi"/>
          <w:lang w:val="de-DE"/>
        </w:rPr>
        <w:t>die Amerikanischen Kontinente, groß</w:t>
      </w:r>
      <w:r w:rsidR="00D335B3" w:rsidRPr="00EC2858">
        <w:rPr>
          <w:rFonts w:asciiTheme="minorHAnsi" w:hAnsiTheme="minorHAnsi"/>
          <w:lang w:val="de-DE"/>
        </w:rPr>
        <w:t>e</w:t>
      </w:r>
      <w:r w:rsidR="0077668D" w:rsidRPr="00EC2858">
        <w:rPr>
          <w:rFonts w:asciiTheme="minorHAnsi" w:hAnsiTheme="minorHAnsi"/>
          <w:lang w:val="de-DE"/>
        </w:rPr>
        <w:t xml:space="preserve"> Teile</w:t>
      </w:r>
      <w:r w:rsidR="00D335B3" w:rsidRPr="00EC2858">
        <w:rPr>
          <w:rFonts w:asciiTheme="minorHAnsi" w:hAnsiTheme="minorHAnsi"/>
          <w:lang w:val="de-DE"/>
        </w:rPr>
        <w:t xml:space="preserve"> Afrikas, Ozeanien und den Großteil von Asien.</w:t>
      </w:r>
    </w:p>
    <w:p w:rsidR="005B1252" w:rsidRPr="00EC2858" w:rsidRDefault="0077668D" w:rsidP="00823C77">
      <w:pPr>
        <w:tabs>
          <w:tab w:val="left" w:pos="735"/>
        </w:tabs>
        <w:rPr>
          <w:rFonts w:asciiTheme="minorHAnsi" w:hAnsiTheme="minorHAnsi"/>
          <w:lang w:val="de-DE"/>
        </w:rPr>
      </w:pPr>
      <w:r w:rsidRPr="00EC2858">
        <w:rPr>
          <w:rFonts w:asciiTheme="minorHAnsi" w:hAnsiTheme="minorHAnsi"/>
          <w:lang w:val="de-DE"/>
        </w:rPr>
        <w:t>Das</w:t>
      </w:r>
      <w:r w:rsidR="005B1252" w:rsidRPr="00EC2858">
        <w:rPr>
          <w:rFonts w:asciiTheme="minorHAnsi" w:hAnsiTheme="minorHAnsi"/>
          <w:lang w:val="de-DE"/>
        </w:rPr>
        <w:t xml:space="preserve"> Aufklärungszeitalter und danach die Französische Revolution und </w:t>
      </w:r>
      <w:r w:rsidRPr="00EC2858">
        <w:rPr>
          <w:rFonts w:asciiTheme="minorHAnsi" w:hAnsiTheme="minorHAnsi"/>
          <w:lang w:val="de-DE"/>
        </w:rPr>
        <w:t>die n</w:t>
      </w:r>
      <w:r w:rsidR="005B1252" w:rsidRPr="00EC2858">
        <w:rPr>
          <w:rFonts w:asciiTheme="minorHAnsi" w:hAnsiTheme="minorHAnsi"/>
          <w:lang w:val="de-DE"/>
        </w:rPr>
        <w:t>apoleon</w:t>
      </w:r>
      <w:r w:rsidRPr="00EC2858">
        <w:rPr>
          <w:rFonts w:asciiTheme="minorHAnsi" w:hAnsiTheme="minorHAnsi"/>
          <w:lang w:val="de-DE"/>
        </w:rPr>
        <w:t>ischen</w:t>
      </w:r>
      <w:r w:rsidR="005B1252" w:rsidRPr="00EC2858">
        <w:rPr>
          <w:rFonts w:asciiTheme="minorHAnsi" w:hAnsiTheme="minorHAnsi"/>
          <w:lang w:val="de-DE"/>
        </w:rPr>
        <w:t xml:space="preserve"> Kriege sind Ereignisse, die Europa vom Ende des 17. Jahrhunderts bis zur ersten Hälfte des 19. Jahrhunderts sowohl kulturell, politisch </w:t>
      </w:r>
      <w:r w:rsidRPr="00EC2858">
        <w:rPr>
          <w:rFonts w:asciiTheme="minorHAnsi" w:hAnsiTheme="minorHAnsi"/>
          <w:lang w:val="de-DE"/>
        </w:rPr>
        <w:t xml:space="preserve">als auch wirtschaftlich </w:t>
      </w:r>
      <w:r w:rsidR="005B1252" w:rsidRPr="00EC2858">
        <w:rPr>
          <w:rFonts w:asciiTheme="minorHAnsi" w:hAnsiTheme="minorHAnsi"/>
          <w:lang w:val="de-DE"/>
        </w:rPr>
        <w:t>prägten. Die am Ende des 18. Jahrhunderts in Großbritannien anfangende Industrierevolution führte zu großen wirtschaftlichen, kulturellen und sozialen Änderungen in Westeuropa und dann weltweit. Beide Weltkriege fanden Großteils in Europa statt und führten bis zu</w:t>
      </w:r>
      <w:r w:rsidRPr="00EC2858">
        <w:rPr>
          <w:rFonts w:asciiTheme="minorHAnsi" w:hAnsiTheme="minorHAnsi"/>
          <w:lang w:val="de-DE"/>
        </w:rPr>
        <w:t>r Mitte des 20. Jahrhunderts zum</w:t>
      </w:r>
      <w:r w:rsidR="005B1252" w:rsidRPr="00EC2858">
        <w:rPr>
          <w:rFonts w:asciiTheme="minorHAnsi" w:hAnsiTheme="minorHAnsi"/>
          <w:lang w:val="de-DE"/>
        </w:rPr>
        <w:t xml:space="preserve"> Rückgang der Macht der Westeuropäischen Länder in der Welt und zur Dominanz der Sowjetunion und der USA.</w:t>
      </w:r>
    </w:p>
    <w:p w:rsidR="00D43972" w:rsidRPr="00EC2858" w:rsidRDefault="00CF3E0B" w:rsidP="00823C77">
      <w:pPr>
        <w:tabs>
          <w:tab w:val="left" w:pos="735"/>
        </w:tabs>
        <w:rPr>
          <w:rFonts w:asciiTheme="minorHAnsi" w:hAnsiTheme="minorHAnsi"/>
          <w:lang w:val="de-DE"/>
        </w:rPr>
      </w:pPr>
      <w:r w:rsidRPr="00EC2858">
        <w:rPr>
          <w:rFonts w:asciiTheme="minorHAnsi" w:hAnsiTheme="minorHAnsi"/>
          <w:lang w:val="de-DE"/>
        </w:rPr>
        <w:lastRenderedPageBreak/>
        <w:t>Nach einer Rede von Sir Winston Churchill (Premierminister von Großbritannien) wurde 1955 der Europarat gegründet. Die Idee war, gemeinsame Ziele zu erreichen, um Europa zu vereinigen. Er besteht aus alle</w:t>
      </w:r>
      <w:r w:rsidR="0077668D" w:rsidRPr="00EC2858">
        <w:rPr>
          <w:rFonts w:asciiTheme="minorHAnsi" w:hAnsiTheme="minorHAnsi"/>
          <w:lang w:val="de-DE"/>
        </w:rPr>
        <w:t>n</w:t>
      </w:r>
      <w:r w:rsidRPr="00EC2858">
        <w:rPr>
          <w:rFonts w:asciiTheme="minorHAnsi" w:hAnsiTheme="minorHAnsi"/>
          <w:lang w:val="de-DE"/>
        </w:rPr>
        <w:t xml:space="preserve"> europäische</w:t>
      </w:r>
      <w:r w:rsidR="0077668D" w:rsidRPr="00EC2858">
        <w:rPr>
          <w:rFonts w:asciiTheme="minorHAnsi" w:hAnsiTheme="minorHAnsi"/>
          <w:lang w:val="de-DE"/>
        </w:rPr>
        <w:t>n</w:t>
      </w:r>
      <w:r w:rsidRPr="00EC2858">
        <w:rPr>
          <w:rFonts w:asciiTheme="minorHAnsi" w:hAnsiTheme="minorHAnsi"/>
          <w:lang w:val="de-DE"/>
        </w:rPr>
        <w:t xml:space="preserve"> Länder</w:t>
      </w:r>
      <w:r w:rsidR="0077668D" w:rsidRPr="00EC2858">
        <w:rPr>
          <w:rFonts w:asciiTheme="minorHAnsi" w:hAnsiTheme="minorHAnsi"/>
          <w:lang w:val="de-DE"/>
        </w:rPr>
        <w:t>n</w:t>
      </w:r>
      <w:r w:rsidRPr="00EC2858">
        <w:rPr>
          <w:rFonts w:asciiTheme="minorHAnsi" w:hAnsiTheme="minorHAnsi"/>
          <w:lang w:val="de-DE"/>
        </w:rPr>
        <w:t xml:space="preserve"> a</w:t>
      </w:r>
      <w:r w:rsidR="0077668D" w:rsidRPr="00EC2858">
        <w:rPr>
          <w:rFonts w:asciiTheme="minorHAnsi" w:hAnsiTheme="minorHAnsi"/>
          <w:lang w:val="de-DE"/>
        </w:rPr>
        <w:t>ußer Belarus, Kasachstan und dem</w:t>
      </w:r>
      <w:r w:rsidRPr="00EC2858">
        <w:rPr>
          <w:rFonts w:asciiTheme="minorHAnsi" w:hAnsiTheme="minorHAnsi"/>
          <w:lang w:val="de-DE"/>
        </w:rPr>
        <w:t xml:space="preserve"> Vatikan.</w:t>
      </w:r>
    </w:p>
    <w:p w:rsidR="00CF3E0B" w:rsidRPr="00EC2858" w:rsidRDefault="00697431" w:rsidP="00823C77">
      <w:pPr>
        <w:tabs>
          <w:tab w:val="left" w:pos="735"/>
        </w:tabs>
        <w:rPr>
          <w:rFonts w:asciiTheme="minorHAnsi" w:hAnsiTheme="minorHAnsi"/>
          <w:lang w:val="de-DE"/>
        </w:rPr>
      </w:pPr>
      <w:r w:rsidRPr="00EC2858">
        <w:rPr>
          <w:rFonts w:asciiTheme="minorHAnsi" w:hAnsiTheme="minorHAnsi"/>
          <w:lang w:val="de-DE"/>
        </w:rPr>
        <w:t xml:space="preserve">Die weitere Integration von einigen Staaten Europas führte zur </w:t>
      </w:r>
      <w:r w:rsidR="0077668D" w:rsidRPr="00EC2858">
        <w:rPr>
          <w:rFonts w:asciiTheme="minorHAnsi" w:hAnsiTheme="minorHAnsi"/>
          <w:lang w:val="de-DE"/>
        </w:rPr>
        <w:t>Gründung der Europäischen Union -</w:t>
      </w:r>
      <w:r w:rsidRPr="00EC2858">
        <w:rPr>
          <w:rFonts w:asciiTheme="minorHAnsi" w:hAnsiTheme="minorHAnsi"/>
          <w:lang w:val="de-DE"/>
        </w:rPr>
        <w:t xml:space="preserve"> eine eigene politische Einheit, </w:t>
      </w:r>
      <w:r w:rsidR="0077668D" w:rsidRPr="00EC2858">
        <w:rPr>
          <w:rFonts w:asciiTheme="minorHAnsi" w:hAnsiTheme="minorHAnsi"/>
          <w:lang w:val="de-DE"/>
        </w:rPr>
        <w:t>als</w:t>
      </w:r>
      <w:r w:rsidRPr="00EC2858">
        <w:rPr>
          <w:rFonts w:asciiTheme="minorHAnsi" w:hAnsiTheme="minorHAnsi"/>
          <w:lang w:val="de-DE"/>
        </w:rPr>
        <w:t xml:space="preserve"> Konföderation bzw. </w:t>
      </w:r>
      <w:r w:rsidR="00275F0F" w:rsidRPr="00EC2858">
        <w:rPr>
          <w:rFonts w:asciiTheme="minorHAnsi" w:hAnsiTheme="minorHAnsi"/>
          <w:lang w:val="de-DE"/>
        </w:rPr>
        <w:t>Föderation. Ursprünglich entstand die EU in Westeuropa, hat sich aber seit dem Verfall der Sowjetunion im Jahr 1991 weiter ostwärts erweitert.</w:t>
      </w:r>
    </w:p>
    <w:p w:rsidR="00275F0F" w:rsidRPr="00EC2858" w:rsidRDefault="00275F0F" w:rsidP="00823C77">
      <w:pPr>
        <w:tabs>
          <w:tab w:val="left" w:pos="735"/>
        </w:tabs>
        <w:rPr>
          <w:rFonts w:asciiTheme="minorHAnsi" w:hAnsiTheme="minorHAnsi"/>
          <w:lang w:val="de-DE"/>
        </w:rPr>
      </w:pPr>
      <w:r w:rsidRPr="00EC2858">
        <w:rPr>
          <w:rFonts w:asciiTheme="minorHAnsi" w:hAnsiTheme="minorHAnsi"/>
          <w:lang w:val="de-DE"/>
        </w:rPr>
        <w:t>Die Währung der Mehrzahl der EU-Staaten ist der Euro (€); Staaten, die das Schengen-Abkommen unterzeichnet haben, führen keine Grenz- bzw. Immigrationskontrollen mehr durch.</w:t>
      </w:r>
    </w:p>
    <w:p w:rsidR="00D43972" w:rsidRPr="00EC2858" w:rsidRDefault="00275F0F" w:rsidP="00823C77">
      <w:pPr>
        <w:tabs>
          <w:tab w:val="left" w:pos="735"/>
        </w:tabs>
        <w:rPr>
          <w:rFonts w:asciiTheme="minorHAnsi" w:hAnsiTheme="minorHAnsi"/>
          <w:lang w:val="de-DE"/>
        </w:rPr>
      </w:pPr>
      <w:r w:rsidRPr="00EC2858">
        <w:rPr>
          <w:rFonts w:asciiTheme="minorHAnsi" w:hAnsiTheme="minorHAnsi"/>
          <w:lang w:val="de-DE"/>
        </w:rPr>
        <w:t>Die Europahymne ist “Ode an die Freude”</w:t>
      </w:r>
      <w:r w:rsidR="00D43972" w:rsidRPr="00EC2858">
        <w:rPr>
          <w:rFonts w:asciiTheme="minorHAnsi" w:hAnsiTheme="minorHAnsi"/>
          <w:lang w:val="de-DE"/>
        </w:rPr>
        <w:t xml:space="preserve"> </w:t>
      </w:r>
      <w:r w:rsidR="00102692" w:rsidRPr="00EC2858">
        <w:rPr>
          <w:rFonts w:asciiTheme="minorHAnsi" w:hAnsiTheme="minorHAnsi"/>
          <w:lang w:val="de-DE"/>
        </w:rPr>
        <w:t>(</w:t>
      </w:r>
      <w:r w:rsidRPr="00EC2858">
        <w:rPr>
          <w:rFonts w:asciiTheme="minorHAnsi" w:hAnsiTheme="minorHAnsi"/>
          <w:lang w:val="de-DE"/>
        </w:rPr>
        <w:t>aus dem letzten Satz der neunte</w:t>
      </w:r>
      <w:r w:rsidR="0077668D" w:rsidRPr="00EC2858">
        <w:rPr>
          <w:rFonts w:asciiTheme="minorHAnsi" w:hAnsiTheme="minorHAnsi"/>
          <w:lang w:val="de-DE"/>
        </w:rPr>
        <w:t>n</w:t>
      </w:r>
      <w:r w:rsidRPr="00EC2858">
        <w:rPr>
          <w:rFonts w:asciiTheme="minorHAnsi" w:hAnsiTheme="minorHAnsi"/>
          <w:lang w:val="de-DE"/>
        </w:rPr>
        <w:t xml:space="preserve"> Sinfonie Ludwig van Beethovens</w:t>
      </w:r>
      <w:r w:rsidR="0077668D" w:rsidRPr="00EC2858">
        <w:rPr>
          <w:rFonts w:asciiTheme="minorHAnsi" w:hAnsiTheme="minorHAnsi"/>
          <w:lang w:val="de-DE"/>
        </w:rPr>
        <w:t xml:space="preserve"> von</w:t>
      </w:r>
      <w:r w:rsidRPr="00EC2858">
        <w:rPr>
          <w:rFonts w:asciiTheme="minorHAnsi" w:hAnsiTheme="minorHAnsi"/>
          <w:lang w:val="de-DE"/>
        </w:rPr>
        <w:t xml:space="preserve"> 1823). Die Staa</w:t>
      </w:r>
      <w:r w:rsidR="00017F90" w:rsidRPr="00EC2858">
        <w:rPr>
          <w:rFonts w:asciiTheme="minorHAnsi" w:hAnsiTheme="minorHAnsi"/>
          <w:lang w:val="de-DE"/>
        </w:rPr>
        <w:t>ten</w:t>
      </w:r>
      <w:r w:rsidRPr="00EC2858">
        <w:rPr>
          <w:rFonts w:asciiTheme="minorHAnsi" w:hAnsiTheme="minorHAnsi"/>
          <w:lang w:val="de-DE"/>
        </w:rPr>
        <w:t xml:space="preserve"> feiern Friede und Einheit am Europatag.</w:t>
      </w:r>
    </w:p>
    <w:p w:rsidR="00D43972" w:rsidRPr="00EC2858" w:rsidRDefault="003D2C32" w:rsidP="008D3156">
      <w:pPr>
        <w:pStyle w:val="berschrift1"/>
        <w:rPr>
          <w:lang w:val="de-DE"/>
        </w:rPr>
      </w:pPr>
      <w:r w:rsidRPr="00EC2858">
        <w:rPr>
          <w:lang w:val="de-DE"/>
        </w:rPr>
        <w:t xml:space="preserve">3. </w:t>
      </w:r>
      <w:r w:rsidR="00C23C63" w:rsidRPr="00EC2858">
        <w:rPr>
          <w:lang w:val="de-DE"/>
        </w:rPr>
        <w:t>Politik</w:t>
      </w:r>
    </w:p>
    <w:p w:rsidR="00B969F7" w:rsidRPr="00EC2858" w:rsidRDefault="00BE5329" w:rsidP="00823C77">
      <w:pPr>
        <w:tabs>
          <w:tab w:val="left" w:pos="735"/>
        </w:tabs>
        <w:rPr>
          <w:rFonts w:asciiTheme="minorHAnsi" w:hAnsiTheme="minorHAnsi"/>
          <w:lang w:val="de-DE"/>
        </w:rPr>
      </w:pPr>
      <w:r w:rsidRPr="00EC2858">
        <w:rPr>
          <w:rFonts w:asciiTheme="minorHAnsi" w:hAnsiTheme="minorHAnsi"/>
          <w:lang w:val="de-DE"/>
        </w:rPr>
        <w:t>Die politische Karte Eur</w:t>
      </w:r>
      <w:r w:rsidR="00EC2858">
        <w:rPr>
          <w:rFonts w:asciiTheme="minorHAnsi" w:hAnsiTheme="minorHAnsi"/>
          <w:lang w:val="de-DE"/>
        </w:rPr>
        <w:t>opas ist im W</w:t>
      </w:r>
      <w:r w:rsidR="00B969F7" w:rsidRPr="00EC2858">
        <w:rPr>
          <w:rFonts w:asciiTheme="minorHAnsi" w:hAnsiTheme="minorHAnsi"/>
          <w:lang w:val="de-DE"/>
        </w:rPr>
        <w:t>esentli</w:t>
      </w:r>
      <w:r w:rsidRPr="00EC2858">
        <w:rPr>
          <w:rFonts w:asciiTheme="minorHAnsi" w:hAnsiTheme="minorHAnsi"/>
          <w:lang w:val="de-DE"/>
        </w:rPr>
        <w:t>chen durch die Reo</w:t>
      </w:r>
      <w:r w:rsidR="00EC2858">
        <w:rPr>
          <w:rFonts w:asciiTheme="minorHAnsi" w:hAnsiTheme="minorHAnsi"/>
          <w:lang w:val="de-DE"/>
        </w:rPr>
        <w:t>rg</w:t>
      </w:r>
      <w:r w:rsidRPr="00EC2858">
        <w:rPr>
          <w:rFonts w:asciiTheme="minorHAnsi" w:hAnsiTheme="minorHAnsi"/>
          <w:lang w:val="de-DE"/>
        </w:rPr>
        <w:t>anisation Eu</w:t>
      </w:r>
      <w:r w:rsidR="00A216CB" w:rsidRPr="00EC2858">
        <w:rPr>
          <w:rFonts w:asciiTheme="minorHAnsi" w:hAnsiTheme="minorHAnsi"/>
          <w:lang w:val="de-DE"/>
        </w:rPr>
        <w:t>ropas nach den napoleonischen Kr</w:t>
      </w:r>
      <w:r w:rsidR="00B969F7" w:rsidRPr="00EC2858">
        <w:rPr>
          <w:rFonts w:asciiTheme="minorHAnsi" w:hAnsiTheme="minorHAnsi"/>
          <w:lang w:val="de-DE"/>
        </w:rPr>
        <w:t>iegen 1815 begründet. Die vorherrschende Regierung</w:t>
      </w:r>
      <w:r w:rsidR="00A216CB" w:rsidRPr="00EC2858">
        <w:rPr>
          <w:rFonts w:asciiTheme="minorHAnsi" w:hAnsiTheme="minorHAnsi"/>
          <w:lang w:val="de-DE"/>
        </w:rPr>
        <w:t>sform Eu</w:t>
      </w:r>
      <w:r w:rsidR="00B969F7" w:rsidRPr="00EC2858">
        <w:rPr>
          <w:rFonts w:asciiTheme="minorHAnsi" w:hAnsiTheme="minorHAnsi"/>
          <w:lang w:val="de-DE"/>
        </w:rPr>
        <w:t>ropas ist die parlamentarische Demokratie</w:t>
      </w:r>
      <w:r w:rsidR="00A216CB" w:rsidRPr="00EC2858">
        <w:rPr>
          <w:rStyle w:val="Funotenzeichen"/>
          <w:rFonts w:asciiTheme="minorHAnsi" w:hAnsiTheme="minorHAnsi"/>
          <w:lang w:val="de-DE"/>
        </w:rPr>
        <w:footnoteReference w:id="1"/>
      </w:r>
      <w:r w:rsidRPr="00EC2858">
        <w:rPr>
          <w:rFonts w:asciiTheme="minorHAnsi" w:hAnsiTheme="minorHAnsi"/>
          <w:lang w:val="de-DE"/>
        </w:rPr>
        <w:t>, in den meisten Fällen in Form der Rep</w:t>
      </w:r>
      <w:r w:rsidR="00B969F7" w:rsidRPr="00EC2858">
        <w:rPr>
          <w:rFonts w:asciiTheme="minorHAnsi" w:hAnsiTheme="minorHAnsi"/>
          <w:lang w:val="de-DE"/>
        </w:rPr>
        <w:t>u</w:t>
      </w:r>
      <w:r w:rsidR="00DE2139" w:rsidRPr="00EC2858">
        <w:rPr>
          <w:rFonts w:asciiTheme="minorHAnsi" w:hAnsiTheme="minorHAnsi"/>
          <w:lang w:val="de-DE"/>
        </w:rPr>
        <w:t>b</w:t>
      </w:r>
      <w:r w:rsidR="00B969F7" w:rsidRPr="00EC2858">
        <w:rPr>
          <w:rFonts w:asciiTheme="minorHAnsi" w:hAnsiTheme="minorHAnsi"/>
          <w:lang w:val="de-DE"/>
        </w:rPr>
        <w:t>lik</w:t>
      </w:r>
      <w:r w:rsidR="00A216CB" w:rsidRPr="00EC2858">
        <w:rPr>
          <w:rStyle w:val="Funotenzeichen"/>
          <w:rFonts w:asciiTheme="minorHAnsi" w:hAnsiTheme="minorHAnsi"/>
          <w:lang w:val="de-DE"/>
        </w:rPr>
        <w:footnoteReference w:id="2"/>
      </w:r>
      <w:r w:rsidR="00B969F7" w:rsidRPr="00EC2858">
        <w:rPr>
          <w:rFonts w:asciiTheme="minorHAnsi" w:hAnsiTheme="minorHAnsi"/>
          <w:lang w:val="de-DE"/>
        </w:rPr>
        <w:t xml:space="preserve">. </w:t>
      </w:r>
      <w:r w:rsidR="00A216CB" w:rsidRPr="00EC2858">
        <w:rPr>
          <w:rFonts w:asciiTheme="minorHAnsi" w:hAnsiTheme="minorHAnsi"/>
          <w:lang w:val="de-DE"/>
        </w:rPr>
        <w:t>Derzeit hat Europa elf Länder mit einer Monarchie</w:t>
      </w:r>
      <w:r w:rsidRPr="00EC2858">
        <w:rPr>
          <w:rStyle w:val="Funotenzeichen"/>
          <w:rFonts w:asciiTheme="minorHAnsi" w:hAnsiTheme="minorHAnsi"/>
          <w:lang w:val="de-DE"/>
        </w:rPr>
        <w:footnoteReference w:id="3"/>
      </w:r>
      <w:r w:rsidR="00A216CB" w:rsidRPr="00EC2858">
        <w:rPr>
          <w:rFonts w:asciiTheme="minorHAnsi" w:hAnsiTheme="minorHAnsi"/>
          <w:lang w:val="de-DE"/>
        </w:rPr>
        <w:t xml:space="preserve">. </w:t>
      </w:r>
    </w:p>
    <w:p w:rsidR="00506134" w:rsidRPr="00EC2858" w:rsidRDefault="00BE5329" w:rsidP="00823C77">
      <w:pPr>
        <w:tabs>
          <w:tab w:val="left" w:pos="735"/>
        </w:tabs>
        <w:rPr>
          <w:rFonts w:asciiTheme="minorHAnsi" w:hAnsiTheme="minorHAnsi"/>
          <w:lang w:val="de-DE"/>
        </w:rPr>
      </w:pPr>
      <w:r w:rsidRPr="00EC2858">
        <w:rPr>
          <w:rFonts w:asciiTheme="minorHAnsi" w:hAnsiTheme="minorHAnsi"/>
          <w:lang w:val="de-DE"/>
        </w:rPr>
        <w:t xml:space="preserve">Europäische Integration ist ein Prozess der politischen, juristischen, wirtschaftlichen (und in manchen Fällen sozialen und kulturellen) Integration europäischer Staaten </w:t>
      </w:r>
      <w:r w:rsidR="00506134" w:rsidRPr="00EC2858">
        <w:rPr>
          <w:rFonts w:asciiTheme="minorHAnsi" w:hAnsiTheme="minorHAnsi"/>
          <w:lang w:val="de-DE"/>
        </w:rPr>
        <w:t>wie es auch von den fördernden Mächten des Europäischen Rats seit Ende des Zweiten Weltkriegs verfolgt wurde. Die Europäische Union hatte den Fokus auf wirtschaftliche Int</w:t>
      </w:r>
      <w:r w:rsidR="00DE2139" w:rsidRPr="00EC2858">
        <w:rPr>
          <w:rFonts w:asciiTheme="minorHAnsi" w:hAnsiTheme="minorHAnsi"/>
          <w:lang w:val="de-DE"/>
        </w:rPr>
        <w:t>egrat</w:t>
      </w:r>
      <w:r w:rsidR="00506134" w:rsidRPr="00EC2858">
        <w:rPr>
          <w:rFonts w:asciiTheme="minorHAnsi" w:hAnsiTheme="minorHAnsi"/>
          <w:lang w:val="de-DE"/>
        </w:rPr>
        <w:t>ion auf</w:t>
      </w:r>
      <w:r w:rsidR="00DE2139" w:rsidRPr="00EC2858">
        <w:rPr>
          <w:rFonts w:asciiTheme="minorHAnsi" w:hAnsiTheme="minorHAnsi"/>
          <w:lang w:val="de-DE"/>
        </w:rPr>
        <w:t xml:space="preserve"> dem Konti</w:t>
      </w:r>
      <w:r w:rsidR="00506134" w:rsidRPr="00EC2858">
        <w:rPr>
          <w:rFonts w:asciiTheme="minorHAnsi" w:hAnsiTheme="minorHAnsi"/>
          <w:lang w:val="de-DE"/>
        </w:rPr>
        <w:t>ne</w:t>
      </w:r>
      <w:r w:rsidR="00DE2139" w:rsidRPr="00EC2858">
        <w:rPr>
          <w:rFonts w:asciiTheme="minorHAnsi" w:hAnsiTheme="minorHAnsi"/>
          <w:lang w:val="de-DE"/>
        </w:rPr>
        <w:t>n</w:t>
      </w:r>
      <w:r w:rsidR="00506134" w:rsidRPr="00EC2858">
        <w:rPr>
          <w:rFonts w:asciiTheme="minorHAnsi" w:hAnsiTheme="minorHAnsi"/>
          <w:lang w:val="de-DE"/>
        </w:rPr>
        <w:t>t seit ihrer Gründung 1993. Letz</w:t>
      </w:r>
      <w:r w:rsidR="00EC2858">
        <w:rPr>
          <w:rFonts w:asciiTheme="minorHAnsi" w:hAnsiTheme="minorHAnsi"/>
          <w:lang w:val="de-DE"/>
        </w:rPr>
        <w:t>t</w:t>
      </w:r>
      <w:r w:rsidR="00506134" w:rsidRPr="00EC2858">
        <w:rPr>
          <w:rFonts w:asciiTheme="minorHAnsi" w:hAnsiTheme="minorHAnsi"/>
          <w:lang w:val="de-DE"/>
        </w:rPr>
        <w:t xml:space="preserve">lich wurde die Eurasische Wirtschaftsunion </w:t>
      </w:r>
      <w:r w:rsidR="00EC2858">
        <w:rPr>
          <w:rFonts w:asciiTheme="minorHAnsi" w:hAnsiTheme="minorHAnsi"/>
          <w:lang w:val="de-DE"/>
        </w:rPr>
        <w:t>als Gegenpart etabliert, die v</w:t>
      </w:r>
      <w:r w:rsidR="00506134" w:rsidRPr="00EC2858">
        <w:rPr>
          <w:rFonts w:asciiTheme="minorHAnsi" w:hAnsiTheme="minorHAnsi"/>
          <w:lang w:val="de-DE"/>
        </w:rPr>
        <w:t>ormalige</w:t>
      </w:r>
      <w:r w:rsidR="00EC2858">
        <w:rPr>
          <w:rFonts w:asciiTheme="minorHAnsi" w:hAnsiTheme="minorHAnsi"/>
          <w:lang w:val="de-DE"/>
        </w:rPr>
        <w:t>n Sowj</w:t>
      </w:r>
      <w:r w:rsidR="00506134" w:rsidRPr="00EC2858">
        <w:rPr>
          <w:rFonts w:asciiTheme="minorHAnsi" w:hAnsiTheme="minorHAnsi"/>
          <w:lang w:val="de-DE"/>
        </w:rPr>
        <w:t>ets</w:t>
      </w:r>
      <w:r w:rsidR="00EC2858">
        <w:rPr>
          <w:rFonts w:asciiTheme="minorHAnsi" w:hAnsiTheme="minorHAnsi"/>
          <w:lang w:val="de-DE"/>
        </w:rPr>
        <w:t>taaten umfassend</w:t>
      </w:r>
      <w:r w:rsidR="00506134" w:rsidRPr="00EC2858">
        <w:rPr>
          <w:rFonts w:asciiTheme="minorHAnsi" w:hAnsiTheme="minorHAnsi"/>
          <w:lang w:val="de-DE"/>
        </w:rPr>
        <w:t xml:space="preserve">.   </w:t>
      </w:r>
    </w:p>
    <w:p w:rsidR="001C20EC" w:rsidRPr="00B53E41" w:rsidRDefault="00506134" w:rsidP="00823C77">
      <w:pPr>
        <w:tabs>
          <w:tab w:val="left" w:pos="735"/>
        </w:tabs>
        <w:rPr>
          <w:rFonts w:asciiTheme="minorHAnsi" w:hAnsiTheme="minorHAnsi"/>
          <w:lang w:val="de-DE"/>
        </w:rPr>
      </w:pPr>
      <w:r w:rsidRPr="00EC2858">
        <w:rPr>
          <w:rFonts w:asciiTheme="minorHAnsi" w:hAnsiTheme="minorHAnsi"/>
          <w:lang w:val="de-DE"/>
        </w:rPr>
        <w:t>28 europäische S</w:t>
      </w:r>
      <w:r w:rsidR="00DE2139" w:rsidRPr="00EC2858">
        <w:rPr>
          <w:rFonts w:asciiTheme="minorHAnsi" w:hAnsiTheme="minorHAnsi"/>
          <w:lang w:val="de-DE"/>
        </w:rPr>
        <w:t>t</w:t>
      </w:r>
      <w:r w:rsidRPr="00EC2858">
        <w:rPr>
          <w:rFonts w:asciiTheme="minorHAnsi" w:hAnsiTheme="minorHAnsi"/>
          <w:lang w:val="de-DE"/>
        </w:rPr>
        <w:t>aaten sind Mitglieder der p</w:t>
      </w:r>
      <w:r w:rsidR="00DE2139" w:rsidRPr="00EC2858">
        <w:rPr>
          <w:rFonts w:asciiTheme="minorHAnsi" w:hAnsiTheme="minorHAnsi"/>
          <w:lang w:val="de-DE"/>
        </w:rPr>
        <w:t>o</w:t>
      </w:r>
      <w:r w:rsidRPr="00EC2858">
        <w:rPr>
          <w:rFonts w:asciiTheme="minorHAnsi" w:hAnsiTheme="minorHAnsi"/>
          <w:lang w:val="de-DE"/>
        </w:rPr>
        <w:t>litisch-wirtschaftlichen E</w:t>
      </w:r>
      <w:r w:rsidR="00EC2858">
        <w:rPr>
          <w:rFonts w:asciiTheme="minorHAnsi" w:hAnsiTheme="minorHAnsi"/>
          <w:lang w:val="de-DE"/>
        </w:rPr>
        <w:t>u</w:t>
      </w:r>
      <w:r w:rsidRPr="00EC2858">
        <w:rPr>
          <w:rFonts w:asciiTheme="minorHAnsi" w:hAnsiTheme="minorHAnsi"/>
          <w:lang w:val="de-DE"/>
        </w:rPr>
        <w:t xml:space="preserve">ropäischen Union. 26 </w:t>
      </w:r>
      <w:r w:rsidR="00EC2858">
        <w:rPr>
          <w:rFonts w:asciiTheme="minorHAnsi" w:hAnsiTheme="minorHAnsi"/>
          <w:lang w:val="de-DE"/>
        </w:rPr>
        <w:t>Staaten der EU</w:t>
      </w:r>
      <w:r w:rsidRPr="00EC2858">
        <w:rPr>
          <w:rFonts w:asciiTheme="minorHAnsi" w:hAnsiTheme="minorHAnsi"/>
          <w:lang w:val="de-DE"/>
        </w:rPr>
        <w:t xml:space="preserve"> sind Mitgliede</w:t>
      </w:r>
      <w:r w:rsidR="00EC2858">
        <w:rPr>
          <w:rFonts w:asciiTheme="minorHAnsi" w:hAnsiTheme="minorHAnsi"/>
          <w:lang w:val="de-DE"/>
        </w:rPr>
        <w:t>r des grenzfreien Schengen-</w:t>
      </w:r>
      <w:r w:rsidRPr="00EC2858">
        <w:rPr>
          <w:rFonts w:asciiTheme="minorHAnsi" w:hAnsiTheme="minorHAnsi"/>
          <w:lang w:val="de-DE"/>
        </w:rPr>
        <w:t xml:space="preserve">Gebietes und 19 sind Mitglieder in der monetären Union der Eurozone. Zu den kleineren europäischen Organisationen zählen der Nordische Rat, die Benelux, die Baltische Vereinigung und die </w:t>
      </w:r>
      <w:proofErr w:type="spellStart"/>
      <w:r w:rsidRPr="00EC2858">
        <w:rPr>
          <w:rFonts w:asciiTheme="minorHAnsi" w:hAnsiTheme="minorHAnsi"/>
          <w:lang w:val="de-DE"/>
        </w:rPr>
        <w:t>Visegrád</w:t>
      </w:r>
      <w:proofErr w:type="spellEnd"/>
      <w:r w:rsidRPr="00EC2858">
        <w:rPr>
          <w:rFonts w:asciiTheme="minorHAnsi" w:hAnsiTheme="minorHAnsi"/>
          <w:lang w:val="de-DE"/>
        </w:rPr>
        <w:t xml:space="preserve"> Gruppe. </w:t>
      </w:r>
    </w:p>
    <w:p w:rsidR="00D43972" w:rsidRPr="00EC2858" w:rsidRDefault="003D2C32" w:rsidP="008D3156">
      <w:pPr>
        <w:pStyle w:val="berschrift1"/>
        <w:rPr>
          <w:lang w:val="de-DE"/>
        </w:rPr>
      </w:pPr>
      <w:r w:rsidRPr="00EC2858">
        <w:rPr>
          <w:lang w:val="de-DE"/>
        </w:rPr>
        <w:lastRenderedPageBreak/>
        <w:t xml:space="preserve">4. </w:t>
      </w:r>
      <w:r w:rsidR="00C23C63" w:rsidRPr="00EC2858">
        <w:rPr>
          <w:lang w:val="de-DE"/>
        </w:rPr>
        <w:t>Wirtschaft</w:t>
      </w:r>
    </w:p>
    <w:p w:rsidR="00C23C63" w:rsidRPr="00EC2858" w:rsidRDefault="00C23C63" w:rsidP="00823C77">
      <w:pPr>
        <w:tabs>
          <w:tab w:val="left" w:pos="735"/>
        </w:tabs>
        <w:rPr>
          <w:rFonts w:asciiTheme="minorHAnsi" w:hAnsiTheme="minorHAnsi"/>
          <w:lang w:val="de-DE"/>
        </w:rPr>
      </w:pPr>
      <w:r w:rsidRPr="00EC2858">
        <w:rPr>
          <w:rFonts w:asciiTheme="minorHAnsi" w:hAnsiTheme="minorHAnsi"/>
          <w:lang w:val="de-DE"/>
        </w:rPr>
        <w:t>Die industrielle Revolution bega</w:t>
      </w:r>
      <w:r w:rsidR="00DE2139" w:rsidRPr="00EC2858">
        <w:rPr>
          <w:rFonts w:asciiTheme="minorHAnsi" w:hAnsiTheme="minorHAnsi"/>
          <w:lang w:val="de-DE"/>
        </w:rPr>
        <w:t>n</w:t>
      </w:r>
      <w:r w:rsidRPr="00EC2858">
        <w:rPr>
          <w:rFonts w:asciiTheme="minorHAnsi" w:hAnsiTheme="minorHAnsi"/>
          <w:lang w:val="de-DE"/>
        </w:rPr>
        <w:t xml:space="preserve">n im Vereinigten Königreich Großbritannien im späten 18ten Jahrhundert und im 19ten Jahrhundert sah Westeuropa die Industrialisierung. Die Wirtschaft wurde durch den Ersten Weltkrieg gestört, doch zu Beginn des Zweiten Weltkrieges hatte sie sich wieder erholt und musste sich dem Wettbewerb mit der wachsenden wirtschaftlichen Macht der USA stellen.   </w:t>
      </w:r>
    </w:p>
    <w:p w:rsidR="00C23C63" w:rsidRPr="00EC2858" w:rsidRDefault="00C23C63" w:rsidP="00823C77">
      <w:pPr>
        <w:tabs>
          <w:tab w:val="left" w:pos="735"/>
        </w:tabs>
        <w:rPr>
          <w:rFonts w:asciiTheme="minorHAnsi" w:hAnsiTheme="minorHAnsi"/>
          <w:lang w:val="de-DE"/>
        </w:rPr>
      </w:pPr>
      <w:r w:rsidRPr="00EC2858">
        <w:rPr>
          <w:rFonts w:asciiTheme="minorHAnsi" w:hAnsiTheme="minorHAnsi"/>
          <w:lang w:val="de-DE"/>
        </w:rPr>
        <w:t>Der Zweite Weltkrieg zerstörte große T</w:t>
      </w:r>
      <w:r w:rsidR="00DE2139" w:rsidRPr="00EC2858">
        <w:rPr>
          <w:rFonts w:asciiTheme="minorHAnsi" w:hAnsiTheme="minorHAnsi"/>
          <w:lang w:val="de-DE"/>
        </w:rPr>
        <w:t>eile der europäischen Industrie</w:t>
      </w:r>
      <w:r w:rsidRPr="00EC2858">
        <w:rPr>
          <w:rFonts w:asciiTheme="minorHAnsi" w:hAnsiTheme="minorHAnsi"/>
          <w:lang w:val="de-DE"/>
        </w:rPr>
        <w:t>. Die Mehrheit der Zentral</w:t>
      </w:r>
      <w:r w:rsidR="00EC2858">
        <w:rPr>
          <w:rFonts w:asciiTheme="minorHAnsi" w:hAnsiTheme="minorHAnsi"/>
          <w:lang w:val="de-DE"/>
        </w:rPr>
        <w:t>-</w:t>
      </w:r>
      <w:r w:rsidRPr="00EC2858">
        <w:rPr>
          <w:rFonts w:asciiTheme="minorHAnsi" w:hAnsiTheme="minorHAnsi"/>
          <w:lang w:val="de-DE"/>
        </w:rPr>
        <w:t xml:space="preserve"> und Osteuropäischen Staaten fi</w:t>
      </w:r>
      <w:r w:rsidR="00DE2139" w:rsidRPr="00EC2858">
        <w:rPr>
          <w:rFonts w:asciiTheme="minorHAnsi" w:hAnsiTheme="minorHAnsi"/>
          <w:lang w:val="de-DE"/>
        </w:rPr>
        <w:t>el unter die Kontrolle der Sowjetunion und waren daher Mitgl</w:t>
      </w:r>
      <w:r w:rsidRPr="00EC2858">
        <w:rPr>
          <w:rFonts w:asciiTheme="minorHAnsi" w:hAnsiTheme="minorHAnsi"/>
          <w:lang w:val="de-DE"/>
        </w:rPr>
        <w:t>i</w:t>
      </w:r>
      <w:r w:rsidR="00DE2139" w:rsidRPr="00EC2858">
        <w:rPr>
          <w:rFonts w:asciiTheme="minorHAnsi" w:hAnsiTheme="minorHAnsi"/>
          <w:lang w:val="de-DE"/>
        </w:rPr>
        <w:t>e</w:t>
      </w:r>
      <w:r w:rsidRPr="00EC2858">
        <w:rPr>
          <w:rFonts w:asciiTheme="minorHAnsi" w:hAnsiTheme="minorHAnsi"/>
          <w:lang w:val="de-DE"/>
        </w:rPr>
        <w:t xml:space="preserve">der des Rates für Mutual </w:t>
      </w:r>
      <w:proofErr w:type="spellStart"/>
      <w:r w:rsidRPr="00EC2858">
        <w:rPr>
          <w:rFonts w:asciiTheme="minorHAnsi" w:hAnsiTheme="minorHAnsi"/>
          <w:lang w:val="de-DE"/>
        </w:rPr>
        <w:t>Economic</w:t>
      </w:r>
      <w:proofErr w:type="spellEnd"/>
      <w:r w:rsidRPr="00EC2858">
        <w:rPr>
          <w:rFonts w:asciiTheme="minorHAnsi" w:hAnsiTheme="minorHAnsi"/>
          <w:lang w:val="de-DE"/>
        </w:rPr>
        <w:t xml:space="preserve"> </w:t>
      </w:r>
      <w:proofErr w:type="spellStart"/>
      <w:r w:rsidRPr="00EC2858">
        <w:rPr>
          <w:rFonts w:asciiTheme="minorHAnsi" w:hAnsiTheme="minorHAnsi"/>
          <w:lang w:val="de-DE"/>
        </w:rPr>
        <w:t>Assitance</w:t>
      </w:r>
      <w:proofErr w:type="spellEnd"/>
      <w:r w:rsidRPr="00EC2858">
        <w:rPr>
          <w:rFonts w:asciiTheme="minorHAnsi" w:hAnsiTheme="minorHAnsi"/>
          <w:lang w:val="de-DE"/>
        </w:rPr>
        <w:t xml:space="preserve"> (COMECON). Die westlichen Staaten führten ihre </w:t>
      </w:r>
      <w:proofErr w:type="gramStart"/>
      <w:r w:rsidRPr="00EC2858">
        <w:rPr>
          <w:rFonts w:asciiTheme="minorHAnsi" w:hAnsiTheme="minorHAnsi"/>
          <w:lang w:val="de-DE"/>
        </w:rPr>
        <w:t>Wirtschaften  zusammen</w:t>
      </w:r>
      <w:proofErr w:type="gramEnd"/>
      <w:r w:rsidRPr="00EC2858">
        <w:rPr>
          <w:rFonts w:asciiTheme="minorHAnsi" w:hAnsiTheme="minorHAnsi"/>
          <w:lang w:val="de-DE"/>
        </w:rPr>
        <w:t xml:space="preserve"> und bildeten dadurch eine Basis für die EU und den wachsenden, grenzüberschreitenden Handel. Dies ha</w:t>
      </w:r>
      <w:r w:rsidR="00DE2139" w:rsidRPr="00EC2858">
        <w:rPr>
          <w:rFonts w:asciiTheme="minorHAnsi" w:hAnsiTheme="minorHAnsi"/>
          <w:lang w:val="de-DE"/>
        </w:rPr>
        <w:t>lf ihnen die expandierende Wirtschaft</w:t>
      </w:r>
      <w:r w:rsidRPr="00EC2858">
        <w:rPr>
          <w:rFonts w:asciiTheme="minorHAnsi" w:hAnsiTheme="minorHAnsi"/>
          <w:lang w:val="de-DE"/>
        </w:rPr>
        <w:t xml:space="preserve"> zu nützen, während COMECON Mitgliedsstaaten durch die Folgen des Kalten Krieges große Wirtschaftsprobleme hatten</w:t>
      </w:r>
      <w:r w:rsidRPr="00EC2858">
        <w:rPr>
          <w:rStyle w:val="Funotenzeichen"/>
          <w:rFonts w:asciiTheme="minorHAnsi" w:hAnsiTheme="minorHAnsi"/>
          <w:lang w:val="de-DE"/>
        </w:rPr>
        <w:footnoteReference w:id="4"/>
      </w:r>
      <w:r w:rsidRPr="00EC2858">
        <w:rPr>
          <w:rFonts w:asciiTheme="minorHAnsi" w:hAnsiTheme="minorHAnsi"/>
          <w:lang w:val="de-DE"/>
        </w:rPr>
        <w:t xml:space="preserve">. </w:t>
      </w:r>
    </w:p>
    <w:p w:rsidR="002A1D7A" w:rsidRPr="00EC2858" w:rsidRDefault="002A1D7A" w:rsidP="00823C77">
      <w:pPr>
        <w:tabs>
          <w:tab w:val="left" w:pos="735"/>
        </w:tabs>
        <w:rPr>
          <w:rFonts w:asciiTheme="minorHAnsi" w:hAnsiTheme="minorHAnsi"/>
          <w:lang w:val="de-DE"/>
        </w:rPr>
      </w:pPr>
      <w:r w:rsidRPr="00EC2858">
        <w:rPr>
          <w:rFonts w:asciiTheme="minorHAnsi" w:hAnsiTheme="minorHAnsi"/>
          <w:lang w:val="de-DE"/>
        </w:rPr>
        <w:t>Seit 1990 wuchs die Europäische Gemeinschaft von 6 Gründungsmitgliedern zu 12 an. Das Vor</w:t>
      </w:r>
      <w:r w:rsidR="00EC2858">
        <w:rPr>
          <w:rFonts w:asciiTheme="minorHAnsi" w:hAnsiTheme="minorHAnsi"/>
          <w:lang w:val="de-DE"/>
        </w:rPr>
        <w:t>haben, die Westdeutsche Wi</w:t>
      </w:r>
      <w:r w:rsidRPr="00EC2858">
        <w:rPr>
          <w:rFonts w:asciiTheme="minorHAnsi" w:hAnsiTheme="minorHAnsi"/>
          <w:lang w:val="de-DE"/>
        </w:rPr>
        <w:t>rtschaft wiederaufzubauen, führte dahin die UK Wirtschaft als größte Europas zu überholen. Mit dem Fall des Kommunismus in Zentral und Osteur</w:t>
      </w:r>
      <w:r w:rsidR="00DE2139" w:rsidRPr="00EC2858">
        <w:rPr>
          <w:rFonts w:asciiTheme="minorHAnsi" w:hAnsiTheme="minorHAnsi"/>
          <w:lang w:val="de-DE"/>
        </w:rPr>
        <w:t>opa im Jahr</w:t>
      </w:r>
      <w:r w:rsidR="00EC2858">
        <w:rPr>
          <w:rFonts w:asciiTheme="minorHAnsi" w:hAnsiTheme="minorHAnsi"/>
          <w:lang w:val="de-DE"/>
        </w:rPr>
        <w:t xml:space="preserve"> 1991</w:t>
      </w:r>
      <w:r w:rsidRPr="00EC2858">
        <w:rPr>
          <w:rFonts w:asciiTheme="minorHAnsi" w:hAnsiTheme="minorHAnsi"/>
          <w:lang w:val="de-DE"/>
        </w:rPr>
        <w:t xml:space="preserve"> begannen die post-sozialistischen S</w:t>
      </w:r>
      <w:r w:rsidR="00DE2139" w:rsidRPr="00EC2858">
        <w:rPr>
          <w:rFonts w:asciiTheme="minorHAnsi" w:hAnsiTheme="minorHAnsi"/>
          <w:lang w:val="de-DE"/>
        </w:rPr>
        <w:t>t</w:t>
      </w:r>
      <w:r w:rsidR="00EC2858">
        <w:rPr>
          <w:rFonts w:asciiTheme="minorHAnsi" w:hAnsiTheme="minorHAnsi"/>
          <w:lang w:val="de-DE"/>
        </w:rPr>
        <w:t>aaten mit Reformen für freie Marktwirtschaft.</w:t>
      </w:r>
      <w:r w:rsidRPr="00EC2858">
        <w:rPr>
          <w:rFonts w:asciiTheme="minorHAnsi" w:hAnsiTheme="minorHAnsi"/>
          <w:lang w:val="de-DE"/>
        </w:rPr>
        <w:t xml:space="preserve"> Zur Jahrtausendwende beherrschte die EU die Wirtsc</w:t>
      </w:r>
      <w:r w:rsidR="00EC2858">
        <w:rPr>
          <w:rFonts w:asciiTheme="minorHAnsi" w:hAnsiTheme="minorHAnsi"/>
          <w:lang w:val="de-DE"/>
        </w:rPr>
        <w:t>haft Europas, die die fünf größ</w:t>
      </w:r>
      <w:r w:rsidRPr="00EC2858">
        <w:rPr>
          <w:rFonts w:asciiTheme="minorHAnsi" w:hAnsiTheme="minorHAnsi"/>
          <w:lang w:val="de-DE"/>
        </w:rPr>
        <w:t xml:space="preserve">ten europäischen Wirtschaften der Zeit umfasste: Deutschland, das Vereinigte Königreich, Frankreich, Italien und Spanien. </w:t>
      </w:r>
    </w:p>
    <w:p w:rsidR="002A1D7A" w:rsidRPr="00EC2858" w:rsidRDefault="002A1D7A" w:rsidP="00823C77">
      <w:pPr>
        <w:tabs>
          <w:tab w:val="left" w:pos="735"/>
        </w:tabs>
        <w:rPr>
          <w:rFonts w:asciiTheme="minorHAnsi" w:hAnsiTheme="minorHAnsi"/>
          <w:lang w:val="de-DE"/>
        </w:rPr>
      </w:pPr>
      <w:proofErr w:type="spellStart"/>
      <w:r w:rsidRPr="00EC2858">
        <w:rPr>
          <w:rFonts w:asciiTheme="minorHAnsi" w:hAnsiTheme="minorHAnsi"/>
          <w:lang w:val="de-DE"/>
        </w:rPr>
        <w:t>Eurostat</w:t>
      </w:r>
      <w:proofErr w:type="spellEnd"/>
      <w:r w:rsidRPr="00EC2858">
        <w:rPr>
          <w:rStyle w:val="Funotenzeichen"/>
          <w:rFonts w:asciiTheme="minorHAnsi" w:hAnsiTheme="minorHAnsi"/>
          <w:lang w:val="de-DE"/>
        </w:rPr>
        <w:footnoteReference w:id="5"/>
      </w:r>
      <w:r w:rsidRPr="00EC2858">
        <w:rPr>
          <w:rFonts w:asciiTheme="minorHAnsi" w:hAnsiTheme="minorHAnsi"/>
          <w:lang w:val="de-DE"/>
        </w:rPr>
        <w:t xml:space="preserve"> Studien von 2009 bestätigen, dass die Eurozone in eine Rezession im Jahr 2008 fiel. Die Sch</w:t>
      </w:r>
      <w:r w:rsidR="00774CE8" w:rsidRPr="00EC2858">
        <w:rPr>
          <w:rFonts w:asciiTheme="minorHAnsi" w:hAnsiTheme="minorHAnsi"/>
          <w:lang w:val="de-DE"/>
        </w:rPr>
        <w:t>u</w:t>
      </w:r>
      <w:r w:rsidR="00DE2139" w:rsidRPr="00EC2858">
        <w:rPr>
          <w:rFonts w:asciiTheme="minorHAnsi" w:hAnsiTheme="minorHAnsi"/>
          <w:lang w:val="de-DE"/>
        </w:rPr>
        <w:t>ldenkri</w:t>
      </w:r>
      <w:r w:rsidRPr="00EC2858">
        <w:rPr>
          <w:rFonts w:asciiTheme="minorHAnsi" w:hAnsiTheme="minorHAnsi"/>
          <w:lang w:val="de-DE"/>
        </w:rPr>
        <w:t>sen 2010 in Grie</w:t>
      </w:r>
      <w:r w:rsidR="00DE2139" w:rsidRPr="00EC2858">
        <w:rPr>
          <w:rFonts w:asciiTheme="minorHAnsi" w:hAnsiTheme="minorHAnsi"/>
          <w:lang w:val="de-DE"/>
        </w:rPr>
        <w:t>chenland, Irland, Spanien und P</w:t>
      </w:r>
      <w:r w:rsidRPr="00EC2858">
        <w:rPr>
          <w:rFonts w:asciiTheme="minorHAnsi" w:hAnsiTheme="minorHAnsi"/>
          <w:lang w:val="de-DE"/>
        </w:rPr>
        <w:t>o</w:t>
      </w:r>
      <w:r w:rsidR="00DE2139" w:rsidRPr="00EC2858">
        <w:rPr>
          <w:rFonts w:asciiTheme="minorHAnsi" w:hAnsiTheme="minorHAnsi"/>
          <w:lang w:val="de-DE"/>
        </w:rPr>
        <w:t>r</w:t>
      </w:r>
      <w:r w:rsidRPr="00EC2858">
        <w:rPr>
          <w:rFonts w:asciiTheme="minorHAnsi" w:hAnsiTheme="minorHAnsi"/>
          <w:lang w:val="de-DE"/>
        </w:rPr>
        <w:t xml:space="preserve">tugal </w:t>
      </w:r>
      <w:r w:rsidR="00EC2858">
        <w:rPr>
          <w:rFonts w:asciiTheme="minorHAnsi" w:hAnsiTheme="minorHAnsi"/>
          <w:lang w:val="de-DE"/>
        </w:rPr>
        <w:t>bestätigten dies</w:t>
      </w:r>
      <w:r w:rsidRPr="00EC2858">
        <w:rPr>
          <w:rFonts w:asciiTheme="minorHAnsi" w:hAnsiTheme="minorHAnsi"/>
          <w:lang w:val="de-DE"/>
        </w:rPr>
        <w:t xml:space="preserve">. </w:t>
      </w:r>
    </w:p>
    <w:p w:rsidR="00774CE8" w:rsidRPr="00EC2858" w:rsidRDefault="00774CE8" w:rsidP="00823C77">
      <w:pPr>
        <w:tabs>
          <w:tab w:val="left" w:pos="735"/>
        </w:tabs>
        <w:rPr>
          <w:rFonts w:asciiTheme="minorHAnsi" w:hAnsiTheme="minorHAnsi"/>
          <w:lang w:val="de-DE"/>
        </w:rPr>
      </w:pPr>
      <w:r w:rsidRPr="00EC2858">
        <w:rPr>
          <w:rFonts w:asciiTheme="minorHAnsi" w:hAnsiTheme="minorHAnsi"/>
          <w:lang w:val="de-DE"/>
        </w:rPr>
        <w:t>Kontinental gesehen, ist die Wirtschaft Europas die derzeit größte der Erde und es ist die reichste Region gemessen an geschäftlich verwalteten Vermögenswerten mit über 32.7 Trillionen Dollar verglichen mit Nordamerikas 27.1 Trillionen Dollar im</w:t>
      </w:r>
      <w:r w:rsidR="00DE2139" w:rsidRPr="00EC2858">
        <w:rPr>
          <w:rFonts w:asciiTheme="minorHAnsi" w:hAnsiTheme="minorHAnsi"/>
          <w:lang w:val="de-DE"/>
        </w:rPr>
        <w:t xml:space="preserve"> Jahr 2008. Europa hat eine </w:t>
      </w:r>
      <w:r w:rsidR="009765DD">
        <w:rPr>
          <w:rFonts w:asciiTheme="minorHAnsi" w:hAnsiTheme="minorHAnsi"/>
          <w:lang w:val="de-DE"/>
        </w:rPr>
        <w:t>große Differenz</w:t>
      </w:r>
      <w:r w:rsidRPr="00EC2858">
        <w:rPr>
          <w:rFonts w:asciiTheme="minorHAnsi" w:hAnsiTheme="minorHAnsi"/>
          <w:lang w:val="de-DE"/>
        </w:rPr>
        <w:t xml:space="preserve"> </w:t>
      </w:r>
      <w:r w:rsidR="009765DD">
        <w:rPr>
          <w:rFonts w:asciiTheme="minorHAnsi" w:hAnsiTheme="minorHAnsi"/>
          <w:lang w:val="de-DE"/>
        </w:rPr>
        <w:t>von</w:t>
      </w:r>
      <w:r w:rsidRPr="00EC2858">
        <w:rPr>
          <w:rFonts w:asciiTheme="minorHAnsi" w:hAnsiTheme="minorHAnsi"/>
          <w:lang w:val="de-DE"/>
        </w:rPr>
        <w:t xml:space="preserve"> Reichtum pro Land. Die </w:t>
      </w:r>
      <w:proofErr w:type="gramStart"/>
      <w:r w:rsidRPr="00EC2858">
        <w:rPr>
          <w:rFonts w:asciiTheme="minorHAnsi" w:hAnsiTheme="minorHAnsi"/>
          <w:lang w:val="de-DE"/>
        </w:rPr>
        <w:t>E</w:t>
      </w:r>
      <w:r w:rsidR="00DE2139" w:rsidRPr="00EC2858">
        <w:rPr>
          <w:rFonts w:asciiTheme="minorHAnsi" w:hAnsiTheme="minorHAnsi"/>
          <w:lang w:val="de-DE"/>
        </w:rPr>
        <w:t>u</w:t>
      </w:r>
      <w:r w:rsidRPr="00EC2858">
        <w:rPr>
          <w:rFonts w:asciiTheme="minorHAnsi" w:hAnsiTheme="minorHAnsi"/>
          <w:lang w:val="de-DE"/>
        </w:rPr>
        <w:t>ropäische  Union</w:t>
      </w:r>
      <w:proofErr w:type="gramEnd"/>
      <w:r w:rsidRPr="00EC2858">
        <w:rPr>
          <w:rFonts w:asciiTheme="minorHAnsi" w:hAnsiTheme="minorHAnsi"/>
          <w:lang w:val="de-DE"/>
        </w:rPr>
        <w:t xml:space="preserve"> umfasst den größ</w:t>
      </w:r>
      <w:r w:rsidR="009765DD">
        <w:rPr>
          <w:rFonts w:asciiTheme="minorHAnsi" w:hAnsiTheme="minorHAnsi"/>
          <w:lang w:val="de-DE"/>
        </w:rPr>
        <w:t>t</w:t>
      </w:r>
      <w:r w:rsidRPr="00EC2858">
        <w:rPr>
          <w:rFonts w:asciiTheme="minorHAnsi" w:hAnsiTheme="minorHAnsi"/>
          <w:lang w:val="de-DE"/>
        </w:rPr>
        <w:t>en, einheitlichen Wirtschaftsraum der Welt. 10 EU Länder teilen den Euro als gemeinsame Währung. E</w:t>
      </w:r>
      <w:r w:rsidR="009765DD">
        <w:rPr>
          <w:rFonts w:asciiTheme="minorHAnsi" w:hAnsiTheme="minorHAnsi"/>
          <w:lang w:val="de-DE"/>
        </w:rPr>
        <w:t>s gibt jedoch eine sehr große Ei</w:t>
      </w:r>
      <w:r w:rsidRPr="00EC2858">
        <w:rPr>
          <w:rFonts w:asciiTheme="minorHAnsi" w:hAnsiTheme="minorHAnsi"/>
          <w:lang w:val="de-DE"/>
        </w:rPr>
        <w:t>nkommens</w:t>
      </w:r>
      <w:r w:rsidR="009765DD">
        <w:rPr>
          <w:rFonts w:asciiTheme="minorHAnsi" w:hAnsiTheme="minorHAnsi"/>
          <w:lang w:val="de-DE"/>
        </w:rPr>
        <w:t>breite</w:t>
      </w:r>
      <w:r w:rsidRPr="00EC2858">
        <w:rPr>
          <w:rFonts w:asciiTheme="minorHAnsi" w:hAnsiTheme="minorHAnsi"/>
          <w:lang w:val="de-DE"/>
        </w:rPr>
        <w:t xml:space="preserve"> zwischen den Ländern der EU.  </w:t>
      </w:r>
    </w:p>
    <w:p w:rsidR="000212AE" w:rsidRPr="00EC2858" w:rsidRDefault="003D2C32" w:rsidP="008D3156">
      <w:pPr>
        <w:pStyle w:val="berschrift1"/>
        <w:rPr>
          <w:lang w:val="de-DE"/>
        </w:rPr>
      </w:pPr>
      <w:r w:rsidRPr="00EC2858">
        <w:rPr>
          <w:lang w:val="de-DE"/>
        </w:rPr>
        <w:lastRenderedPageBreak/>
        <w:t xml:space="preserve">5. </w:t>
      </w:r>
      <w:r w:rsidR="00774CE8" w:rsidRPr="00EC2858">
        <w:rPr>
          <w:lang w:val="de-DE"/>
        </w:rPr>
        <w:t>Demographie</w:t>
      </w:r>
    </w:p>
    <w:p w:rsidR="008643C6" w:rsidRPr="00EC2858" w:rsidRDefault="00774CE8" w:rsidP="00823C77">
      <w:pPr>
        <w:tabs>
          <w:tab w:val="left" w:pos="735"/>
        </w:tabs>
        <w:rPr>
          <w:rFonts w:asciiTheme="minorHAnsi" w:hAnsiTheme="minorHAnsi"/>
          <w:lang w:val="de-DE"/>
        </w:rPr>
      </w:pPr>
      <w:r w:rsidRPr="00EC2858">
        <w:rPr>
          <w:rFonts w:asciiTheme="minorHAnsi" w:hAnsiTheme="minorHAnsi"/>
          <w:lang w:val="de-DE"/>
        </w:rPr>
        <w:t>Im Jahr 2016 umfasste die Bevölkerung Europas</w:t>
      </w:r>
      <w:r w:rsidR="006D16CD" w:rsidRPr="00EC2858">
        <w:rPr>
          <w:rFonts w:asciiTheme="minorHAnsi" w:hAnsiTheme="minorHAnsi"/>
          <w:lang w:val="de-DE"/>
        </w:rPr>
        <w:t xml:space="preserve"> 741 Millionen</w:t>
      </w:r>
      <w:r w:rsidR="00DE2139" w:rsidRPr="00EC2858">
        <w:rPr>
          <w:rFonts w:asciiTheme="minorHAnsi" w:hAnsiTheme="minorHAnsi"/>
          <w:lang w:val="de-DE"/>
        </w:rPr>
        <w:t xml:space="preserve"> Einwohner</w:t>
      </w:r>
      <w:r w:rsidR="006D16CD" w:rsidRPr="00EC2858">
        <w:rPr>
          <w:rFonts w:asciiTheme="minorHAnsi" w:hAnsiTheme="minorHAnsi"/>
          <w:lang w:val="de-DE"/>
        </w:rPr>
        <w:t>. Entsprechend der Überprüfung von 2017 durch die Welt Bevölkerungsschätzungen, stellt dies ein wenig mehr als ein Neuntel der Welt</w:t>
      </w:r>
      <w:r w:rsidR="009765DD">
        <w:rPr>
          <w:rFonts w:asciiTheme="minorHAnsi" w:hAnsiTheme="minorHAnsi"/>
          <w:lang w:val="de-DE"/>
        </w:rPr>
        <w:t>bevölkerung</w:t>
      </w:r>
      <w:r w:rsidR="006D16CD" w:rsidRPr="00EC2858">
        <w:rPr>
          <w:rFonts w:asciiTheme="minorHAnsi" w:hAnsiTheme="minorHAnsi"/>
          <w:lang w:val="de-DE"/>
        </w:rPr>
        <w:t xml:space="preserve"> dar. Ein Jahr</w:t>
      </w:r>
      <w:r w:rsidR="008643C6" w:rsidRPr="00EC2858">
        <w:rPr>
          <w:rFonts w:asciiTheme="minorHAnsi" w:hAnsiTheme="minorHAnsi"/>
          <w:lang w:val="de-DE"/>
        </w:rPr>
        <w:t>h</w:t>
      </w:r>
      <w:r w:rsidR="006D16CD" w:rsidRPr="00EC2858">
        <w:rPr>
          <w:rFonts w:asciiTheme="minorHAnsi" w:hAnsiTheme="minorHAnsi"/>
          <w:lang w:val="de-DE"/>
        </w:rPr>
        <w:t xml:space="preserve">undert davor </w:t>
      </w:r>
      <w:r w:rsidR="008643C6" w:rsidRPr="00EC2858">
        <w:rPr>
          <w:rFonts w:asciiTheme="minorHAnsi" w:hAnsiTheme="minorHAnsi"/>
          <w:lang w:val="de-DE"/>
        </w:rPr>
        <w:t>umfasste</w:t>
      </w:r>
      <w:r w:rsidR="006D16CD" w:rsidRPr="00EC2858">
        <w:rPr>
          <w:rFonts w:asciiTheme="minorHAnsi" w:hAnsiTheme="minorHAnsi"/>
          <w:lang w:val="de-DE"/>
        </w:rPr>
        <w:t xml:space="preserve"> Europa fast ein Viertel der Weltpopulation, welches </w:t>
      </w:r>
      <w:r w:rsidR="008643C6" w:rsidRPr="00EC2858">
        <w:rPr>
          <w:rFonts w:asciiTheme="minorHAnsi" w:hAnsiTheme="minorHAnsi"/>
          <w:lang w:val="de-DE"/>
        </w:rPr>
        <w:t>nun einen Rückgang der Geburten in Europa und ein exponentiell</w:t>
      </w:r>
      <w:r w:rsidR="009765DD">
        <w:rPr>
          <w:rFonts w:asciiTheme="minorHAnsi" w:hAnsiTheme="minorHAnsi"/>
          <w:lang w:val="de-DE"/>
        </w:rPr>
        <w:t>es Wachstum im Rest der Welt</w:t>
      </w:r>
      <w:r w:rsidR="00DE2139" w:rsidRPr="00EC2858">
        <w:rPr>
          <w:rFonts w:asciiTheme="minorHAnsi" w:hAnsiTheme="minorHAnsi"/>
          <w:lang w:val="de-DE"/>
        </w:rPr>
        <w:t xml:space="preserve"> i</w:t>
      </w:r>
      <w:r w:rsidR="008643C6" w:rsidRPr="00EC2858">
        <w:rPr>
          <w:rFonts w:asciiTheme="minorHAnsi" w:hAnsiTheme="minorHAnsi"/>
          <w:lang w:val="de-DE"/>
        </w:rPr>
        <w:t>nsb</w:t>
      </w:r>
      <w:r w:rsidR="009765DD">
        <w:rPr>
          <w:rFonts w:asciiTheme="minorHAnsi" w:hAnsiTheme="minorHAnsi"/>
          <w:lang w:val="de-DE"/>
        </w:rPr>
        <w:t>esondere in asiatischen Ländern wie China und Indien</w:t>
      </w:r>
      <w:r w:rsidR="008643C6" w:rsidRPr="00EC2858">
        <w:rPr>
          <w:rFonts w:asciiTheme="minorHAnsi" w:hAnsiTheme="minorHAnsi"/>
          <w:lang w:val="de-DE"/>
        </w:rPr>
        <w:t xml:space="preserve"> zeigt. Europa ist im Modus des “Sub-</w:t>
      </w:r>
      <w:proofErr w:type="spellStart"/>
      <w:r w:rsidR="008643C6" w:rsidRPr="00EC2858">
        <w:rPr>
          <w:rFonts w:asciiTheme="minorHAnsi" w:hAnsiTheme="minorHAnsi"/>
          <w:lang w:val="de-DE"/>
        </w:rPr>
        <w:t>Replacement</w:t>
      </w:r>
      <w:proofErr w:type="spellEnd"/>
      <w:r w:rsidR="008643C6" w:rsidRPr="00EC2858">
        <w:rPr>
          <w:rFonts w:asciiTheme="minorHAnsi" w:hAnsiTheme="minorHAnsi"/>
          <w:lang w:val="de-DE"/>
        </w:rPr>
        <w:t xml:space="preserve">” was bedeutet, dass jede neue Generation </w:t>
      </w:r>
      <w:r w:rsidR="003D1029" w:rsidRPr="00EC2858">
        <w:rPr>
          <w:rFonts w:asciiTheme="minorHAnsi" w:hAnsiTheme="minorHAnsi"/>
          <w:lang w:val="de-DE"/>
        </w:rPr>
        <w:t xml:space="preserve">geringer bevölkert ist </w:t>
      </w:r>
      <w:r w:rsidR="008643C6" w:rsidRPr="00EC2858">
        <w:rPr>
          <w:rFonts w:asciiTheme="minorHAnsi" w:hAnsiTheme="minorHAnsi"/>
          <w:lang w:val="de-DE"/>
        </w:rPr>
        <w:t xml:space="preserve">als die vorherige Generation. </w:t>
      </w:r>
    </w:p>
    <w:p w:rsidR="00D43972" w:rsidRPr="00EC2858" w:rsidRDefault="003D2C32" w:rsidP="008D3156">
      <w:pPr>
        <w:pStyle w:val="berschrift1"/>
        <w:rPr>
          <w:lang w:val="de-DE"/>
        </w:rPr>
      </w:pPr>
      <w:r w:rsidRPr="00EC2858">
        <w:rPr>
          <w:lang w:val="de-DE"/>
        </w:rPr>
        <w:t xml:space="preserve">6. </w:t>
      </w:r>
      <w:r w:rsidR="003D1029" w:rsidRPr="00EC2858">
        <w:rPr>
          <w:lang w:val="de-DE"/>
        </w:rPr>
        <w:t xml:space="preserve">Ethnische Gruppen </w:t>
      </w:r>
    </w:p>
    <w:p w:rsidR="003D1029" w:rsidRPr="00EC2858" w:rsidRDefault="003D1029" w:rsidP="00823C77">
      <w:pPr>
        <w:tabs>
          <w:tab w:val="left" w:pos="735"/>
        </w:tabs>
        <w:rPr>
          <w:rFonts w:asciiTheme="minorHAnsi" w:hAnsiTheme="minorHAnsi"/>
          <w:lang w:val="de-DE"/>
        </w:rPr>
      </w:pPr>
      <w:r w:rsidRPr="00EC2858">
        <w:rPr>
          <w:rFonts w:asciiTheme="minorHAnsi" w:hAnsiTheme="minorHAnsi"/>
          <w:lang w:val="de-DE"/>
        </w:rPr>
        <w:t>Pan und Pfeil</w:t>
      </w:r>
      <w:r w:rsidRPr="00EC2858">
        <w:rPr>
          <w:rStyle w:val="Funotenzeichen"/>
          <w:rFonts w:asciiTheme="minorHAnsi" w:hAnsiTheme="minorHAnsi"/>
          <w:lang w:val="de-DE"/>
        </w:rPr>
        <w:footnoteReference w:id="6"/>
      </w:r>
      <w:r w:rsidRPr="00EC2858">
        <w:rPr>
          <w:rFonts w:asciiTheme="minorHAnsi" w:hAnsiTheme="minorHAnsi"/>
          <w:lang w:val="de-DE"/>
        </w:rPr>
        <w:t xml:space="preserve"> (2003) zählen 87 unterschiedliche “Personen</w:t>
      </w:r>
      <w:r w:rsidR="009765DD">
        <w:rPr>
          <w:rFonts w:asciiTheme="minorHAnsi" w:hAnsiTheme="minorHAnsi"/>
          <w:lang w:val="de-DE"/>
        </w:rPr>
        <w:t>gruppen</w:t>
      </w:r>
      <w:r w:rsidRPr="00EC2858">
        <w:rPr>
          <w:rFonts w:asciiTheme="minorHAnsi" w:hAnsiTheme="minorHAnsi"/>
          <w:lang w:val="de-DE"/>
        </w:rPr>
        <w:t xml:space="preserve"> Europas”, von denen 33 die M</w:t>
      </w:r>
      <w:r w:rsidR="00DE2139" w:rsidRPr="00EC2858">
        <w:rPr>
          <w:rFonts w:asciiTheme="minorHAnsi" w:hAnsiTheme="minorHAnsi"/>
          <w:lang w:val="de-DE"/>
        </w:rPr>
        <w:t>ehrheit der Bevölkerung in zumi</w:t>
      </w:r>
      <w:r w:rsidRPr="00EC2858">
        <w:rPr>
          <w:rFonts w:asciiTheme="minorHAnsi" w:hAnsiTheme="minorHAnsi"/>
          <w:lang w:val="de-DE"/>
        </w:rPr>
        <w:t>n</w:t>
      </w:r>
      <w:r w:rsidR="00DE2139" w:rsidRPr="00EC2858">
        <w:rPr>
          <w:rFonts w:asciiTheme="minorHAnsi" w:hAnsiTheme="minorHAnsi"/>
          <w:lang w:val="de-DE"/>
        </w:rPr>
        <w:t>d</w:t>
      </w:r>
      <w:r w:rsidRPr="00EC2858">
        <w:rPr>
          <w:rFonts w:asciiTheme="minorHAnsi" w:hAnsiTheme="minorHAnsi"/>
          <w:lang w:val="de-DE"/>
        </w:rPr>
        <w:t>est einem s</w:t>
      </w:r>
      <w:r w:rsidR="009765DD">
        <w:rPr>
          <w:rFonts w:asciiTheme="minorHAnsi" w:hAnsiTheme="minorHAnsi"/>
          <w:lang w:val="de-DE"/>
        </w:rPr>
        <w:t>o</w:t>
      </w:r>
      <w:r w:rsidRPr="00EC2858">
        <w:rPr>
          <w:rFonts w:asciiTheme="minorHAnsi" w:hAnsiTheme="minorHAnsi"/>
          <w:lang w:val="de-DE"/>
        </w:rPr>
        <w:t xml:space="preserve">uveränen Staat bilden, </w:t>
      </w:r>
      <w:r w:rsidR="00DE2139" w:rsidRPr="00EC2858">
        <w:rPr>
          <w:rFonts w:asciiTheme="minorHAnsi" w:hAnsiTheme="minorHAnsi"/>
          <w:lang w:val="de-DE"/>
        </w:rPr>
        <w:t>während die verbleibenden 54 ethnische</w:t>
      </w:r>
      <w:r w:rsidRPr="00EC2858">
        <w:rPr>
          <w:rFonts w:asciiTheme="minorHAnsi" w:hAnsiTheme="minorHAnsi"/>
          <w:lang w:val="de-DE"/>
        </w:rPr>
        <w:t xml:space="preserve"> Minoritäten umfassen. Der Bevölkerungsprognose der Vereinten Nationen (UN) entsprechend, wir</w:t>
      </w:r>
      <w:r w:rsidR="00DE2139" w:rsidRPr="00EC2858">
        <w:rPr>
          <w:rFonts w:asciiTheme="minorHAnsi" w:hAnsiTheme="minorHAnsi"/>
          <w:lang w:val="de-DE"/>
        </w:rPr>
        <w:t>d die europäische Bevölkerung auf</w:t>
      </w:r>
      <w:r w:rsidRPr="00EC2858">
        <w:rPr>
          <w:rFonts w:asciiTheme="minorHAnsi" w:hAnsiTheme="minorHAnsi"/>
          <w:lang w:val="de-DE"/>
        </w:rPr>
        <w:t xml:space="preserve"> 7% der Weltbevölkerung im Jahr 2050 fallen. </w:t>
      </w:r>
      <w:r w:rsidR="00DE2139" w:rsidRPr="00EC2858">
        <w:rPr>
          <w:rFonts w:asciiTheme="minorHAnsi" w:hAnsiTheme="minorHAnsi"/>
          <w:lang w:val="de-DE"/>
        </w:rPr>
        <w:t>Signifikante Unterschiede existieren jedoch zwischen den Regionen in diesem Kontext bezogen auf die Geburtenrate. Die durchschnittliche Anzahl von Kindern pro Frau im Alter ihrer Fruchtbarkeit li</w:t>
      </w:r>
      <w:r w:rsidR="009765DD">
        <w:rPr>
          <w:rFonts w:asciiTheme="minorHAnsi" w:hAnsiTheme="minorHAnsi"/>
          <w:lang w:val="de-DE"/>
        </w:rPr>
        <w:t>egt bei 1.52 Kindern. Einigen Qu</w:t>
      </w:r>
      <w:r w:rsidR="00DE2139" w:rsidRPr="00EC2858">
        <w:rPr>
          <w:rFonts w:asciiTheme="minorHAnsi" w:hAnsiTheme="minorHAnsi"/>
          <w:lang w:val="de-DE"/>
        </w:rPr>
        <w:t xml:space="preserve">ellen entsprechend ist diese Rate höher unter den Muslimen in Europa. Die UN prophezeit, dass ein kontinuierlicher Bevölkerungsschwund in Zentral und Ost Europa ein Resultat der Emigration und der niedrigen Geburtenrate ist. </w:t>
      </w:r>
    </w:p>
    <w:p w:rsidR="00D43972" w:rsidRPr="00EC2858" w:rsidRDefault="003D2C32" w:rsidP="008D3156">
      <w:pPr>
        <w:pStyle w:val="berschrift1"/>
        <w:rPr>
          <w:lang w:val="de-DE"/>
        </w:rPr>
      </w:pPr>
      <w:r w:rsidRPr="00EC2858">
        <w:rPr>
          <w:lang w:val="de-DE"/>
        </w:rPr>
        <w:t xml:space="preserve">7. </w:t>
      </w:r>
      <w:r w:rsidR="007E28D9" w:rsidRPr="00EC2858">
        <w:rPr>
          <w:lang w:val="de-DE"/>
        </w:rPr>
        <w:t>Migration</w:t>
      </w:r>
    </w:p>
    <w:p w:rsidR="00823C77" w:rsidRPr="00823C77" w:rsidRDefault="00DE2139" w:rsidP="00387ACA">
      <w:pPr>
        <w:tabs>
          <w:tab w:val="left" w:pos="735"/>
        </w:tabs>
        <w:rPr>
          <w:rFonts w:asciiTheme="minorHAnsi" w:hAnsiTheme="minorHAnsi"/>
          <w:lang w:val="de-DE"/>
        </w:rPr>
      </w:pPr>
      <w:r w:rsidRPr="00EC2858">
        <w:rPr>
          <w:rFonts w:asciiTheme="minorHAnsi" w:hAnsiTheme="minorHAnsi"/>
          <w:lang w:val="de-DE"/>
        </w:rPr>
        <w:t>Die Internationale Organisation für Migration (IOM) beurteilt Europa als Heimat für die höchste Anzahl von Migranten in Referenz zu globalen Regionen mit 70.6 Millionen Menschen. 2005</w:t>
      </w:r>
      <w:r w:rsidR="005E5F17" w:rsidRPr="00EC2858">
        <w:rPr>
          <w:rFonts w:asciiTheme="minorHAnsi" w:hAnsiTheme="minorHAnsi"/>
          <w:lang w:val="de-DE"/>
        </w:rPr>
        <w:t xml:space="preserve"> hatte die EU einen gesamten Netzgewinn durch Immigration von 1.8 Millionen Personen. In 2008 wurden 696.000 Personen europäische Bürger der EU27 Mitgliedsstaaten, eine Minderung der Anzahl von 707.000 Einbürgerungen des vorherigen Jahres. </w:t>
      </w:r>
    </w:p>
    <w:p w:rsidR="007E28D9" w:rsidRPr="00EC2858" w:rsidRDefault="003D2C32" w:rsidP="008D3156">
      <w:pPr>
        <w:pStyle w:val="berschrift1"/>
        <w:rPr>
          <w:lang w:val="de-DE"/>
        </w:rPr>
      </w:pPr>
      <w:r w:rsidRPr="00EC2858">
        <w:rPr>
          <w:lang w:val="de-DE"/>
        </w:rPr>
        <w:t xml:space="preserve">8. </w:t>
      </w:r>
      <w:r w:rsidR="005E5F17" w:rsidRPr="00EC2858">
        <w:rPr>
          <w:lang w:val="de-DE"/>
        </w:rPr>
        <w:t>Sprachen</w:t>
      </w:r>
    </w:p>
    <w:p w:rsidR="005E5F17" w:rsidRPr="00EC2858" w:rsidRDefault="005E5F17" w:rsidP="00823C77">
      <w:pPr>
        <w:tabs>
          <w:tab w:val="left" w:pos="735"/>
        </w:tabs>
        <w:rPr>
          <w:rFonts w:asciiTheme="minorHAnsi" w:hAnsiTheme="minorHAnsi"/>
          <w:lang w:val="de-DE"/>
        </w:rPr>
      </w:pPr>
      <w:r w:rsidRPr="00EC2858">
        <w:rPr>
          <w:rFonts w:asciiTheme="minorHAnsi" w:hAnsiTheme="minorHAnsi"/>
          <w:lang w:val="de-DE"/>
        </w:rPr>
        <w:t xml:space="preserve">Die europäischen Sprachen fallen hauptsächlich in drei </w:t>
      </w:r>
      <w:proofErr w:type="spellStart"/>
      <w:r w:rsidRPr="00EC2858">
        <w:rPr>
          <w:rFonts w:asciiTheme="minorHAnsi" w:hAnsiTheme="minorHAnsi"/>
          <w:lang w:val="de-DE"/>
        </w:rPr>
        <w:t>Indo</w:t>
      </w:r>
      <w:proofErr w:type="spellEnd"/>
      <w:r w:rsidRPr="00EC2858">
        <w:rPr>
          <w:rFonts w:asciiTheme="minorHAnsi" w:hAnsiTheme="minorHAnsi"/>
          <w:lang w:val="de-DE"/>
        </w:rPr>
        <w:t>-Europäische Sprachgruppen: die romanischen Sprachen, deren Herkunft vom Lateinischen des römischen Imperiums stammt; die germanische</w:t>
      </w:r>
      <w:r w:rsidR="009765DD">
        <w:rPr>
          <w:rFonts w:asciiTheme="minorHAnsi" w:hAnsiTheme="minorHAnsi"/>
          <w:lang w:val="de-DE"/>
        </w:rPr>
        <w:t>n</w:t>
      </w:r>
      <w:r w:rsidRPr="00EC2858">
        <w:rPr>
          <w:rFonts w:asciiTheme="minorHAnsi" w:hAnsiTheme="minorHAnsi"/>
          <w:lang w:val="de-DE"/>
        </w:rPr>
        <w:t xml:space="preserve"> Sprachen, deren Sprachherkunft vom südlichen S</w:t>
      </w:r>
      <w:r w:rsidR="009765DD">
        <w:rPr>
          <w:rFonts w:asciiTheme="minorHAnsi" w:hAnsiTheme="minorHAnsi"/>
          <w:lang w:val="de-DE"/>
        </w:rPr>
        <w:t>kandinavien stammt; und die slaw</w:t>
      </w:r>
      <w:r w:rsidRPr="00EC2858">
        <w:rPr>
          <w:rFonts w:asciiTheme="minorHAnsi" w:hAnsiTheme="minorHAnsi"/>
          <w:lang w:val="de-DE"/>
        </w:rPr>
        <w:t xml:space="preserve">ischen Sprachen. </w:t>
      </w:r>
    </w:p>
    <w:p w:rsidR="005E5F17" w:rsidRPr="00EC2858" w:rsidRDefault="005E5F17" w:rsidP="00387ACA">
      <w:pPr>
        <w:tabs>
          <w:tab w:val="left" w:pos="735"/>
        </w:tabs>
        <w:rPr>
          <w:rFonts w:asciiTheme="minorHAnsi" w:hAnsiTheme="minorHAnsi"/>
          <w:lang w:val="de-DE"/>
        </w:rPr>
      </w:pPr>
      <w:r w:rsidRPr="00EC2858">
        <w:rPr>
          <w:rFonts w:asciiTheme="minorHAnsi" w:hAnsiTheme="minorHAnsi"/>
          <w:lang w:val="de-DE"/>
        </w:rPr>
        <w:t xml:space="preserve">Mehrsprachigkeit und der Schutz der regionalen </w:t>
      </w:r>
      <w:r w:rsidR="009765DD">
        <w:rPr>
          <w:rFonts w:asciiTheme="minorHAnsi" w:hAnsiTheme="minorHAnsi"/>
          <w:lang w:val="de-DE"/>
        </w:rPr>
        <w:t xml:space="preserve">Dialekte </w:t>
      </w:r>
      <w:r w:rsidRPr="00EC2858">
        <w:rPr>
          <w:rFonts w:asciiTheme="minorHAnsi" w:hAnsiTheme="minorHAnsi"/>
          <w:lang w:val="de-DE"/>
        </w:rPr>
        <w:t xml:space="preserve">und </w:t>
      </w:r>
      <w:r w:rsidR="009765DD">
        <w:rPr>
          <w:rFonts w:asciiTheme="minorHAnsi" w:hAnsiTheme="minorHAnsi"/>
          <w:lang w:val="de-DE"/>
        </w:rPr>
        <w:t>Minderheitens</w:t>
      </w:r>
      <w:r w:rsidRPr="00EC2858">
        <w:rPr>
          <w:rFonts w:asciiTheme="minorHAnsi" w:hAnsiTheme="minorHAnsi"/>
          <w:lang w:val="de-DE"/>
        </w:rPr>
        <w:t xml:space="preserve">prachen sind heutzutage anerkannte politische Ziele Europas. Der Rat des europäischen Rahmenvertrags für </w:t>
      </w:r>
      <w:r w:rsidRPr="00EC2858">
        <w:rPr>
          <w:rFonts w:asciiTheme="minorHAnsi" w:hAnsiTheme="minorHAnsi"/>
          <w:lang w:val="de-DE"/>
        </w:rPr>
        <w:lastRenderedPageBreak/>
        <w:t>den Schutz der nationalen Minderheiten und der Rat der europäischen Europacharta für Regionale oder Minderheitensprachen gründen einen juristis</w:t>
      </w:r>
      <w:r w:rsidR="00DC7E39" w:rsidRPr="00EC2858">
        <w:rPr>
          <w:rFonts w:asciiTheme="minorHAnsi" w:hAnsiTheme="minorHAnsi"/>
          <w:lang w:val="de-DE"/>
        </w:rPr>
        <w:t>chen Rahmen für</w:t>
      </w:r>
      <w:r w:rsidR="009765DD">
        <w:rPr>
          <w:rFonts w:asciiTheme="minorHAnsi" w:hAnsiTheme="minorHAnsi"/>
          <w:lang w:val="de-DE"/>
        </w:rPr>
        <w:t xml:space="preserve"> die</w:t>
      </w:r>
      <w:r w:rsidR="00DC7E39" w:rsidRPr="00EC2858">
        <w:rPr>
          <w:rFonts w:asciiTheme="minorHAnsi" w:hAnsiTheme="minorHAnsi"/>
          <w:lang w:val="de-DE"/>
        </w:rPr>
        <w:t xml:space="preserve"> Sprachrechte </w:t>
      </w:r>
      <w:r w:rsidRPr="00EC2858">
        <w:rPr>
          <w:rFonts w:asciiTheme="minorHAnsi" w:hAnsiTheme="minorHAnsi"/>
          <w:lang w:val="de-DE"/>
        </w:rPr>
        <w:t>Europa</w:t>
      </w:r>
      <w:r w:rsidR="00DC7E39" w:rsidRPr="00EC2858">
        <w:rPr>
          <w:rFonts w:asciiTheme="minorHAnsi" w:hAnsiTheme="minorHAnsi"/>
          <w:lang w:val="de-DE"/>
        </w:rPr>
        <w:t>s</w:t>
      </w:r>
      <w:r w:rsidRPr="00EC2858">
        <w:rPr>
          <w:rFonts w:asciiTheme="minorHAnsi" w:hAnsiTheme="minorHAnsi"/>
          <w:lang w:val="de-DE"/>
        </w:rPr>
        <w:t xml:space="preserve">. </w:t>
      </w:r>
      <w:r w:rsidR="00DC7E39" w:rsidRPr="00EC2858">
        <w:rPr>
          <w:rFonts w:asciiTheme="minorHAnsi" w:hAnsiTheme="minorHAnsi"/>
          <w:lang w:val="de-DE"/>
        </w:rPr>
        <w:t>Währe</w:t>
      </w:r>
      <w:r w:rsidR="009765DD">
        <w:rPr>
          <w:rFonts w:asciiTheme="minorHAnsi" w:hAnsiTheme="minorHAnsi"/>
          <w:lang w:val="de-DE"/>
        </w:rPr>
        <w:t>nd jedes Land eine eigene, offizielle La</w:t>
      </w:r>
      <w:r w:rsidR="00DC7E39" w:rsidRPr="00EC2858">
        <w:rPr>
          <w:rFonts w:asciiTheme="minorHAnsi" w:hAnsiTheme="minorHAnsi"/>
          <w:lang w:val="de-DE"/>
        </w:rPr>
        <w:t xml:space="preserve">ndesprache hat, wird </w:t>
      </w:r>
      <w:r w:rsidR="00032AAD" w:rsidRPr="00EC2858">
        <w:rPr>
          <w:rFonts w:asciiTheme="minorHAnsi" w:hAnsiTheme="minorHAnsi"/>
          <w:lang w:val="de-DE"/>
        </w:rPr>
        <w:t xml:space="preserve">weitverbreitet </w:t>
      </w:r>
      <w:r w:rsidR="00DC7E39" w:rsidRPr="00EC2858">
        <w:rPr>
          <w:rFonts w:asciiTheme="minorHAnsi" w:hAnsiTheme="minorHAnsi"/>
          <w:lang w:val="de-DE"/>
        </w:rPr>
        <w:t xml:space="preserve">Englisch als Zweitsprache </w:t>
      </w:r>
      <w:r w:rsidR="00032AAD" w:rsidRPr="00EC2858">
        <w:rPr>
          <w:rFonts w:asciiTheme="minorHAnsi" w:hAnsiTheme="minorHAnsi"/>
          <w:lang w:val="de-DE"/>
        </w:rPr>
        <w:t>gesprochen</w:t>
      </w:r>
      <w:r w:rsidR="00DC7E39" w:rsidRPr="00EC2858">
        <w:rPr>
          <w:rFonts w:asciiTheme="minorHAnsi" w:hAnsiTheme="minorHAnsi"/>
          <w:lang w:val="de-DE"/>
        </w:rPr>
        <w:t xml:space="preserve">. </w:t>
      </w:r>
    </w:p>
    <w:p w:rsidR="007E28D9" w:rsidRPr="00EC2858" w:rsidRDefault="003D2C32" w:rsidP="008D3156">
      <w:pPr>
        <w:pStyle w:val="berschrift1"/>
        <w:rPr>
          <w:lang w:val="de-DE"/>
        </w:rPr>
      </w:pPr>
      <w:r w:rsidRPr="00EC2858">
        <w:rPr>
          <w:lang w:val="de-DE"/>
        </w:rPr>
        <w:t xml:space="preserve">9. </w:t>
      </w:r>
      <w:r w:rsidR="00032AAD" w:rsidRPr="00EC2858">
        <w:rPr>
          <w:lang w:val="de-DE"/>
        </w:rPr>
        <w:t>Kultur</w:t>
      </w:r>
    </w:p>
    <w:p w:rsidR="00032AAD" w:rsidRPr="00EC2858" w:rsidRDefault="00032AAD" w:rsidP="00823C77">
      <w:pPr>
        <w:tabs>
          <w:tab w:val="left" w:pos="735"/>
        </w:tabs>
        <w:rPr>
          <w:rFonts w:asciiTheme="minorHAnsi" w:hAnsiTheme="minorHAnsi"/>
          <w:lang w:val="de-DE"/>
        </w:rPr>
      </w:pPr>
      <w:r w:rsidRPr="00EC2858">
        <w:rPr>
          <w:rFonts w:asciiTheme="minorHAnsi" w:hAnsiTheme="minorHAnsi"/>
          <w:lang w:val="de-DE"/>
        </w:rPr>
        <w:t>“Europa” als kulturelles Konzept ist inhaltlich durch das gemeinsame Erbe des römischen Reiches und dessen Kultur gewonnen.</w:t>
      </w:r>
      <w:r w:rsidR="009765DD">
        <w:rPr>
          <w:rFonts w:asciiTheme="minorHAnsi" w:hAnsiTheme="minorHAnsi"/>
          <w:lang w:val="de-DE"/>
        </w:rPr>
        <w:t xml:space="preserve"> Die europäischen Bündnisse kön</w:t>
      </w:r>
      <w:r w:rsidRPr="00EC2858">
        <w:rPr>
          <w:rFonts w:asciiTheme="minorHAnsi" w:hAnsiTheme="minorHAnsi"/>
          <w:lang w:val="de-DE"/>
        </w:rPr>
        <w:t>n</w:t>
      </w:r>
      <w:r w:rsidR="009765DD">
        <w:rPr>
          <w:rFonts w:asciiTheme="minorHAnsi" w:hAnsiTheme="minorHAnsi"/>
          <w:lang w:val="de-DE"/>
        </w:rPr>
        <w:t>en historische als jene des Chr</w:t>
      </w:r>
      <w:r w:rsidRPr="00EC2858">
        <w:rPr>
          <w:rFonts w:asciiTheme="minorHAnsi" w:hAnsiTheme="minorHAnsi"/>
          <w:lang w:val="de-DE"/>
        </w:rPr>
        <w:t>i</w:t>
      </w:r>
      <w:r w:rsidR="009765DD">
        <w:rPr>
          <w:rFonts w:asciiTheme="minorHAnsi" w:hAnsiTheme="minorHAnsi"/>
          <w:lang w:val="de-DE"/>
        </w:rPr>
        <w:t>s</w:t>
      </w:r>
      <w:r w:rsidRPr="00EC2858">
        <w:rPr>
          <w:rFonts w:asciiTheme="minorHAnsi" w:hAnsiTheme="minorHAnsi"/>
          <w:lang w:val="de-DE"/>
        </w:rPr>
        <w:t xml:space="preserve">tentums (oder besser des Lateinischen Christentums) verstanden werden, insofern sie durch </w:t>
      </w:r>
      <w:r w:rsidR="007F34BA" w:rsidRPr="00EC2858">
        <w:rPr>
          <w:rFonts w:asciiTheme="minorHAnsi" w:hAnsiTheme="minorHAnsi"/>
          <w:lang w:val="de-DE"/>
        </w:rPr>
        <w:t>das Mittelalter und die frühe Moderne Eu</w:t>
      </w:r>
      <w:r w:rsidRPr="00EC2858">
        <w:rPr>
          <w:rFonts w:asciiTheme="minorHAnsi" w:hAnsiTheme="minorHAnsi"/>
          <w:lang w:val="de-DE"/>
        </w:rPr>
        <w:t>ropas gegründet und verteidigt wurden</w:t>
      </w:r>
      <w:r w:rsidR="007F34BA" w:rsidRPr="00EC2858">
        <w:rPr>
          <w:rFonts w:asciiTheme="minorHAnsi" w:hAnsiTheme="minorHAnsi"/>
          <w:lang w:val="de-DE"/>
        </w:rPr>
        <w:t xml:space="preserve">, insbesondere gegen den Islam während der “Reconquista” und der Ottomanischen Kriege in Europa. </w:t>
      </w:r>
    </w:p>
    <w:p w:rsidR="00823C77" w:rsidRPr="00823C77" w:rsidRDefault="007F34BA" w:rsidP="00387ACA">
      <w:pPr>
        <w:tabs>
          <w:tab w:val="left" w:pos="735"/>
        </w:tabs>
        <w:rPr>
          <w:rFonts w:asciiTheme="minorHAnsi" w:hAnsiTheme="minorHAnsi"/>
          <w:lang w:val="de-DE"/>
        </w:rPr>
      </w:pPr>
      <w:r w:rsidRPr="00EC2858">
        <w:rPr>
          <w:rFonts w:asciiTheme="minorHAnsi" w:hAnsiTheme="minorHAnsi"/>
          <w:lang w:val="de-DE"/>
        </w:rPr>
        <w:t>Diese kulturelle Erbe mischt sich durch überlagernde indigene nationale Kulturen</w:t>
      </w:r>
      <w:r w:rsidR="009765DD">
        <w:rPr>
          <w:rFonts w:asciiTheme="minorHAnsi" w:hAnsiTheme="minorHAnsi"/>
          <w:lang w:val="de-DE"/>
        </w:rPr>
        <w:t xml:space="preserve"> und Folkloren, die grob in slaw</w:t>
      </w:r>
      <w:r w:rsidRPr="00EC2858">
        <w:rPr>
          <w:rFonts w:asciiTheme="minorHAnsi" w:hAnsiTheme="minorHAnsi"/>
          <w:lang w:val="de-DE"/>
        </w:rPr>
        <w:t>ische, lat</w:t>
      </w:r>
      <w:r w:rsidR="009765DD">
        <w:rPr>
          <w:rFonts w:asciiTheme="minorHAnsi" w:hAnsiTheme="minorHAnsi"/>
          <w:lang w:val="de-DE"/>
        </w:rPr>
        <w:t>e</w:t>
      </w:r>
      <w:r w:rsidRPr="00EC2858">
        <w:rPr>
          <w:rFonts w:asciiTheme="minorHAnsi" w:hAnsiTheme="minorHAnsi"/>
          <w:lang w:val="de-DE"/>
        </w:rPr>
        <w:t xml:space="preserve">inische (romanische) und germanische geordnet werden können, </w:t>
      </w:r>
      <w:r w:rsidR="009765DD">
        <w:rPr>
          <w:rFonts w:asciiTheme="minorHAnsi" w:hAnsiTheme="minorHAnsi"/>
          <w:lang w:val="de-DE"/>
        </w:rPr>
        <w:t>doch zudem Einheiten einschließ</w:t>
      </w:r>
      <w:r w:rsidRPr="00EC2858">
        <w:rPr>
          <w:rFonts w:asciiTheme="minorHAnsi" w:hAnsiTheme="minorHAnsi"/>
          <w:lang w:val="de-DE"/>
        </w:rPr>
        <w:t>end, die ke</w:t>
      </w:r>
      <w:r w:rsidR="009765DD">
        <w:rPr>
          <w:rFonts w:asciiTheme="minorHAnsi" w:hAnsiTheme="minorHAnsi"/>
          <w:lang w:val="de-DE"/>
        </w:rPr>
        <w:t>i</w:t>
      </w:r>
      <w:r w:rsidRPr="00EC2858">
        <w:rPr>
          <w:rFonts w:asciiTheme="minorHAnsi" w:hAnsiTheme="minorHAnsi"/>
          <w:lang w:val="de-DE"/>
        </w:rPr>
        <w:t xml:space="preserve">ner dieser Gruppen zu </w:t>
      </w:r>
      <w:proofErr w:type="spellStart"/>
      <w:r w:rsidRPr="00EC2858">
        <w:rPr>
          <w:rFonts w:asciiTheme="minorHAnsi" w:hAnsiTheme="minorHAnsi"/>
          <w:lang w:val="de-DE"/>
        </w:rPr>
        <w:t>zu</w:t>
      </w:r>
      <w:proofErr w:type="spellEnd"/>
      <w:r w:rsidRPr="00EC2858">
        <w:rPr>
          <w:rFonts w:asciiTheme="minorHAnsi" w:hAnsiTheme="minorHAnsi"/>
          <w:lang w:val="de-DE"/>
        </w:rPr>
        <w:t xml:space="preserve"> rechnen sind, wie das Griechische und </w:t>
      </w:r>
      <w:r w:rsidR="009765DD">
        <w:rPr>
          <w:rFonts w:asciiTheme="minorHAnsi" w:hAnsiTheme="minorHAnsi"/>
          <w:lang w:val="de-DE"/>
        </w:rPr>
        <w:t>das Kelt</w:t>
      </w:r>
      <w:r w:rsidRPr="00EC2858">
        <w:rPr>
          <w:rFonts w:asciiTheme="minorHAnsi" w:hAnsiTheme="minorHAnsi"/>
          <w:lang w:val="de-DE"/>
        </w:rPr>
        <w:t xml:space="preserve">ische. Kulturelle </w:t>
      </w:r>
      <w:r w:rsidR="009765DD">
        <w:rPr>
          <w:rFonts w:asciiTheme="minorHAnsi" w:hAnsiTheme="minorHAnsi"/>
          <w:lang w:val="de-DE"/>
        </w:rPr>
        <w:t>Kontakte und Mischungen beeinfluss</w:t>
      </w:r>
      <w:r w:rsidRPr="00EC2858">
        <w:rPr>
          <w:rFonts w:asciiTheme="minorHAnsi" w:hAnsiTheme="minorHAnsi"/>
          <w:lang w:val="de-DE"/>
        </w:rPr>
        <w:t>en europäische regionale Kulturen; Kaplan (2014) beschreibt in diesem Zusammenhang Eur</w:t>
      </w:r>
      <w:r w:rsidR="009765DD">
        <w:rPr>
          <w:rFonts w:asciiTheme="minorHAnsi" w:hAnsiTheme="minorHAnsi"/>
          <w:lang w:val="de-DE"/>
        </w:rPr>
        <w:t>o</w:t>
      </w:r>
      <w:r w:rsidRPr="00EC2858">
        <w:rPr>
          <w:rFonts w:asciiTheme="minorHAnsi" w:hAnsiTheme="minorHAnsi"/>
          <w:lang w:val="de-DE"/>
        </w:rPr>
        <w:t xml:space="preserve">pa als “ein Maximum an kultureller </w:t>
      </w:r>
      <w:r w:rsidR="009765DD">
        <w:rPr>
          <w:rFonts w:asciiTheme="minorHAnsi" w:hAnsiTheme="minorHAnsi"/>
          <w:lang w:val="de-DE"/>
        </w:rPr>
        <w:t>Vielfalt sich</w:t>
      </w:r>
      <w:r w:rsidRPr="00EC2858">
        <w:rPr>
          <w:rFonts w:asciiTheme="minorHAnsi" w:hAnsiTheme="minorHAnsi"/>
          <w:lang w:val="de-DE"/>
        </w:rPr>
        <w:t xml:space="preserve"> auf minimaler geographischer Entfernung</w:t>
      </w:r>
      <w:r w:rsidR="009765DD" w:rsidRPr="009765DD">
        <w:rPr>
          <w:rFonts w:asciiTheme="minorHAnsi" w:hAnsiTheme="minorHAnsi"/>
          <w:lang w:val="de-DE"/>
        </w:rPr>
        <w:t xml:space="preserve"> </w:t>
      </w:r>
      <w:r w:rsidR="009765DD" w:rsidRPr="00EC2858">
        <w:rPr>
          <w:rFonts w:asciiTheme="minorHAnsi" w:hAnsiTheme="minorHAnsi"/>
          <w:lang w:val="de-DE"/>
        </w:rPr>
        <w:t>umarmend</w:t>
      </w:r>
      <w:r w:rsidRPr="00EC2858">
        <w:rPr>
          <w:rFonts w:asciiTheme="minorHAnsi" w:hAnsiTheme="minorHAnsi"/>
          <w:lang w:val="de-DE"/>
        </w:rPr>
        <w:t xml:space="preserve">”. </w:t>
      </w:r>
    </w:p>
    <w:p w:rsidR="007E28D9" w:rsidRPr="00EC2858" w:rsidRDefault="003D2C32" w:rsidP="008D3156">
      <w:pPr>
        <w:pStyle w:val="berschrift1"/>
        <w:rPr>
          <w:lang w:val="de-DE"/>
        </w:rPr>
      </w:pPr>
      <w:r w:rsidRPr="00EC2858">
        <w:rPr>
          <w:lang w:val="de-DE"/>
        </w:rPr>
        <w:t xml:space="preserve">10. </w:t>
      </w:r>
      <w:r w:rsidR="007E28D9" w:rsidRPr="00EC2858">
        <w:rPr>
          <w:lang w:val="de-DE"/>
        </w:rPr>
        <w:t>Religion</w:t>
      </w:r>
    </w:p>
    <w:p w:rsidR="007F34BA" w:rsidRPr="00EC2858" w:rsidRDefault="007F34BA" w:rsidP="00823C77">
      <w:pPr>
        <w:tabs>
          <w:tab w:val="left" w:pos="735"/>
        </w:tabs>
        <w:rPr>
          <w:rFonts w:asciiTheme="minorHAnsi" w:hAnsiTheme="minorHAnsi"/>
          <w:lang w:val="de-DE"/>
        </w:rPr>
      </w:pPr>
      <w:r w:rsidRPr="00EC2858">
        <w:rPr>
          <w:rFonts w:asciiTheme="minorHAnsi" w:hAnsiTheme="minorHAnsi"/>
          <w:lang w:val="de-DE"/>
        </w:rPr>
        <w:t xml:space="preserve">Geschichtlich gesehen, hatte Religion den stärksten Einfluss auf die europäische Kunst, Kultur, Philosophie und Gesetze.  </w:t>
      </w:r>
    </w:p>
    <w:p w:rsidR="007F34BA" w:rsidRPr="00EC2858" w:rsidRDefault="007F34BA" w:rsidP="00823C77">
      <w:pPr>
        <w:tabs>
          <w:tab w:val="left" w:pos="735"/>
        </w:tabs>
        <w:rPr>
          <w:rFonts w:asciiTheme="minorHAnsi" w:hAnsiTheme="minorHAnsi"/>
          <w:lang w:val="de-DE"/>
        </w:rPr>
      </w:pPr>
      <w:r w:rsidRPr="00EC2858">
        <w:rPr>
          <w:rFonts w:asciiTheme="minorHAnsi" w:hAnsiTheme="minorHAnsi"/>
          <w:lang w:val="de-DE"/>
        </w:rPr>
        <w:t>Die größte Religion in Europa ist das Chri</w:t>
      </w:r>
      <w:r w:rsidR="009765DD">
        <w:rPr>
          <w:rFonts w:asciiTheme="minorHAnsi" w:hAnsiTheme="minorHAnsi"/>
          <w:lang w:val="de-DE"/>
        </w:rPr>
        <w:t xml:space="preserve">stentum, zudem 76.2% der </w:t>
      </w:r>
      <w:proofErr w:type="spellStart"/>
      <w:r w:rsidR="009765DD">
        <w:rPr>
          <w:rFonts w:asciiTheme="minorHAnsi" w:hAnsiTheme="minorHAnsi"/>
          <w:lang w:val="de-DE"/>
        </w:rPr>
        <w:t>Europä</w:t>
      </w:r>
      <w:r w:rsidRPr="00EC2858">
        <w:rPr>
          <w:rFonts w:asciiTheme="minorHAnsi" w:hAnsiTheme="minorHAnsi"/>
          <w:lang w:val="de-DE"/>
        </w:rPr>
        <w:t>erInnen</w:t>
      </w:r>
      <w:proofErr w:type="spellEnd"/>
      <w:r w:rsidRPr="00EC2858">
        <w:rPr>
          <w:rFonts w:asciiTheme="minorHAnsi" w:hAnsiTheme="minorHAnsi"/>
          <w:lang w:val="de-DE"/>
        </w:rPr>
        <w:t xml:space="preserve"> sich </w:t>
      </w:r>
      <w:proofErr w:type="gramStart"/>
      <w:r w:rsidRPr="00EC2858">
        <w:rPr>
          <w:rFonts w:asciiTheme="minorHAnsi" w:hAnsiTheme="minorHAnsi"/>
          <w:lang w:val="de-DE"/>
        </w:rPr>
        <w:t>selbst  als</w:t>
      </w:r>
      <w:proofErr w:type="gramEnd"/>
      <w:r w:rsidRPr="00EC2858">
        <w:rPr>
          <w:rFonts w:asciiTheme="minorHAnsi" w:hAnsiTheme="minorHAnsi"/>
          <w:lang w:val="de-DE"/>
        </w:rPr>
        <w:t xml:space="preserve"> Christen zählen, die inkludiert Katholiken, Orthodoxe und verschiedene protestantische Bekenntnisse. </w:t>
      </w:r>
    </w:p>
    <w:p w:rsidR="007F34BA" w:rsidRPr="00EC2858" w:rsidRDefault="007F34BA" w:rsidP="00823C77">
      <w:pPr>
        <w:tabs>
          <w:tab w:val="left" w:pos="735"/>
        </w:tabs>
        <w:rPr>
          <w:rFonts w:asciiTheme="minorHAnsi" w:hAnsiTheme="minorHAnsi"/>
          <w:lang w:val="de-DE"/>
        </w:rPr>
      </w:pPr>
      <w:r w:rsidRPr="00EC2858">
        <w:rPr>
          <w:rFonts w:asciiTheme="minorHAnsi" w:hAnsiTheme="minorHAnsi"/>
          <w:lang w:val="de-DE"/>
        </w:rPr>
        <w:t>Christentum, di</w:t>
      </w:r>
      <w:r w:rsidR="009765DD">
        <w:rPr>
          <w:rFonts w:asciiTheme="minorHAnsi" w:hAnsiTheme="minorHAnsi"/>
          <w:lang w:val="de-DE"/>
        </w:rPr>
        <w:t>e Römisch Katholische Kirche einschließ</w:t>
      </w:r>
      <w:r w:rsidRPr="00EC2858">
        <w:rPr>
          <w:rFonts w:asciiTheme="minorHAnsi" w:hAnsiTheme="minorHAnsi"/>
          <w:lang w:val="de-DE"/>
        </w:rPr>
        <w:t xml:space="preserve">end, spielte eine prominente Rolle </w:t>
      </w:r>
      <w:r w:rsidR="00C25B44" w:rsidRPr="00EC2858">
        <w:rPr>
          <w:rFonts w:asciiTheme="minorHAnsi" w:hAnsiTheme="minorHAnsi"/>
          <w:lang w:val="de-DE"/>
        </w:rPr>
        <w:t xml:space="preserve">in der Errichtung der westlichen Zivilisation seit zumindest dem 4ten Jahrhundert, und für </w:t>
      </w:r>
      <w:r w:rsidR="009765DD">
        <w:rPr>
          <w:rFonts w:asciiTheme="minorHAnsi" w:hAnsiTheme="minorHAnsi"/>
          <w:lang w:val="de-DE"/>
        </w:rPr>
        <w:t>seit mindestens</w:t>
      </w:r>
      <w:r w:rsidR="00C25B44" w:rsidRPr="00EC2858">
        <w:rPr>
          <w:rFonts w:asciiTheme="minorHAnsi" w:hAnsiTheme="minorHAnsi"/>
          <w:lang w:val="de-DE"/>
        </w:rPr>
        <w:t xml:space="preserve"> </w:t>
      </w:r>
      <w:r w:rsidR="009765DD">
        <w:rPr>
          <w:rFonts w:asciiTheme="minorHAnsi" w:hAnsiTheme="minorHAnsi"/>
          <w:lang w:val="de-DE"/>
        </w:rPr>
        <w:t>eineinhalb Jahrtausende</w:t>
      </w:r>
      <w:r w:rsidR="00C25B44" w:rsidRPr="00EC2858">
        <w:rPr>
          <w:rFonts w:asciiTheme="minorHAnsi" w:hAnsiTheme="minorHAnsi"/>
          <w:lang w:val="de-DE"/>
        </w:rPr>
        <w:t>, Europa ist</w:t>
      </w:r>
      <w:r w:rsidR="009765DD">
        <w:rPr>
          <w:rFonts w:asciiTheme="minorHAnsi" w:hAnsiTheme="minorHAnsi"/>
          <w:lang w:val="de-DE"/>
        </w:rPr>
        <w:t xml:space="preserve"> mit christlicher Kultur gleichz</w:t>
      </w:r>
      <w:r w:rsidR="00C25B44" w:rsidRPr="00EC2858">
        <w:rPr>
          <w:rFonts w:asciiTheme="minorHAnsi" w:hAnsiTheme="minorHAnsi"/>
          <w:lang w:val="de-DE"/>
        </w:rPr>
        <w:t>usetzen, obwohl die Religion vom Mittleren Osten übernommen wurde. Christliche Kultur war die vorherrschende Kraft der westlichen Zivilisation, die den Lauf der Philos</w:t>
      </w:r>
      <w:r w:rsidR="009765DD">
        <w:rPr>
          <w:rFonts w:asciiTheme="minorHAnsi" w:hAnsiTheme="minorHAnsi"/>
          <w:lang w:val="de-DE"/>
        </w:rPr>
        <w:t>o</w:t>
      </w:r>
      <w:r w:rsidR="00C25B44" w:rsidRPr="00EC2858">
        <w:rPr>
          <w:rFonts w:asciiTheme="minorHAnsi" w:hAnsiTheme="minorHAnsi"/>
          <w:lang w:val="de-DE"/>
        </w:rPr>
        <w:t xml:space="preserve">phie, der Kunst und der Wissenschaft lenkte. </w:t>
      </w:r>
    </w:p>
    <w:p w:rsidR="007E28D9" w:rsidRPr="00EC2858" w:rsidRDefault="00C25B44" w:rsidP="00823C77">
      <w:pPr>
        <w:tabs>
          <w:tab w:val="left" w:pos="735"/>
        </w:tabs>
        <w:rPr>
          <w:rFonts w:asciiTheme="minorHAnsi" w:hAnsiTheme="minorHAnsi"/>
          <w:lang w:val="de-DE"/>
        </w:rPr>
      </w:pPr>
      <w:r w:rsidRPr="00EC2858">
        <w:rPr>
          <w:rFonts w:asciiTheme="minorHAnsi" w:hAnsiTheme="minorHAnsi"/>
          <w:lang w:val="de-DE"/>
        </w:rPr>
        <w:t>Die zweitgrößte Religion ist der Isl</w:t>
      </w:r>
      <w:r w:rsidR="009765DD">
        <w:rPr>
          <w:rFonts w:asciiTheme="minorHAnsi" w:hAnsiTheme="minorHAnsi"/>
          <w:lang w:val="de-DE"/>
        </w:rPr>
        <w:t>a</w:t>
      </w:r>
      <w:r w:rsidRPr="00EC2858">
        <w:rPr>
          <w:rFonts w:asciiTheme="minorHAnsi" w:hAnsiTheme="minorHAnsi"/>
          <w:lang w:val="de-DE"/>
        </w:rPr>
        <w:t>m (6%) der hauptsächlich auf dem Balkan und dem östlichen Europa konzentriert ist. Andere Religionen, wie das Judentum, Hinduismus und Buddhismus sind Relig</w:t>
      </w:r>
      <w:r w:rsidR="009765DD">
        <w:rPr>
          <w:rFonts w:asciiTheme="minorHAnsi" w:hAnsiTheme="minorHAnsi"/>
          <w:lang w:val="de-DE"/>
        </w:rPr>
        <w:t>i</w:t>
      </w:r>
      <w:r w:rsidRPr="00EC2858">
        <w:rPr>
          <w:rFonts w:asciiTheme="minorHAnsi" w:hAnsiTheme="minorHAnsi"/>
          <w:lang w:val="de-DE"/>
        </w:rPr>
        <w:t xml:space="preserve">onen von Minderheiten. </w:t>
      </w:r>
    </w:p>
    <w:p w:rsidR="00C25B44" w:rsidRPr="00EC2858" w:rsidRDefault="00C25B44" w:rsidP="00823C77">
      <w:pPr>
        <w:tabs>
          <w:tab w:val="left" w:pos="735"/>
        </w:tabs>
        <w:rPr>
          <w:rFonts w:asciiTheme="minorHAnsi" w:hAnsiTheme="minorHAnsi"/>
          <w:lang w:val="de-DE"/>
        </w:rPr>
      </w:pPr>
      <w:r w:rsidRPr="00EC2858">
        <w:rPr>
          <w:rFonts w:asciiTheme="minorHAnsi" w:hAnsiTheme="minorHAnsi"/>
          <w:lang w:val="de-DE"/>
        </w:rPr>
        <w:t xml:space="preserve">Europa wurde ein relativ </w:t>
      </w:r>
      <w:r w:rsidR="009765DD">
        <w:rPr>
          <w:rFonts w:asciiTheme="minorHAnsi" w:hAnsiTheme="minorHAnsi"/>
          <w:lang w:val="de-DE"/>
        </w:rPr>
        <w:t>weltlicher</w:t>
      </w:r>
      <w:r w:rsidRPr="00EC2858">
        <w:rPr>
          <w:rFonts w:asciiTheme="minorHAnsi" w:hAnsiTheme="minorHAnsi"/>
          <w:lang w:val="de-DE"/>
        </w:rPr>
        <w:t xml:space="preserve"> Kontinent der westlichen Welt. </w:t>
      </w:r>
    </w:p>
    <w:p w:rsidR="001C20EC" w:rsidRPr="00387ACA" w:rsidRDefault="00C25B44" w:rsidP="00387ACA">
      <w:pPr>
        <w:tabs>
          <w:tab w:val="left" w:pos="735"/>
        </w:tabs>
        <w:rPr>
          <w:rFonts w:asciiTheme="minorHAnsi" w:hAnsiTheme="minorHAnsi"/>
          <w:lang w:val="de-DE"/>
        </w:rPr>
      </w:pPr>
      <w:r w:rsidRPr="00EC2858">
        <w:rPr>
          <w:rFonts w:asciiTheme="minorHAnsi" w:hAnsiTheme="minorHAnsi"/>
          <w:lang w:val="de-DE"/>
        </w:rPr>
        <w:lastRenderedPageBreak/>
        <w:t>Religionsfreiheit ist ein Recht aller e</w:t>
      </w:r>
      <w:r w:rsidR="009765DD">
        <w:rPr>
          <w:rFonts w:asciiTheme="minorHAnsi" w:hAnsiTheme="minorHAnsi"/>
          <w:lang w:val="de-DE"/>
        </w:rPr>
        <w:t>uropäischen Bürger und bedeutet</w:t>
      </w:r>
      <w:r w:rsidRPr="00EC2858">
        <w:rPr>
          <w:rFonts w:asciiTheme="minorHAnsi" w:hAnsiTheme="minorHAnsi"/>
          <w:lang w:val="de-DE"/>
        </w:rPr>
        <w:t>,</w:t>
      </w:r>
      <w:r w:rsidR="009765DD">
        <w:rPr>
          <w:rFonts w:asciiTheme="minorHAnsi" w:hAnsiTheme="minorHAnsi"/>
          <w:lang w:val="de-DE"/>
        </w:rPr>
        <w:t xml:space="preserve"> </w:t>
      </w:r>
      <w:r w:rsidRPr="00EC2858">
        <w:rPr>
          <w:rFonts w:asciiTheme="minorHAnsi" w:hAnsiTheme="minorHAnsi"/>
          <w:lang w:val="de-DE"/>
        </w:rPr>
        <w:t xml:space="preserve">dass jeder/jede die Freiheit hat sich für eine Religion zu entscheiden und diese zu praktizieren. Die freie Wahl der Religion muss von allen europäischen </w:t>
      </w:r>
      <w:proofErr w:type="spellStart"/>
      <w:r w:rsidRPr="00EC2858">
        <w:rPr>
          <w:rFonts w:asciiTheme="minorHAnsi" w:hAnsiTheme="minorHAnsi"/>
          <w:lang w:val="de-DE"/>
        </w:rPr>
        <w:t>BürgerInnen</w:t>
      </w:r>
      <w:proofErr w:type="spellEnd"/>
      <w:r w:rsidRPr="00EC2858">
        <w:rPr>
          <w:rFonts w:asciiTheme="minorHAnsi" w:hAnsiTheme="minorHAnsi"/>
          <w:lang w:val="de-DE"/>
        </w:rPr>
        <w:t xml:space="preserve"> respektiert werden. </w:t>
      </w:r>
    </w:p>
    <w:p w:rsidR="00F419B8" w:rsidRPr="00EC2858" w:rsidRDefault="003D2C32" w:rsidP="008D3156">
      <w:pPr>
        <w:pStyle w:val="berschrift1"/>
        <w:rPr>
          <w:lang w:val="de-DE"/>
        </w:rPr>
      </w:pPr>
      <w:r w:rsidRPr="00EC2858">
        <w:rPr>
          <w:lang w:val="de-DE"/>
        </w:rPr>
        <w:t xml:space="preserve">11. </w:t>
      </w:r>
      <w:r w:rsidR="00C25B44" w:rsidRPr="00EC2858">
        <w:rPr>
          <w:lang w:val="de-DE"/>
        </w:rPr>
        <w:t>Menschenrechte in Europa</w:t>
      </w:r>
    </w:p>
    <w:p w:rsidR="00C25B44" w:rsidRPr="00EC2858" w:rsidRDefault="00C64924" w:rsidP="00823C77">
      <w:pPr>
        <w:spacing w:after="160" w:line="259" w:lineRule="auto"/>
        <w:rPr>
          <w:rFonts w:asciiTheme="minorHAnsi" w:hAnsiTheme="minorHAnsi"/>
          <w:lang w:val="de-DE"/>
        </w:rPr>
      </w:pPr>
      <w:r w:rsidRPr="00EC2858">
        <w:rPr>
          <w:rFonts w:asciiTheme="minorHAnsi" w:hAnsiTheme="minorHAnsi"/>
          <w:lang w:val="de-DE"/>
        </w:rPr>
        <w:t>Menschenwürde, Freiheit, Demokratie, Gleichheit, Gesetzgebung und Re</w:t>
      </w:r>
      <w:r w:rsidR="009765DD">
        <w:rPr>
          <w:rFonts w:asciiTheme="minorHAnsi" w:hAnsiTheme="minorHAnsi"/>
          <w:lang w:val="de-DE"/>
        </w:rPr>
        <w:t>spekt der Me</w:t>
      </w:r>
      <w:r w:rsidRPr="00EC2858">
        <w:rPr>
          <w:rFonts w:asciiTheme="minorHAnsi" w:hAnsiTheme="minorHAnsi"/>
          <w:lang w:val="de-DE"/>
        </w:rPr>
        <w:t>nschenrechte sind die Basiswerte die in den EU Richtlinien eingearbeitet sind. Die EU Charta der Grundre</w:t>
      </w:r>
      <w:r w:rsidR="009765DD">
        <w:rPr>
          <w:rFonts w:asciiTheme="minorHAnsi" w:hAnsiTheme="minorHAnsi"/>
          <w:lang w:val="de-DE"/>
        </w:rPr>
        <w:t>chte ist eine klare und starke E</w:t>
      </w:r>
      <w:r w:rsidRPr="00EC2858">
        <w:rPr>
          <w:rFonts w:asciiTheme="minorHAnsi" w:hAnsiTheme="minorHAnsi"/>
          <w:lang w:val="de-DE"/>
        </w:rPr>
        <w:t>rklärung der EU Bürgerrechte. Bü</w:t>
      </w:r>
      <w:r w:rsidR="009765DD">
        <w:rPr>
          <w:rFonts w:asciiTheme="minorHAnsi" w:hAnsiTheme="minorHAnsi"/>
          <w:lang w:val="de-DE"/>
        </w:rPr>
        <w:t>rger der EU und Europa sind jur</w:t>
      </w:r>
      <w:r w:rsidRPr="00EC2858">
        <w:rPr>
          <w:rFonts w:asciiTheme="minorHAnsi" w:hAnsiTheme="minorHAnsi"/>
          <w:lang w:val="de-DE"/>
        </w:rPr>
        <w:t>i</w:t>
      </w:r>
      <w:r w:rsidR="009765DD">
        <w:rPr>
          <w:rFonts w:asciiTheme="minorHAnsi" w:hAnsiTheme="minorHAnsi"/>
          <w:lang w:val="de-DE"/>
        </w:rPr>
        <w:t>s</w:t>
      </w:r>
      <w:r w:rsidRPr="00EC2858">
        <w:rPr>
          <w:rFonts w:asciiTheme="minorHAnsi" w:hAnsiTheme="minorHAnsi"/>
          <w:lang w:val="de-DE"/>
        </w:rPr>
        <w:t>ti</w:t>
      </w:r>
      <w:r w:rsidR="009765DD">
        <w:rPr>
          <w:rFonts w:asciiTheme="minorHAnsi" w:hAnsiTheme="minorHAnsi"/>
          <w:lang w:val="de-DE"/>
        </w:rPr>
        <w:t>s</w:t>
      </w:r>
      <w:r w:rsidRPr="00EC2858">
        <w:rPr>
          <w:rFonts w:asciiTheme="minorHAnsi" w:hAnsiTheme="minorHAnsi"/>
          <w:lang w:val="de-DE"/>
        </w:rPr>
        <w:t xml:space="preserve">ch geschützt gegen die Verletzung dieser Rechte.  </w:t>
      </w:r>
    </w:p>
    <w:p w:rsidR="00F419B8" w:rsidRPr="00EC2858" w:rsidRDefault="00C64924" w:rsidP="00823C77">
      <w:pPr>
        <w:spacing w:after="160" w:line="259" w:lineRule="auto"/>
        <w:rPr>
          <w:lang w:val="de-DE"/>
        </w:rPr>
      </w:pPr>
      <w:r w:rsidRPr="00EC2858">
        <w:rPr>
          <w:lang w:val="de-DE"/>
        </w:rPr>
        <w:t xml:space="preserve">EU Politik umfasst: </w:t>
      </w:r>
    </w:p>
    <w:p w:rsidR="00C64924" w:rsidRPr="00EC2858" w:rsidRDefault="00C64924" w:rsidP="00823C77">
      <w:pPr>
        <w:pStyle w:val="Listenabsatz"/>
        <w:numPr>
          <w:ilvl w:val="0"/>
          <w:numId w:val="2"/>
        </w:numPr>
        <w:tabs>
          <w:tab w:val="left" w:pos="735"/>
        </w:tabs>
        <w:rPr>
          <w:rFonts w:asciiTheme="minorHAnsi" w:hAnsiTheme="minorHAnsi"/>
          <w:lang w:val="de-DE"/>
        </w:rPr>
      </w:pPr>
      <w:r w:rsidRPr="00EC2858">
        <w:rPr>
          <w:rFonts w:asciiTheme="minorHAnsi" w:hAnsiTheme="minorHAnsi"/>
          <w:lang w:val="de-DE"/>
        </w:rPr>
        <w:t>Fö</w:t>
      </w:r>
      <w:r w:rsidR="009765DD">
        <w:rPr>
          <w:rFonts w:asciiTheme="minorHAnsi" w:hAnsiTheme="minorHAnsi"/>
          <w:lang w:val="de-DE"/>
        </w:rPr>
        <w:t>rderung der Frauenrechte, der Re</w:t>
      </w:r>
      <w:r w:rsidRPr="00EC2858">
        <w:rPr>
          <w:rFonts w:asciiTheme="minorHAnsi" w:hAnsiTheme="minorHAnsi"/>
          <w:lang w:val="de-DE"/>
        </w:rPr>
        <w:t>chte von Kindern, von Minoritäten und obdachlosen Personen</w:t>
      </w:r>
    </w:p>
    <w:p w:rsidR="00F21365" w:rsidRPr="00EC2858" w:rsidRDefault="000371C6" w:rsidP="00823C77">
      <w:pPr>
        <w:pStyle w:val="Listenabsatz"/>
        <w:numPr>
          <w:ilvl w:val="0"/>
          <w:numId w:val="2"/>
        </w:numPr>
        <w:tabs>
          <w:tab w:val="left" w:pos="735"/>
        </w:tabs>
        <w:rPr>
          <w:rFonts w:asciiTheme="minorHAnsi" w:hAnsiTheme="minorHAnsi"/>
          <w:lang w:val="de-DE"/>
        </w:rPr>
      </w:pPr>
      <w:r w:rsidRPr="00EC2858">
        <w:rPr>
          <w:rFonts w:asciiTheme="minorHAnsi" w:hAnsiTheme="minorHAnsi"/>
          <w:lang w:val="de-DE"/>
        </w:rPr>
        <w:t xml:space="preserve">Widerstand gegen die Todesstrafe, Folter, Menschenhandel und </w:t>
      </w:r>
      <w:r w:rsidR="009765DD">
        <w:rPr>
          <w:rFonts w:asciiTheme="minorHAnsi" w:hAnsiTheme="minorHAnsi"/>
          <w:lang w:val="de-DE"/>
        </w:rPr>
        <w:t>Diskriminierung</w:t>
      </w:r>
      <w:r w:rsidRPr="00EC2858">
        <w:rPr>
          <w:rFonts w:asciiTheme="minorHAnsi" w:hAnsiTheme="minorHAnsi"/>
          <w:lang w:val="de-DE"/>
        </w:rPr>
        <w:t xml:space="preserve"> </w:t>
      </w:r>
    </w:p>
    <w:p w:rsidR="000371C6" w:rsidRPr="00EC2858" w:rsidRDefault="000371C6" w:rsidP="00823C77">
      <w:pPr>
        <w:pStyle w:val="Listenabsatz"/>
        <w:numPr>
          <w:ilvl w:val="0"/>
          <w:numId w:val="2"/>
        </w:numPr>
        <w:tabs>
          <w:tab w:val="left" w:pos="735"/>
        </w:tabs>
        <w:rPr>
          <w:rFonts w:asciiTheme="minorHAnsi" w:hAnsiTheme="minorHAnsi"/>
          <w:lang w:val="de-DE"/>
        </w:rPr>
      </w:pPr>
      <w:r w:rsidRPr="00EC2858">
        <w:rPr>
          <w:rFonts w:asciiTheme="minorHAnsi" w:hAnsiTheme="minorHAnsi"/>
          <w:lang w:val="de-DE"/>
        </w:rPr>
        <w:t xml:space="preserve">Verteidigung der zivilen, politischen, wirtschaftlichen, sozialen und kulturellen Rechte </w:t>
      </w:r>
    </w:p>
    <w:p w:rsidR="000371C6" w:rsidRPr="00EC2858" w:rsidRDefault="000371C6" w:rsidP="00823C77">
      <w:pPr>
        <w:pStyle w:val="Listenabsatz"/>
        <w:numPr>
          <w:ilvl w:val="0"/>
          <w:numId w:val="2"/>
        </w:numPr>
        <w:tabs>
          <w:tab w:val="left" w:pos="735"/>
        </w:tabs>
        <w:rPr>
          <w:rFonts w:asciiTheme="minorHAnsi" w:hAnsiTheme="minorHAnsi"/>
          <w:lang w:val="de-DE"/>
        </w:rPr>
      </w:pPr>
      <w:r w:rsidRPr="00EC2858">
        <w:rPr>
          <w:rFonts w:asciiTheme="minorHAnsi" w:hAnsiTheme="minorHAnsi"/>
          <w:lang w:val="de-DE"/>
        </w:rPr>
        <w:t>Verteidigung der allgemeinen und unteilbaren Natur der Menschenrechte mittels voller und aktiver Partnerschaft mit Part</w:t>
      </w:r>
      <w:r w:rsidR="009765DD">
        <w:rPr>
          <w:rFonts w:asciiTheme="minorHAnsi" w:hAnsiTheme="minorHAnsi"/>
          <w:lang w:val="de-DE"/>
        </w:rPr>
        <w:t>n</w:t>
      </w:r>
      <w:r w:rsidRPr="00EC2858">
        <w:rPr>
          <w:rFonts w:asciiTheme="minorHAnsi" w:hAnsiTheme="minorHAnsi"/>
          <w:lang w:val="de-DE"/>
        </w:rPr>
        <w:t xml:space="preserve">erländern, internationalen und regionalen Organisationen, und Gruppen und Assoziationen auf allen Ebenen der Gesellschaft. </w:t>
      </w:r>
    </w:p>
    <w:p w:rsidR="000371C6" w:rsidRPr="00EC2858" w:rsidRDefault="000371C6" w:rsidP="00823C77">
      <w:pPr>
        <w:tabs>
          <w:tab w:val="left" w:pos="735"/>
        </w:tabs>
        <w:rPr>
          <w:rFonts w:asciiTheme="minorHAnsi" w:hAnsiTheme="minorHAnsi"/>
          <w:lang w:val="de-DE"/>
        </w:rPr>
      </w:pPr>
      <w:r w:rsidRPr="00EC2858">
        <w:rPr>
          <w:rFonts w:asciiTheme="minorHAnsi" w:hAnsiTheme="minorHAnsi"/>
          <w:lang w:val="de-DE"/>
        </w:rPr>
        <w:t>Alle Vereinbarungen den Handel und die Kooperati</w:t>
      </w:r>
      <w:r w:rsidR="003922E2">
        <w:rPr>
          <w:rFonts w:asciiTheme="minorHAnsi" w:hAnsiTheme="minorHAnsi"/>
          <w:lang w:val="de-DE"/>
        </w:rPr>
        <w:t>o</w:t>
      </w:r>
      <w:r w:rsidRPr="00EC2858">
        <w:rPr>
          <w:rFonts w:asciiTheme="minorHAnsi" w:hAnsiTheme="minorHAnsi"/>
          <w:lang w:val="de-DE"/>
        </w:rPr>
        <w:t xml:space="preserve">n mit Nicht-EU Staaten (über 120) beinhalten eine Menschenrechtsklausel, die betont, dass die Menschenrechte zentral für die Beziehungen mit der EU sind. Die EU hat Sanktionen für Menschenrechtsbrecher in mehreren Fällen durchgeführt. </w:t>
      </w:r>
    </w:p>
    <w:p w:rsidR="000371C6" w:rsidRPr="00EC2858" w:rsidRDefault="000371C6" w:rsidP="00823C77">
      <w:pPr>
        <w:tabs>
          <w:tab w:val="left" w:pos="735"/>
        </w:tabs>
        <w:rPr>
          <w:rFonts w:asciiTheme="minorHAnsi" w:hAnsiTheme="minorHAnsi"/>
          <w:lang w:val="de-DE"/>
        </w:rPr>
      </w:pPr>
      <w:r w:rsidRPr="00EC2858">
        <w:rPr>
          <w:rFonts w:asciiTheme="minorHAnsi" w:hAnsiTheme="minorHAnsi"/>
          <w:lang w:val="de-DE"/>
        </w:rPr>
        <w:t xml:space="preserve">Lese mehr über die Menschenrechte: </w:t>
      </w:r>
    </w:p>
    <w:p w:rsidR="002D4BAF" w:rsidRPr="001C20EC" w:rsidRDefault="00150FE7" w:rsidP="0060600A">
      <w:pPr>
        <w:pStyle w:val="Listenabsatz"/>
        <w:numPr>
          <w:ilvl w:val="0"/>
          <w:numId w:val="7"/>
        </w:numPr>
        <w:spacing w:after="160" w:line="259" w:lineRule="auto"/>
        <w:jc w:val="left"/>
        <w:rPr>
          <w:lang w:val="de-DE"/>
        </w:rPr>
      </w:pPr>
      <w:hyperlink r:id="rId18" w:history="1">
        <w:r w:rsidR="002D4BAF" w:rsidRPr="001C20EC">
          <w:rPr>
            <w:rStyle w:val="Hyperlink"/>
            <w:rFonts w:cstheme="minorBidi"/>
            <w:lang w:val="de-DE"/>
          </w:rPr>
          <w:t>http://ec.europa.eu/justice/discrimination/rights/index_en.htm</w:t>
        </w:r>
      </w:hyperlink>
    </w:p>
    <w:p w:rsidR="001C20EC" w:rsidRPr="00823C77" w:rsidRDefault="00150FE7" w:rsidP="008D3156">
      <w:pPr>
        <w:pStyle w:val="Listenabsatz"/>
        <w:numPr>
          <w:ilvl w:val="0"/>
          <w:numId w:val="7"/>
        </w:numPr>
        <w:tabs>
          <w:tab w:val="left" w:pos="735"/>
        </w:tabs>
        <w:jc w:val="left"/>
        <w:rPr>
          <w:rFonts w:asciiTheme="minorHAnsi" w:hAnsiTheme="minorHAnsi"/>
          <w:lang w:val="de-DE"/>
        </w:rPr>
      </w:pPr>
      <w:hyperlink r:id="rId19" w:history="1">
        <w:r w:rsidR="00665236" w:rsidRPr="001C20EC">
          <w:rPr>
            <w:rStyle w:val="Hyperlink"/>
            <w:rFonts w:asciiTheme="minorHAnsi" w:hAnsiTheme="minorHAnsi"/>
            <w:lang w:val="de-DE"/>
          </w:rPr>
          <w:t>https://europa.eu/european-union/topics/human-rights_en</w:t>
        </w:r>
      </w:hyperlink>
      <w:r w:rsidR="00665236" w:rsidRPr="001C20EC">
        <w:rPr>
          <w:rFonts w:asciiTheme="minorHAnsi" w:hAnsiTheme="minorHAnsi"/>
          <w:lang w:val="de-DE"/>
        </w:rPr>
        <w:t xml:space="preserve"> </w:t>
      </w:r>
    </w:p>
    <w:p w:rsidR="00F419B8" w:rsidRPr="001C20EC" w:rsidRDefault="003D2C32" w:rsidP="008D3156">
      <w:pPr>
        <w:pStyle w:val="berschrift1"/>
        <w:rPr>
          <w:lang w:val="de-DE"/>
        </w:rPr>
      </w:pPr>
      <w:r w:rsidRPr="001C20EC">
        <w:rPr>
          <w:lang w:val="de-DE"/>
        </w:rPr>
        <w:t xml:space="preserve">12. </w:t>
      </w:r>
      <w:r w:rsidR="000371C6" w:rsidRPr="001C20EC">
        <w:rPr>
          <w:lang w:val="de-DE"/>
        </w:rPr>
        <w:t xml:space="preserve">Frauen in </w:t>
      </w:r>
      <w:r w:rsidR="000371C6" w:rsidRPr="00EC2858">
        <w:rPr>
          <w:lang w:val="de-DE"/>
        </w:rPr>
        <w:t>Europa</w:t>
      </w:r>
    </w:p>
    <w:p w:rsidR="000F5C13" w:rsidRPr="00B860B1" w:rsidRDefault="000F5C13" w:rsidP="00823C77">
      <w:pPr>
        <w:spacing w:after="160" w:line="259" w:lineRule="auto"/>
        <w:rPr>
          <w:rFonts w:asciiTheme="minorHAnsi" w:hAnsiTheme="minorHAnsi"/>
          <w:lang w:val="de-DE"/>
        </w:rPr>
      </w:pPr>
      <w:r w:rsidRPr="00B860B1">
        <w:rPr>
          <w:rFonts w:asciiTheme="minorHAnsi" w:hAnsiTheme="minorHAnsi"/>
          <w:lang w:val="de-DE"/>
        </w:rPr>
        <w:t>Die Entwicklung und Geschichte der e</w:t>
      </w:r>
      <w:r w:rsidR="00B860B1">
        <w:rPr>
          <w:rFonts w:asciiTheme="minorHAnsi" w:hAnsiTheme="minorHAnsi"/>
          <w:lang w:val="de-DE"/>
        </w:rPr>
        <w:t>u</w:t>
      </w:r>
      <w:r w:rsidRPr="00B860B1">
        <w:rPr>
          <w:rFonts w:asciiTheme="minorHAnsi" w:hAnsiTheme="minorHAnsi"/>
          <w:lang w:val="de-DE"/>
        </w:rPr>
        <w:t xml:space="preserve">ropäischen Frau </w:t>
      </w:r>
      <w:r w:rsidR="00B860B1">
        <w:rPr>
          <w:rFonts w:asciiTheme="minorHAnsi" w:hAnsiTheme="minorHAnsi"/>
          <w:lang w:val="de-DE"/>
        </w:rPr>
        <w:t>hängt zeitlich</w:t>
      </w:r>
      <w:r w:rsidRPr="00B860B1">
        <w:rPr>
          <w:rFonts w:asciiTheme="minorHAnsi" w:hAnsiTheme="minorHAnsi"/>
          <w:lang w:val="de-DE"/>
        </w:rPr>
        <w:t xml:space="preserve"> mit der Entwicklung und Geschichte Europas zusammen. </w:t>
      </w:r>
      <w:r w:rsidR="00B860B1" w:rsidRPr="00B860B1">
        <w:rPr>
          <w:rFonts w:asciiTheme="minorHAnsi" w:hAnsiTheme="minorHAnsi"/>
          <w:lang w:val="de-DE"/>
        </w:rPr>
        <w:t>Kategorisch</w:t>
      </w:r>
      <w:r w:rsidR="00B860B1">
        <w:rPr>
          <w:rFonts w:asciiTheme="minorHAnsi" w:hAnsiTheme="minorHAnsi"/>
          <w:lang w:val="de-DE"/>
        </w:rPr>
        <w:t xml:space="preserve"> sind moderne Frauen</w:t>
      </w:r>
      <w:r w:rsidR="00B860B1" w:rsidRPr="00B860B1">
        <w:rPr>
          <w:rFonts w:asciiTheme="minorHAnsi" w:hAnsiTheme="minorHAnsi"/>
          <w:lang w:val="de-DE"/>
        </w:rPr>
        <w:t xml:space="preserve"> Europa</w:t>
      </w:r>
      <w:r w:rsidR="00B860B1">
        <w:rPr>
          <w:rFonts w:asciiTheme="minorHAnsi" w:hAnsiTheme="minorHAnsi"/>
          <w:lang w:val="de-DE"/>
        </w:rPr>
        <w:t>s</w:t>
      </w:r>
      <w:r w:rsidR="00B860B1" w:rsidRPr="00B860B1">
        <w:rPr>
          <w:rFonts w:asciiTheme="minorHAnsi" w:hAnsiTheme="minorHAnsi"/>
          <w:lang w:val="de-DE"/>
        </w:rPr>
        <w:t xml:space="preserve"> Frauen, die auf dem europäischen Kontinent leben bzw. von dort </w:t>
      </w:r>
      <w:r w:rsidR="00B860B1">
        <w:rPr>
          <w:rFonts w:asciiTheme="minorHAnsi" w:hAnsiTheme="minorHAnsi"/>
          <w:lang w:val="de-DE"/>
        </w:rPr>
        <w:t>her kommen</w:t>
      </w:r>
      <w:r w:rsidR="00B860B1" w:rsidRPr="00B860B1">
        <w:rPr>
          <w:rFonts w:asciiTheme="minorHAnsi" w:hAnsiTheme="minorHAnsi"/>
          <w:lang w:val="de-DE"/>
        </w:rPr>
        <w:t xml:space="preserve">. </w:t>
      </w:r>
    </w:p>
    <w:p w:rsidR="00B860B1" w:rsidRDefault="00B860B1" w:rsidP="00823C77">
      <w:pPr>
        <w:spacing w:after="160" w:line="259" w:lineRule="auto"/>
        <w:rPr>
          <w:rFonts w:asciiTheme="minorHAnsi" w:hAnsiTheme="minorHAnsi"/>
          <w:lang w:val="de-DE"/>
        </w:rPr>
      </w:pPr>
      <w:r>
        <w:rPr>
          <w:rFonts w:asciiTheme="minorHAnsi" w:hAnsiTheme="minorHAnsi"/>
          <w:lang w:val="de-DE"/>
        </w:rPr>
        <w:t xml:space="preserve">Die </w:t>
      </w:r>
      <w:r w:rsidRPr="00B860B1">
        <w:rPr>
          <w:rFonts w:asciiTheme="minorHAnsi" w:hAnsiTheme="minorHAnsi"/>
          <w:lang w:val="de-DE"/>
        </w:rPr>
        <w:t>Gleichberechtigung zwischen Frauen und Männern ist eine</w:t>
      </w:r>
      <w:r>
        <w:rPr>
          <w:rFonts w:asciiTheme="minorHAnsi" w:hAnsiTheme="minorHAnsi"/>
          <w:lang w:val="de-DE"/>
        </w:rPr>
        <w:t>r</w:t>
      </w:r>
      <w:r w:rsidRPr="00B860B1">
        <w:rPr>
          <w:rFonts w:asciiTheme="minorHAnsi" w:hAnsiTheme="minorHAnsi"/>
          <w:lang w:val="de-DE"/>
        </w:rPr>
        <w:t xml:space="preserve"> der Gründungswerte der Europäischen </w:t>
      </w:r>
      <w:r>
        <w:rPr>
          <w:rFonts w:asciiTheme="minorHAnsi" w:hAnsiTheme="minorHAnsi"/>
          <w:lang w:val="de-DE"/>
        </w:rPr>
        <w:t>Union. Diese gehen zurück bis</w:t>
      </w:r>
      <w:r w:rsidRPr="00B860B1">
        <w:rPr>
          <w:rFonts w:asciiTheme="minorHAnsi" w:hAnsiTheme="minorHAnsi"/>
          <w:lang w:val="de-DE"/>
        </w:rPr>
        <w:t xml:space="preserve"> 1957, als die Prinzipien des </w:t>
      </w:r>
      <w:r>
        <w:rPr>
          <w:rFonts w:asciiTheme="minorHAnsi" w:hAnsiTheme="minorHAnsi"/>
          <w:lang w:val="de-DE"/>
        </w:rPr>
        <w:t>„gleicher</w:t>
      </w:r>
      <w:r w:rsidRPr="00B860B1">
        <w:rPr>
          <w:rFonts w:asciiTheme="minorHAnsi" w:hAnsiTheme="minorHAnsi"/>
          <w:lang w:val="de-DE"/>
        </w:rPr>
        <w:t xml:space="preserve"> Lohnes für gleiche Arbeit</w:t>
      </w:r>
      <w:r>
        <w:rPr>
          <w:rFonts w:asciiTheme="minorHAnsi" w:hAnsiTheme="minorHAnsi"/>
          <w:lang w:val="de-DE"/>
        </w:rPr>
        <w:t>“</w:t>
      </w:r>
      <w:r w:rsidRPr="00B860B1">
        <w:rPr>
          <w:rFonts w:asciiTheme="minorHAnsi" w:hAnsiTheme="minorHAnsi"/>
          <w:lang w:val="de-DE"/>
        </w:rPr>
        <w:t xml:space="preserve"> Teil der “TREATY </w:t>
      </w:r>
      <w:proofErr w:type="spellStart"/>
      <w:r w:rsidRPr="00B860B1">
        <w:rPr>
          <w:rFonts w:asciiTheme="minorHAnsi" w:hAnsiTheme="minorHAnsi"/>
          <w:lang w:val="de-DE"/>
        </w:rPr>
        <w:t>of</w:t>
      </w:r>
      <w:proofErr w:type="spellEnd"/>
      <w:r w:rsidRPr="00B860B1">
        <w:rPr>
          <w:rFonts w:asciiTheme="minorHAnsi" w:hAnsiTheme="minorHAnsi"/>
          <w:lang w:val="de-DE"/>
        </w:rPr>
        <w:t xml:space="preserve"> ROME” wurden. </w:t>
      </w:r>
    </w:p>
    <w:p w:rsidR="009533D2" w:rsidRDefault="00B860B1" w:rsidP="00823C77">
      <w:pPr>
        <w:spacing w:after="160" w:line="259" w:lineRule="auto"/>
        <w:rPr>
          <w:rFonts w:asciiTheme="minorHAnsi" w:hAnsiTheme="minorHAnsi"/>
          <w:lang w:val="de-DE"/>
        </w:rPr>
      </w:pPr>
      <w:r>
        <w:rPr>
          <w:rFonts w:asciiTheme="minorHAnsi" w:hAnsiTheme="minorHAnsi"/>
          <w:lang w:val="de-DE"/>
        </w:rPr>
        <w:t>Der Menschenrecht</w:t>
      </w:r>
      <w:r w:rsidR="00EC2858">
        <w:rPr>
          <w:rFonts w:asciiTheme="minorHAnsi" w:hAnsiTheme="minorHAnsi"/>
          <w:lang w:val="de-DE"/>
        </w:rPr>
        <w:t>s B</w:t>
      </w:r>
      <w:r>
        <w:rPr>
          <w:rFonts w:asciiTheme="minorHAnsi" w:hAnsiTheme="minorHAnsi"/>
          <w:lang w:val="de-DE"/>
        </w:rPr>
        <w:t>evo</w:t>
      </w:r>
      <w:r w:rsidR="00EC2858">
        <w:rPr>
          <w:rFonts w:asciiTheme="minorHAnsi" w:hAnsiTheme="minorHAnsi"/>
          <w:lang w:val="de-DE"/>
        </w:rPr>
        <w:t>l</w:t>
      </w:r>
      <w:r>
        <w:rPr>
          <w:rFonts w:asciiTheme="minorHAnsi" w:hAnsiTheme="minorHAnsi"/>
          <w:lang w:val="de-DE"/>
        </w:rPr>
        <w:t xml:space="preserve">lmächtigte veröffentlichte </w:t>
      </w:r>
      <w:proofErr w:type="gramStart"/>
      <w:r>
        <w:rPr>
          <w:rFonts w:asciiTheme="minorHAnsi" w:hAnsiTheme="minorHAnsi"/>
          <w:lang w:val="de-DE"/>
        </w:rPr>
        <w:t>eine</w:t>
      </w:r>
      <w:proofErr w:type="gramEnd"/>
      <w:r>
        <w:rPr>
          <w:rFonts w:asciiTheme="minorHAnsi" w:hAnsiTheme="minorHAnsi"/>
          <w:lang w:val="de-DE"/>
        </w:rPr>
        <w:t xml:space="preserve"> Menschenr</w:t>
      </w:r>
      <w:r w:rsidR="00EC2858">
        <w:rPr>
          <w:rFonts w:asciiTheme="minorHAnsi" w:hAnsiTheme="minorHAnsi"/>
          <w:lang w:val="de-DE"/>
        </w:rPr>
        <w:t>echtskom</w:t>
      </w:r>
      <w:r>
        <w:rPr>
          <w:rFonts w:asciiTheme="minorHAnsi" w:hAnsiTheme="minorHAnsi"/>
          <w:lang w:val="de-DE"/>
        </w:rPr>
        <w:t>m</w:t>
      </w:r>
      <w:r w:rsidR="00EC2858">
        <w:rPr>
          <w:rFonts w:asciiTheme="minorHAnsi" w:hAnsiTheme="minorHAnsi"/>
          <w:lang w:val="de-DE"/>
        </w:rPr>
        <w:t>entar am 6. März 2014</w:t>
      </w:r>
      <w:r>
        <w:rPr>
          <w:rFonts w:asciiTheme="minorHAnsi" w:hAnsiTheme="minorHAnsi"/>
          <w:lang w:val="de-DE"/>
        </w:rPr>
        <w:t xml:space="preserve"> worin gefordert wurde diffamierende Sprache gegenüber Frauen in allen Mitgliedsstaaten als Problem zu beurteilen und </w:t>
      </w:r>
      <w:r w:rsidR="009533D2">
        <w:rPr>
          <w:rFonts w:asciiTheme="minorHAnsi" w:hAnsiTheme="minorHAnsi"/>
          <w:lang w:val="de-DE"/>
        </w:rPr>
        <w:t>auszumerzen</w:t>
      </w:r>
      <w:r>
        <w:rPr>
          <w:rFonts w:asciiTheme="minorHAnsi" w:hAnsiTheme="minorHAnsi"/>
          <w:lang w:val="de-DE"/>
        </w:rPr>
        <w:t xml:space="preserve">. </w:t>
      </w:r>
      <w:r w:rsidR="009533D2">
        <w:rPr>
          <w:rFonts w:asciiTheme="minorHAnsi" w:hAnsiTheme="minorHAnsi"/>
          <w:lang w:val="de-DE"/>
        </w:rPr>
        <w:t xml:space="preserve">Aufgrund wuchernder Hasssprache gegen Frauen, insbesondere im Internet, mit täglichen Aufrufen zu Gewalt gegen Frauen und Morddrohungen, sexueller Belästigung oder Vergewaltigung, drängte der </w:t>
      </w:r>
      <w:r w:rsidR="009533D2">
        <w:rPr>
          <w:rFonts w:asciiTheme="minorHAnsi" w:hAnsiTheme="minorHAnsi"/>
          <w:lang w:val="de-DE"/>
        </w:rPr>
        <w:lastRenderedPageBreak/>
        <w:t xml:space="preserve">Bevollmächtigte die Mitgliedsstaaten darauf jede Art der Geschlechterdiskriminierung die Aufhetzung zu Diskriminierung, Feindseligkeit oder Gewalt per Gesetz zu verbieten. Der Bevollmächtige betont, dass politische Vorbilder und </w:t>
      </w:r>
      <w:proofErr w:type="gramStart"/>
      <w:r w:rsidR="009533D2">
        <w:rPr>
          <w:rFonts w:asciiTheme="minorHAnsi" w:hAnsiTheme="minorHAnsi"/>
          <w:lang w:val="de-DE"/>
        </w:rPr>
        <w:t>Meinungsführer  Europas</w:t>
      </w:r>
      <w:proofErr w:type="gramEnd"/>
      <w:r w:rsidR="009533D2">
        <w:rPr>
          <w:rFonts w:asciiTheme="minorHAnsi" w:hAnsiTheme="minorHAnsi"/>
          <w:lang w:val="de-DE"/>
        </w:rPr>
        <w:t xml:space="preserve"> ein Signal an die Öffentlichkeit senden sollen, das klar zeigt, dass der gewalttätige Diskurs geg</w:t>
      </w:r>
      <w:r w:rsidR="003922E2">
        <w:rPr>
          <w:rFonts w:asciiTheme="minorHAnsi" w:hAnsiTheme="minorHAnsi"/>
          <w:lang w:val="de-DE"/>
        </w:rPr>
        <w:t>en Frauen keinen P</w:t>
      </w:r>
      <w:r w:rsidR="009533D2">
        <w:rPr>
          <w:rFonts w:asciiTheme="minorHAnsi" w:hAnsiTheme="minorHAnsi"/>
          <w:lang w:val="de-DE"/>
        </w:rPr>
        <w:t xml:space="preserve">latz in einer demokratischen Gesellschaft hat und nicht toleriert wird.  </w:t>
      </w:r>
    </w:p>
    <w:p w:rsidR="00B860B1" w:rsidRPr="00B860B1" w:rsidRDefault="00C134C8" w:rsidP="00823C77">
      <w:pPr>
        <w:spacing w:after="160" w:line="259" w:lineRule="auto"/>
        <w:rPr>
          <w:rFonts w:asciiTheme="minorHAnsi" w:hAnsiTheme="minorHAnsi"/>
          <w:lang w:val="de-DE"/>
        </w:rPr>
      </w:pPr>
      <w:r>
        <w:rPr>
          <w:rFonts w:asciiTheme="minorHAnsi" w:hAnsiTheme="minorHAnsi"/>
          <w:lang w:val="de-DE"/>
        </w:rPr>
        <w:t xml:space="preserve">Der Rat der Europäischen Konvention zur Verhinderung und zur Bekämpfung der Gewalt gegen Frauen und häuslicher Gewalt (Istanbuler Konvention) ist eine Konvention des Europäischen Rats gegen Gewalt gegenüber Frauen und häuslicher Gewalt, die am 1. August 2014 in Kraft trat. Der Bevollmächtigte für Menschenrechte rief alle Mitgliedsstaaten des Europäischen Rats auf diesen wegbereitenden Vertrag zu unterzeichnen, da er jede Form der Gewalt gegen Frauen einbezieht (einerseits im Kontext der häuslichen Gewalt oder des Stalking, der sexuellen Belästigung, der sexuellen Gewalt und Vergewaltigung, der Zwangsheirat, der weiblichen Geschlechtsbeschneidung und der erzwungen Abtreibung und Sterilisation). Die Konvention bezeugt ganz klar dass eine staatliche Pflicht ist, Gewalt vorzubeugen, Opfer zu schützen und Täter zu bestrafen, und bietet ein ganzheitliches Set von Maßnahmen an, um Aktionen zu setzen, wo sie notwendig sind. </w:t>
      </w:r>
    </w:p>
    <w:p w:rsidR="001A2CF5" w:rsidRPr="001C20EC" w:rsidRDefault="00C134C8" w:rsidP="008858D0">
      <w:pPr>
        <w:spacing w:after="160" w:line="259" w:lineRule="auto"/>
        <w:jc w:val="left"/>
        <w:rPr>
          <w:rFonts w:asciiTheme="minorHAnsi" w:hAnsiTheme="minorHAnsi"/>
          <w:lang w:val="de-DE"/>
        </w:rPr>
      </w:pPr>
      <w:r w:rsidRPr="00C134C8">
        <w:rPr>
          <w:rFonts w:asciiTheme="minorHAnsi" w:hAnsiTheme="minorHAnsi"/>
          <w:lang w:val="de-DE"/>
        </w:rPr>
        <w:t>Textherkunft</w:t>
      </w:r>
      <w:r w:rsidRPr="001C20EC">
        <w:rPr>
          <w:rFonts w:asciiTheme="minorHAnsi" w:hAnsiTheme="minorHAnsi"/>
          <w:lang w:val="de-DE"/>
        </w:rPr>
        <w:t xml:space="preserve">: </w:t>
      </w:r>
      <w:r w:rsidR="001A2CF5" w:rsidRPr="001C20EC">
        <w:rPr>
          <w:rFonts w:asciiTheme="minorHAnsi" w:hAnsiTheme="minorHAnsi"/>
          <w:lang w:val="de-DE"/>
        </w:rPr>
        <w:t xml:space="preserve"> </w:t>
      </w:r>
      <w:hyperlink r:id="rId20" w:history="1">
        <w:r w:rsidR="001A2CF5" w:rsidRPr="001C20EC">
          <w:rPr>
            <w:rStyle w:val="Hyperlink"/>
            <w:rFonts w:asciiTheme="minorHAnsi" w:hAnsiTheme="minorHAnsi"/>
            <w:lang w:val="de-DE"/>
          </w:rPr>
          <w:t>https://rm.coe.int/ref/CommDH(2015)4</w:t>
        </w:r>
      </w:hyperlink>
      <w:r w:rsidR="001A2CF5" w:rsidRPr="001C20EC">
        <w:rPr>
          <w:rFonts w:asciiTheme="minorHAnsi" w:hAnsiTheme="minorHAnsi"/>
          <w:lang w:val="de-DE"/>
        </w:rPr>
        <w:t xml:space="preserve"> </w:t>
      </w:r>
    </w:p>
    <w:p w:rsidR="003E4E7D" w:rsidRPr="007851D5" w:rsidRDefault="00C134C8" w:rsidP="008858D0">
      <w:pPr>
        <w:spacing w:after="160" w:line="259" w:lineRule="auto"/>
        <w:jc w:val="left"/>
        <w:rPr>
          <w:rFonts w:asciiTheme="minorHAnsi" w:hAnsiTheme="minorHAnsi"/>
          <w:lang w:val="en-GB"/>
        </w:rPr>
      </w:pPr>
      <w:r w:rsidRPr="00C134C8">
        <w:rPr>
          <w:rFonts w:asciiTheme="minorHAnsi" w:hAnsiTheme="minorHAnsi"/>
          <w:lang w:val="de-DE"/>
        </w:rPr>
        <w:t>Weitere</w:t>
      </w:r>
      <w:r>
        <w:rPr>
          <w:rFonts w:asciiTheme="minorHAnsi" w:hAnsiTheme="minorHAnsi"/>
          <w:lang w:val="en-GB"/>
        </w:rPr>
        <w:t xml:space="preserve"> </w:t>
      </w:r>
      <w:r w:rsidRPr="00C134C8">
        <w:rPr>
          <w:rFonts w:asciiTheme="minorHAnsi" w:hAnsiTheme="minorHAnsi"/>
          <w:lang w:val="de-DE"/>
        </w:rPr>
        <w:t>Quellen</w:t>
      </w:r>
      <w:r w:rsidR="003E4E7D" w:rsidRPr="007851D5">
        <w:rPr>
          <w:rFonts w:asciiTheme="minorHAnsi" w:hAnsiTheme="minorHAnsi"/>
          <w:lang w:val="en-GB"/>
        </w:rPr>
        <w:t>:</w:t>
      </w:r>
    </w:p>
    <w:p w:rsidR="003E4E7D" w:rsidRPr="007851D5" w:rsidRDefault="00150FE7" w:rsidP="0060600A">
      <w:pPr>
        <w:pStyle w:val="Listenabsatz"/>
        <w:numPr>
          <w:ilvl w:val="0"/>
          <w:numId w:val="3"/>
        </w:numPr>
        <w:spacing w:after="160" w:line="259" w:lineRule="auto"/>
        <w:jc w:val="left"/>
        <w:rPr>
          <w:rFonts w:asciiTheme="minorHAnsi" w:hAnsiTheme="minorHAnsi"/>
          <w:lang w:val="en-GB"/>
        </w:rPr>
      </w:pPr>
      <w:hyperlink r:id="rId21" w:history="1">
        <w:r w:rsidR="003E4E7D" w:rsidRPr="007851D5">
          <w:rPr>
            <w:rStyle w:val="Hyperlink"/>
            <w:rFonts w:asciiTheme="minorHAnsi" w:hAnsiTheme="minorHAnsi"/>
            <w:lang w:val="en-GB"/>
          </w:rPr>
          <w:t>http://ec.europa.eu/justice/gender-equality/</w:t>
        </w:r>
      </w:hyperlink>
      <w:r w:rsidR="003E4E7D" w:rsidRPr="007851D5">
        <w:rPr>
          <w:rFonts w:asciiTheme="minorHAnsi" w:hAnsiTheme="minorHAnsi"/>
          <w:lang w:val="en-GB"/>
        </w:rPr>
        <w:t xml:space="preserve"> </w:t>
      </w:r>
    </w:p>
    <w:p w:rsidR="003E4E7D" w:rsidRPr="007851D5" w:rsidRDefault="00150FE7" w:rsidP="0060600A">
      <w:pPr>
        <w:pStyle w:val="Listenabsatz"/>
        <w:numPr>
          <w:ilvl w:val="0"/>
          <w:numId w:val="3"/>
        </w:numPr>
        <w:spacing w:after="160" w:line="259" w:lineRule="auto"/>
        <w:jc w:val="left"/>
        <w:rPr>
          <w:rFonts w:asciiTheme="minorHAnsi" w:hAnsiTheme="minorHAnsi"/>
          <w:lang w:val="en-GB"/>
        </w:rPr>
      </w:pPr>
      <w:hyperlink r:id="rId22" w:history="1">
        <w:r w:rsidR="003E4E7D" w:rsidRPr="007851D5">
          <w:rPr>
            <w:rStyle w:val="Hyperlink"/>
            <w:rFonts w:asciiTheme="minorHAnsi" w:hAnsiTheme="minorHAnsi"/>
            <w:lang w:val="en-GB"/>
          </w:rPr>
          <w:t>https://ec.europa.eu/info/strategy/justice-and-fundamental-rights/discrimination/gender-equality_en</w:t>
        </w:r>
      </w:hyperlink>
      <w:r w:rsidR="003E4E7D" w:rsidRPr="007851D5">
        <w:rPr>
          <w:rFonts w:asciiTheme="minorHAnsi" w:hAnsiTheme="minorHAnsi"/>
          <w:lang w:val="en-GB"/>
        </w:rPr>
        <w:t xml:space="preserve"> </w:t>
      </w:r>
    </w:p>
    <w:p w:rsidR="003E4E7D" w:rsidRPr="007851D5" w:rsidRDefault="00150FE7" w:rsidP="0060600A">
      <w:pPr>
        <w:pStyle w:val="Listenabsatz"/>
        <w:numPr>
          <w:ilvl w:val="0"/>
          <w:numId w:val="3"/>
        </w:numPr>
        <w:spacing w:after="160" w:line="259" w:lineRule="auto"/>
        <w:jc w:val="left"/>
        <w:rPr>
          <w:rFonts w:asciiTheme="minorHAnsi" w:hAnsiTheme="minorHAnsi"/>
          <w:lang w:val="en-GB"/>
        </w:rPr>
      </w:pPr>
      <w:hyperlink r:id="rId23" w:history="1">
        <w:r w:rsidR="003E4E7D" w:rsidRPr="007851D5">
          <w:rPr>
            <w:rStyle w:val="Hyperlink"/>
            <w:rFonts w:asciiTheme="minorHAnsi" w:hAnsiTheme="minorHAnsi"/>
            <w:lang w:val="en-GB"/>
          </w:rPr>
          <w:t>http://ec.europa.eu/justice/gender-equality/document/files/strategic_engagement_en.pdf</w:t>
        </w:r>
      </w:hyperlink>
      <w:r w:rsidR="003E4E7D" w:rsidRPr="007851D5">
        <w:rPr>
          <w:rFonts w:asciiTheme="minorHAnsi" w:hAnsiTheme="minorHAnsi"/>
          <w:lang w:val="en-GB"/>
        </w:rPr>
        <w:t xml:space="preserve"> </w:t>
      </w:r>
    </w:p>
    <w:p w:rsidR="001C20EC" w:rsidRPr="00823C77" w:rsidRDefault="003D2C32" w:rsidP="00823C77">
      <w:pPr>
        <w:spacing w:before="0" w:after="160" w:line="259" w:lineRule="auto"/>
        <w:jc w:val="left"/>
        <w:rPr>
          <w:rFonts w:asciiTheme="minorHAnsi" w:hAnsiTheme="minorHAnsi"/>
          <w:lang w:val="en-GB"/>
        </w:rPr>
      </w:pPr>
      <w:r>
        <w:rPr>
          <w:rFonts w:asciiTheme="minorHAnsi" w:hAnsiTheme="minorHAnsi"/>
          <w:lang w:val="en-GB"/>
        </w:rPr>
        <w:br w:type="page"/>
      </w:r>
    </w:p>
    <w:p w:rsidR="002D4BAF" w:rsidRPr="00823C77" w:rsidRDefault="008D3156" w:rsidP="00823C77">
      <w:pPr>
        <w:pStyle w:val="berschrift1"/>
        <w:jc w:val="left"/>
        <w:rPr>
          <w:rFonts w:ascii="Helvetica Neue" w:hAnsi="Helvetica Neue"/>
          <w:color w:val="972E52"/>
          <w:sz w:val="40"/>
          <w:szCs w:val="40"/>
          <w:lang w:val="de-DE"/>
        </w:rPr>
      </w:pPr>
      <w:r w:rsidRPr="001C20EC">
        <w:rPr>
          <w:rFonts w:ascii="Helvetica Neue" w:hAnsi="Helvetica Neue"/>
          <w:color w:val="972E52"/>
          <w:sz w:val="40"/>
          <w:szCs w:val="40"/>
          <w:lang w:val="de-DE"/>
        </w:rPr>
        <w:lastRenderedPageBreak/>
        <w:t>B</w:t>
      </w:r>
      <w:r w:rsidR="0076618A" w:rsidRPr="001C20EC">
        <w:rPr>
          <w:rFonts w:ascii="Helvetica Neue" w:hAnsi="Helvetica Neue"/>
          <w:color w:val="972E52"/>
          <w:sz w:val="40"/>
          <w:szCs w:val="40"/>
          <w:lang w:val="de-DE"/>
        </w:rPr>
        <w:t>.</w:t>
      </w:r>
      <w:r w:rsidRPr="001C20EC">
        <w:rPr>
          <w:rFonts w:ascii="Helvetica Neue" w:hAnsi="Helvetica Neue"/>
          <w:color w:val="972E52"/>
          <w:sz w:val="40"/>
          <w:szCs w:val="40"/>
          <w:lang w:val="de-DE"/>
        </w:rPr>
        <w:t xml:space="preserve"> </w:t>
      </w:r>
      <w:r w:rsidR="00C134C8" w:rsidRPr="00C134C8">
        <w:rPr>
          <w:rFonts w:ascii="Helvetica Neue" w:hAnsi="Helvetica Neue"/>
          <w:color w:val="972E52"/>
          <w:sz w:val="40"/>
          <w:szCs w:val="40"/>
          <w:lang w:val="de-DE"/>
        </w:rPr>
        <w:t>Hauptorganisationen und Standards</w:t>
      </w:r>
    </w:p>
    <w:p w:rsidR="00EF75E0" w:rsidRPr="00EC2858" w:rsidRDefault="00B53E41" w:rsidP="00EF75E0">
      <w:pPr>
        <w:spacing w:after="160" w:line="259" w:lineRule="auto"/>
        <w:jc w:val="left"/>
        <w:rPr>
          <w:b/>
          <w:i/>
          <w:color w:val="5C1E3F"/>
          <w:sz w:val="28"/>
          <w:szCs w:val="28"/>
          <w:lang w:val="de-DE"/>
        </w:rPr>
      </w:pPr>
      <w:r>
        <w:rPr>
          <w:rFonts w:ascii="Helvetica" w:eastAsiaTheme="minorHAnsi" w:hAnsi="Helvetica" w:cs="Helvetica"/>
          <w:noProof/>
          <w:sz w:val="24"/>
          <w:szCs w:val="24"/>
          <w:lang w:val="de-AT" w:eastAsia="de-AT"/>
        </w:rPr>
        <w:drawing>
          <wp:anchor distT="0" distB="0" distL="114300" distR="114300" simplePos="0" relativeHeight="251667456" behindDoc="1" locked="0" layoutInCell="1" allowOverlap="1" wp14:anchorId="3FB5E9A2" wp14:editId="40D0CAA3">
            <wp:simplePos x="0" y="0"/>
            <wp:positionH relativeFrom="column">
              <wp:posOffset>3957320</wp:posOffset>
            </wp:positionH>
            <wp:positionV relativeFrom="paragraph">
              <wp:posOffset>104140</wp:posOffset>
            </wp:positionV>
            <wp:extent cx="1598295" cy="1066800"/>
            <wp:effectExtent l="0" t="0" r="0" b="0"/>
            <wp:wrapTight wrapText="bothSides">
              <wp:wrapPolygon edited="0">
                <wp:start x="0" y="0"/>
                <wp:lineTo x="0" y="21214"/>
                <wp:lineTo x="21368" y="21214"/>
                <wp:lineTo x="21368" y="0"/>
                <wp:lineTo x="0" y="0"/>
              </wp:wrapPolygon>
            </wp:wrapTight>
            <wp:docPr id="298" name="Grafik 298" descr="C:\Users\IGrundschober\Desktop\Guidelines\Welcome to Europ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undschober\Desktop\Guidelines\Welcome to Europe\flag_yellow_high.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82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4C8" w:rsidRPr="00EC2858">
        <w:rPr>
          <w:b/>
          <w:i/>
          <w:color w:val="5C1E3F"/>
          <w:sz w:val="28"/>
          <w:szCs w:val="28"/>
          <w:lang w:val="de-DE"/>
        </w:rPr>
        <w:t>F</w:t>
      </w:r>
      <w:r w:rsidR="00EF75E0" w:rsidRPr="00EC2858">
        <w:rPr>
          <w:b/>
          <w:i/>
          <w:color w:val="5C1E3F"/>
          <w:sz w:val="28"/>
          <w:szCs w:val="28"/>
          <w:lang w:val="de-DE"/>
        </w:rPr>
        <w:t xml:space="preserve">: </w:t>
      </w:r>
      <w:r w:rsidR="00C134C8" w:rsidRPr="00EC2858">
        <w:rPr>
          <w:b/>
          <w:i/>
          <w:color w:val="5C1E3F"/>
          <w:sz w:val="28"/>
          <w:szCs w:val="28"/>
          <w:lang w:val="de-DE"/>
        </w:rPr>
        <w:t>Was ist die Europäische Union</w:t>
      </w:r>
      <w:r w:rsidR="00EF75E0" w:rsidRPr="00EC2858">
        <w:rPr>
          <w:b/>
          <w:i/>
          <w:color w:val="5C1E3F"/>
          <w:sz w:val="28"/>
          <w:szCs w:val="28"/>
          <w:lang w:val="de-DE"/>
        </w:rPr>
        <w:t xml:space="preserve"> (EU)? </w:t>
      </w:r>
    </w:p>
    <w:p w:rsidR="00780960" w:rsidRPr="00780960" w:rsidRDefault="00EF75E0" w:rsidP="00823C77">
      <w:pPr>
        <w:spacing w:after="160" w:line="259" w:lineRule="auto"/>
        <w:rPr>
          <w:lang w:val="de-DE"/>
        </w:rPr>
      </w:pPr>
      <w:r w:rsidRPr="001C20EC">
        <w:rPr>
          <w:b/>
          <w:sz w:val="28"/>
          <w:szCs w:val="28"/>
          <w:lang w:val="de-DE"/>
        </w:rPr>
        <w:t>A:</w:t>
      </w:r>
      <w:r w:rsidRPr="001C20EC">
        <w:rPr>
          <w:lang w:val="de-DE"/>
        </w:rPr>
        <w:t xml:space="preserve"> </w:t>
      </w:r>
      <w:r w:rsidR="00780960">
        <w:rPr>
          <w:lang w:val="de-DE"/>
        </w:rPr>
        <w:t>Die EU ist</w:t>
      </w:r>
      <w:r w:rsidR="00780960" w:rsidRPr="00780960">
        <w:rPr>
          <w:lang w:val="de-DE"/>
        </w:rPr>
        <w:t xml:space="preserve"> eine politische und wirtschaftliche Union von 28 Mitgliedsstaaten</w:t>
      </w:r>
      <w:r w:rsidR="00780960">
        <w:rPr>
          <w:lang w:val="de-DE"/>
        </w:rPr>
        <w:t>,</w:t>
      </w:r>
      <w:r w:rsidR="00780960" w:rsidRPr="00780960">
        <w:rPr>
          <w:lang w:val="de-DE"/>
        </w:rPr>
        <w:t xml:space="preserve"> die vorrangig in Europa lokalisiert sind. </w:t>
      </w:r>
    </w:p>
    <w:p w:rsidR="00780960" w:rsidRPr="00780960" w:rsidRDefault="00780960" w:rsidP="00823C77">
      <w:pPr>
        <w:spacing w:after="160" w:line="259" w:lineRule="auto"/>
        <w:rPr>
          <w:lang w:val="de-DE"/>
        </w:rPr>
      </w:pPr>
      <w:r w:rsidRPr="00780960">
        <w:rPr>
          <w:lang w:val="de-DE"/>
        </w:rPr>
        <w:t xml:space="preserve">Die EU wird von den Prinzipien der repräsentativen Demokratie geleitet, die auf Unionsebene </w:t>
      </w:r>
      <w:proofErr w:type="spellStart"/>
      <w:r w:rsidRPr="00780960">
        <w:rPr>
          <w:lang w:val="de-DE"/>
        </w:rPr>
        <w:t>BürgerInnen</w:t>
      </w:r>
      <w:proofErr w:type="spellEnd"/>
      <w:r w:rsidRPr="00780960">
        <w:rPr>
          <w:lang w:val="de-DE"/>
        </w:rPr>
        <w:t xml:space="preserve"> direkt im </w:t>
      </w:r>
      <w:hyperlink r:id="rId25" w:history="1">
        <w:r w:rsidRPr="00780960">
          <w:rPr>
            <w:rStyle w:val="Hyperlink"/>
            <w:rFonts w:eastAsiaTheme="majorEastAsia"/>
            <w:lang w:val="de-DE"/>
          </w:rPr>
          <w:t>Europ</w:t>
        </w:r>
        <w:r w:rsidR="00EC2858">
          <w:rPr>
            <w:rStyle w:val="Hyperlink"/>
            <w:rFonts w:eastAsiaTheme="majorEastAsia"/>
            <w:lang w:val="de-DE"/>
          </w:rPr>
          <w:t>äischen Parlament</w:t>
        </w:r>
      </w:hyperlink>
      <w:r w:rsidRPr="00780960">
        <w:rPr>
          <w:rStyle w:val="Hyperlink"/>
          <w:rFonts w:eastAsiaTheme="majorEastAsia"/>
          <w:lang w:val="de-DE"/>
        </w:rPr>
        <w:t xml:space="preserve"> </w:t>
      </w:r>
      <w:r w:rsidRPr="00780960">
        <w:rPr>
          <w:lang w:val="de-DE"/>
        </w:rPr>
        <w:t xml:space="preserve">repräsentiert und deren Mitgliedsstaaten im Europäischen Rat </w:t>
      </w:r>
      <w:hyperlink r:id="rId26" w:history="1">
        <w:r w:rsidR="00EC2858">
          <w:rPr>
            <w:rStyle w:val="Hyperlink"/>
            <w:rFonts w:eastAsiaTheme="majorEastAsia"/>
            <w:lang w:val="de-DE"/>
          </w:rPr>
          <w:t>Europäischen Rat</w:t>
        </w:r>
      </w:hyperlink>
      <w:r w:rsidRPr="00780960">
        <w:rPr>
          <w:lang w:val="de-DE"/>
        </w:rPr>
        <w:t xml:space="preserve"> un</w:t>
      </w:r>
      <w:r w:rsidR="00EC2858">
        <w:rPr>
          <w:lang w:val="de-DE"/>
        </w:rPr>
        <w:t>d im</w:t>
      </w:r>
      <w:r w:rsidRPr="00780960">
        <w:rPr>
          <w:lang w:val="de-DE"/>
        </w:rPr>
        <w:t xml:space="preserve"> </w:t>
      </w:r>
      <w:hyperlink r:id="rId27" w:history="1">
        <w:r w:rsidR="00EC2858">
          <w:rPr>
            <w:rStyle w:val="Hyperlink"/>
            <w:rFonts w:eastAsiaTheme="majorEastAsia"/>
            <w:lang w:val="de-DE"/>
          </w:rPr>
          <w:t xml:space="preserve">Rat der </w:t>
        </w:r>
        <w:r w:rsidRPr="00780960">
          <w:rPr>
            <w:rStyle w:val="Hyperlink"/>
            <w:rFonts w:eastAsiaTheme="majorEastAsia"/>
            <w:lang w:val="de-DE"/>
          </w:rPr>
          <w:t>EU</w:t>
        </w:r>
      </w:hyperlink>
      <w:r w:rsidRPr="00780960">
        <w:rPr>
          <w:rStyle w:val="Hyperlink"/>
          <w:rFonts w:eastAsiaTheme="majorEastAsia"/>
          <w:lang w:val="de-DE"/>
        </w:rPr>
        <w:t xml:space="preserve"> </w:t>
      </w:r>
      <w:r w:rsidRPr="00780960">
        <w:rPr>
          <w:lang w:val="de-DE"/>
        </w:rPr>
        <w:t xml:space="preserve">vertreten werden. </w:t>
      </w:r>
    </w:p>
    <w:p w:rsidR="00780960" w:rsidRPr="00780960" w:rsidRDefault="00780960" w:rsidP="00823C77">
      <w:pPr>
        <w:spacing w:after="160" w:line="259" w:lineRule="auto"/>
        <w:ind w:right="-143"/>
        <w:rPr>
          <w:lang w:val="de-DE"/>
        </w:rPr>
      </w:pPr>
      <w:r w:rsidRPr="00780960">
        <w:rPr>
          <w:lang w:val="de-DE"/>
        </w:rPr>
        <w:t>Die Europäische Kommission</w:t>
      </w:r>
      <w:r w:rsidR="00190014" w:rsidRPr="00780960">
        <w:rPr>
          <w:lang w:val="de-DE"/>
        </w:rPr>
        <w:t xml:space="preserve"> </w:t>
      </w:r>
      <w:hyperlink r:id="rId28" w:history="1">
        <w:r w:rsidR="00190014" w:rsidRPr="00780960">
          <w:rPr>
            <w:rStyle w:val="Hyperlink"/>
            <w:lang w:val="de-DE"/>
          </w:rPr>
          <w:t xml:space="preserve">European </w:t>
        </w:r>
        <w:proofErr w:type="spellStart"/>
        <w:r w:rsidR="00190014" w:rsidRPr="00780960">
          <w:rPr>
            <w:rStyle w:val="Hyperlink"/>
            <w:lang w:val="de-DE"/>
          </w:rPr>
          <w:t>Commission</w:t>
        </w:r>
        <w:proofErr w:type="spellEnd"/>
      </w:hyperlink>
      <w:r w:rsidR="00190014" w:rsidRPr="00780960">
        <w:rPr>
          <w:lang w:val="de-DE"/>
        </w:rPr>
        <w:t xml:space="preserve"> </w:t>
      </w:r>
      <w:r w:rsidR="002A7587" w:rsidRPr="00780960">
        <w:rPr>
          <w:lang w:val="de-DE"/>
        </w:rPr>
        <w:t xml:space="preserve">(EC) </w:t>
      </w:r>
      <w:r w:rsidRPr="00780960">
        <w:rPr>
          <w:lang w:val="de-DE"/>
        </w:rPr>
        <w:t xml:space="preserve">ist der politisch unabhängige exekutive Arm der EU, verantwortlich für Vorschläge von Gesetzesentwürfen, Implementierung der Entscheidungen des Europäischen Parlaments und des Rates der EU und verantwortlich für die Organisation des Tagesgeschäftes der EU. </w:t>
      </w:r>
    </w:p>
    <w:p w:rsidR="00190014" w:rsidRPr="001C20EC" w:rsidRDefault="00190014" w:rsidP="00EF75E0">
      <w:pPr>
        <w:spacing w:after="160" w:line="259" w:lineRule="auto"/>
        <w:jc w:val="left"/>
        <w:rPr>
          <w:lang w:val="de-DE"/>
        </w:rPr>
      </w:pPr>
    </w:p>
    <w:p w:rsidR="001E77FF" w:rsidRPr="00780960" w:rsidRDefault="00780960" w:rsidP="001E77FF">
      <w:pPr>
        <w:spacing w:after="160" w:line="259" w:lineRule="auto"/>
        <w:jc w:val="left"/>
        <w:rPr>
          <w:b/>
          <w:i/>
          <w:color w:val="5C1E3F"/>
          <w:sz w:val="28"/>
          <w:szCs w:val="28"/>
          <w:lang w:val="de-DE"/>
        </w:rPr>
      </w:pPr>
      <w:r w:rsidRPr="00780960">
        <w:rPr>
          <w:b/>
          <w:i/>
          <w:color w:val="5C1E3F"/>
          <w:sz w:val="28"/>
          <w:szCs w:val="28"/>
          <w:lang w:val="de-DE"/>
        </w:rPr>
        <w:t>F</w:t>
      </w:r>
      <w:r w:rsidR="00D8132B" w:rsidRPr="00780960">
        <w:rPr>
          <w:b/>
          <w:i/>
          <w:color w:val="5C1E3F"/>
          <w:sz w:val="28"/>
          <w:szCs w:val="28"/>
          <w:lang w:val="de-DE"/>
        </w:rPr>
        <w:t xml:space="preserve">: </w:t>
      </w:r>
      <w:r w:rsidRPr="00780960">
        <w:rPr>
          <w:b/>
          <w:i/>
          <w:color w:val="5C1E3F"/>
          <w:sz w:val="28"/>
          <w:szCs w:val="28"/>
          <w:lang w:val="de-DE"/>
        </w:rPr>
        <w:t>Was sind die Hauptaufgaben der EU</w:t>
      </w:r>
      <w:r w:rsidR="001E77FF" w:rsidRPr="00780960">
        <w:rPr>
          <w:b/>
          <w:i/>
          <w:color w:val="5C1E3F"/>
          <w:sz w:val="28"/>
          <w:szCs w:val="28"/>
          <w:lang w:val="de-DE"/>
        </w:rPr>
        <w:t xml:space="preserve">? </w:t>
      </w:r>
    </w:p>
    <w:p w:rsidR="00CE5189" w:rsidRPr="00780960" w:rsidRDefault="001E77FF" w:rsidP="00823C77">
      <w:pPr>
        <w:spacing w:after="160" w:line="259" w:lineRule="auto"/>
        <w:rPr>
          <w:lang w:val="de-DE"/>
        </w:rPr>
      </w:pPr>
      <w:r w:rsidRPr="00780960">
        <w:rPr>
          <w:b/>
          <w:sz w:val="28"/>
          <w:szCs w:val="28"/>
          <w:lang w:val="de-DE"/>
        </w:rPr>
        <w:t>A:</w:t>
      </w:r>
      <w:r w:rsidRPr="00780960">
        <w:rPr>
          <w:lang w:val="de-DE"/>
        </w:rPr>
        <w:t xml:space="preserve"> </w:t>
      </w:r>
      <w:r w:rsidR="00780960" w:rsidRPr="00780960">
        <w:rPr>
          <w:lang w:val="de-DE"/>
        </w:rPr>
        <w:t>Die Hauptaufgaben der EU sind</w:t>
      </w:r>
      <w:r w:rsidRPr="00780960">
        <w:rPr>
          <w:lang w:val="de-DE"/>
        </w:rPr>
        <w:t xml:space="preserve">: </w:t>
      </w:r>
    </w:p>
    <w:p w:rsidR="00780960" w:rsidRPr="00780960" w:rsidRDefault="00780960" w:rsidP="00823C77">
      <w:pPr>
        <w:pStyle w:val="Listenabsatz"/>
        <w:numPr>
          <w:ilvl w:val="0"/>
          <w:numId w:val="3"/>
        </w:numPr>
        <w:spacing w:after="160" w:line="259" w:lineRule="auto"/>
        <w:rPr>
          <w:lang w:val="de-DE"/>
        </w:rPr>
      </w:pPr>
      <w:r w:rsidRPr="00780960">
        <w:rPr>
          <w:lang w:val="de-DE"/>
        </w:rPr>
        <w:t xml:space="preserve">Förderung von Frieden, EU Werten und Wohlbefinden der EU </w:t>
      </w:r>
      <w:proofErr w:type="spellStart"/>
      <w:r w:rsidRPr="00780960">
        <w:rPr>
          <w:lang w:val="de-DE"/>
        </w:rPr>
        <w:t>BürgerInnen</w:t>
      </w:r>
      <w:proofErr w:type="spellEnd"/>
    </w:p>
    <w:p w:rsidR="00793E4F" w:rsidRDefault="00793E4F" w:rsidP="00823C77">
      <w:pPr>
        <w:pStyle w:val="Listenabsatz"/>
        <w:numPr>
          <w:ilvl w:val="0"/>
          <w:numId w:val="3"/>
        </w:numPr>
        <w:spacing w:after="160" w:line="259" w:lineRule="auto"/>
        <w:rPr>
          <w:lang w:val="de-DE"/>
        </w:rPr>
      </w:pPr>
      <w:r w:rsidRPr="00793E4F">
        <w:rPr>
          <w:lang w:val="de-DE"/>
        </w:rPr>
        <w:t xml:space="preserve">Wahrung von </w:t>
      </w:r>
      <w:r>
        <w:rPr>
          <w:lang w:val="de-DE"/>
        </w:rPr>
        <w:t xml:space="preserve">grenzenlosem </w:t>
      </w:r>
      <w:r w:rsidRPr="00793E4F">
        <w:rPr>
          <w:lang w:val="de-DE"/>
        </w:rPr>
        <w:t>Frieden, Sicherheit und Ge</w:t>
      </w:r>
      <w:r w:rsidR="00780960" w:rsidRPr="00793E4F">
        <w:rPr>
          <w:lang w:val="de-DE"/>
        </w:rPr>
        <w:t xml:space="preserve">rechtigkeit </w:t>
      </w:r>
      <w:r>
        <w:rPr>
          <w:lang w:val="de-DE"/>
        </w:rPr>
        <w:t xml:space="preserve">innerhalb der EU; </w:t>
      </w:r>
    </w:p>
    <w:p w:rsidR="00793E4F" w:rsidRDefault="00793E4F" w:rsidP="00823C77">
      <w:pPr>
        <w:pStyle w:val="Listenabsatz"/>
        <w:numPr>
          <w:ilvl w:val="0"/>
          <w:numId w:val="3"/>
        </w:numPr>
        <w:spacing w:after="160" w:line="259" w:lineRule="auto"/>
        <w:rPr>
          <w:lang w:val="de-DE"/>
        </w:rPr>
      </w:pPr>
      <w:r>
        <w:rPr>
          <w:lang w:val="de-DE"/>
        </w:rPr>
        <w:t>nachhaltige Entwicklung, die auf einem ausgeglichenen Wirtschaftswachstum, Preissicherheit, einer wettbewerbsfähigen Wirtschaft mit Vollbeschäftigung verbunden mit sozialem Fortschritt und Umweltschutz basiert;</w:t>
      </w:r>
    </w:p>
    <w:p w:rsidR="00793E4F" w:rsidRDefault="00793E4F" w:rsidP="00823C77">
      <w:pPr>
        <w:pStyle w:val="Listenabsatz"/>
        <w:numPr>
          <w:ilvl w:val="0"/>
          <w:numId w:val="3"/>
        </w:numPr>
        <w:spacing w:after="160" w:line="259" w:lineRule="auto"/>
        <w:rPr>
          <w:lang w:val="de-DE"/>
        </w:rPr>
      </w:pPr>
      <w:r>
        <w:rPr>
          <w:lang w:val="de-DE"/>
        </w:rPr>
        <w:t xml:space="preserve">Bekämpfung von sozialer Ausgrenzung und Diskriminierung; Förderung wissenschaftlichen und technologischen Fortschritts; </w:t>
      </w:r>
    </w:p>
    <w:p w:rsidR="00793E4F" w:rsidRDefault="00793E4F" w:rsidP="00823C77">
      <w:pPr>
        <w:pStyle w:val="Listenabsatz"/>
        <w:numPr>
          <w:ilvl w:val="0"/>
          <w:numId w:val="3"/>
        </w:numPr>
        <w:spacing w:after="160" w:line="259" w:lineRule="auto"/>
        <w:rPr>
          <w:lang w:val="de-DE"/>
        </w:rPr>
      </w:pPr>
      <w:r>
        <w:rPr>
          <w:lang w:val="de-DE"/>
        </w:rPr>
        <w:t xml:space="preserve">Erweiterung des wirtschaftlichen, sozialen und territorialen Zusammenlebens und der Solidarität unter den Mitgliedsstaaten; </w:t>
      </w:r>
    </w:p>
    <w:p w:rsidR="00793E4F" w:rsidRDefault="00793E4F" w:rsidP="00823C77">
      <w:pPr>
        <w:pStyle w:val="Listenabsatz"/>
        <w:numPr>
          <w:ilvl w:val="0"/>
          <w:numId w:val="3"/>
        </w:numPr>
        <w:spacing w:after="160" w:line="259" w:lineRule="auto"/>
        <w:rPr>
          <w:lang w:val="de-DE"/>
        </w:rPr>
      </w:pPr>
      <w:r>
        <w:rPr>
          <w:lang w:val="de-DE"/>
        </w:rPr>
        <w:t xml:space="preserve">Respekt und Achtung gegenüber der reichen kulturellen und linguistischen Vielfalt; </w:t>
      </w:r>
    </w:p>
    <w:p w:rsidR="001E77FF" w:rsidRPr="00FC4DC3" w:rsidRDefault="00793E4F" w:rsidP="00823C77">
      <w:pPr>
        <w:pStyle w:val="Listenabsatz"/>
        <w:numPr>
          <w:ilvl w:val="0"/>
          <w:numId w:val="3"/>
        </w:numPr>
        <w:spacing w:after="160" w:line="259" w:lineRule="auto"/>
        <w:rPr>
          <w:lang w:val="de-DE"/>
        </w:rPr>
      </w:pPr>
      <w:r>
        <w:rPr>
          <w:lang w:val="de-DE"/>
        </w:rPr>
        <w:t xml:space="preserve">Etablierung einer wirtschaftlichen und monetären Union, basierend auf der gemeinsamen Währung des Euros; </w:t>
      </w:r>
    </w:p>
    <w:p w:rsidR="001C20EC" w:rsidRDefault="001C20EC" w:rsidP="001E77FF">
      <w:pPr>
        <w:spacing w:after="160" w:line="259" w:lineRule="auto"/>
        <w:jc w:val="left"/>
        <w:rPr>
          <w:b/>
          <w:i/>
          <w:color w:val="5C1E3F"/>
          <w:sz w:val="28"/>
          <w:szCs w:val="28"/>
          <w:lang w:val="de-DE"/>
        </w:rPr>
      </w:pPr>
    </w:p>
    <w:p w:rsidR="001E77FF" w:rsidRPr="00EC2858" w:rsidRDefault="00793E4F" w:rsidP="001E77FF">
      <w:pPr>
        <w:spacing w:after="160" w:line="259" w:lineRule="auto"/>
        <w:jc w:val="left"/>
        <w:rPr>
          <w:b/>
          <w:i/>
          <w:color w:val="5C1E3F"/>
          <w:sz w:val="28"/>
          <w:szCs w:val="28"/>
          <w:lang w:val="de-DE"/>
        </w:rPr>
      </w:pPr>
      <w:r w:rsidRPr="00EC2858">
        <w:rPr>
          <w:b/>
          <w:i/>
          <w:color w:val="5C1E3F"/>
          <w:sz w:val="28"/>
          <w:szCs w:val="28"/>
          <w:lang w:val="de-DE"/>
        </w:rPr>
        <w:t>F</w:t>
      </w:r>
      <w:r w:rsidR="00D8132B" w:rsidRPr="00EC2858">
        <w:rPr>
          <w:b/>
          <w:i/>
          <w:color w:val="5C1E3F"/>
          <w:sz w:val="28"/>
          <w:szCs w:val="28"/>
          <w:lang w:val="de-DE"/>
        </w:rPr>
        <w:t xml:space="preserve">: </w:t>
      </w:r>
      <w:r w:rsidRPr="00EC2858">
        <w:rPr>
          <w:b/>
          <w:i/>
          <w:color w:val="5C1E3F"/>
          <w:sz w:val="28"/>
          <w:szCs w:val="28"/>
          <w:lang w:val="de-DE"/>
        </w:rPr>
        <w:t>Was sind die wichtigsten Werte der EU</w:t>
      </w:r>
      <w:r w:rsidR="001E77FF" w:rsidRPr="00EC2858">
        <w:rPr>
          <w:b/>
          <w:i/>
          <w:color w:val="5C1E3F"/>
          <w:sz w:val="28"/>
          <w:szCs w:val="28"/>
          <w:lang w:val="de-DE"/>
        </w:rPr>
        <w:t xml:space="preserve">? </w:t>
      </w:r>
    </w:p>
    <w:p w:rsidR="00793E4F" w:rsidRPr="001C20EC" w:rsidRDefault="001E77FF" w:rsidP="00823C77">
      <w:pPr>
        <w:spacing w:after="160" w:line="259" w:lineRule="auto"/>
        <w:rPr>
          <w:lang w:val="de-DE"/>
        </w:rPr>
      </w:pPr>
      <w:r w:rsidRPr="001C20EC">
        <w:rPr>
          <w:b/>
          <w:sz w:val="28"/>
          <w:szCs w:val="28"/>
          <w:lang w:val="de-DE"/>
        </w:rPr>
        <w:t>A:</w:t>
      </w:r>
      <w:r w:rsidRPr="001C20EC">
        <w:rPr>
          <w:lang w:val="de-DE"/>
        </w:rPr>
        <w:t xml:space="preserve"> </w:t>
      </w:r>
      <w:r w:rsidR="00793E4F" w:rsidRPr="00AF370C">
        <w:rPr>
          <w:lang w:val="de-DE"/>
        </w:rPr>
        <w:t xml:space="preserve">Die wichtigsten Werte der EU sind den Mitgliedsstaaten gemeinsam deren Gesellschaft Inklusion, Toleranz, Gerechtigkeit, Solidarität und keine </w:t>
      </w:r>
      <w:r w:rsidR="00AF370C" w:rsidRPr="00AF370C">
        <w:rPr>
          <w:lang w:val="de-DE"/>
        </w:rPr>
        <w:t>Diskriminierung</w:t>
      </w:r>
      <w:r w:rsidR="00793E4F" w:rsidRPr="00AF370C">
        <w:rPr>
          <w:lang w:val="de-DE"/>
        </w:rPr>
        <w:t xml:space="preserve"> </w:t>
      </w:r>
      <w:r w:rsidR="00AF370C" w:rsidRPr="00AF370C">
        <w:rPr>
          <w:lang w:val="de-DE"/>
        </w:rPr>
        <w:t>Mithilfe der Umsetzung von</w:t>
      </w:r>
      <w:r w:rsidR="00793E4F" w:rsidRPr="00AF370C">
        <w:rPr>
          <w:lang w:val="de-DE"/>
        </w:rPr>
        <w:t xml:space="preserve"> </w:t>
      </w:r>
      <w:r w:rsidR="00AF370C" w:rsidRPr="00AF370C">
        <w:rPr>
          <w:lang w:val="de-DE"/>
        </w:rPr>
        <w:t>Menschenwürde, Frieden, Demokratie, Gleichheit, Rechtstaatlichkeit und Menschenrechte garantieren.</w:t>
      </w:r>
      <w:r w:rsidR="00AF370C" w:rsidRPr="001C20EC">
        <w:rPr>
          <w:lang w:val="de-DE"/>
        </w:rPr>
        <w:t xml:space="preserve"> </w:t>
      </w:r>
    </w:p>
    <w:p w:rsidR="001E77FF" w:rsidRPr="001C20EC" w:rsidRDefault="00AF370C" w:rsidP="00823C77">
      <w:pPr>
        <w:spacing w:after="160" w:line="259" w:lineRule="auto"/>
        <w:rPr>
          <w:lang w:val="de-DE"/>
        </w:rPr>
      </w:pPr>
      <w:r w:rsidRPr="00EC2858">
        <w:rPr>
          <w:lang w:val="de-DE"/>
        </w:rPr>
        <w:lastRenderedPageBreak/>
        <w:t>Weiterführende</w:t>
      </w:r>
      <w:r w:rsidRPr="001C20EC">
        <w:rPr>
          <w:lang w:val="de-DE"/>
        </w:rPr>
        <w:t xml:space="preserve"> Information</w:t>
      </w:r>
      <w:r w:rsidR="001E77FF" w:rsidRPr="001C20EC">
        <w:rPr>
          <w:lang w:val="de-DE"/>
        </w:rPr>
        <w:t xml:space="preserve">: </w:t>
      </w:r>
      <w:hyperlink r:id="rId29" w:history="1">
        <w:r w:rsidR="001E77FF" w:rsidRPr="001C20EC">
          <w:rPr>
            <w:rStyle w:val="Hyperlink"/>
            <w:lang w:val="de-DE"/>
          </w:rPr>
          <w:t>https://europa.eu/european-union/about-eu/eu-in-brief_en</w:t>
        </w:r>
      </w:hyperlink>
    </w:p>
    <w:p w:rsidR="001E77FF" w:rsidRPr="001C20EC" w:rsidRDefault="001E77FF" w:rsidP="001E77FF">
      <w:pPr>
        <w:spacing w:after="160" w:line="259" w:lineRule="auto"/>
        <w:jc w:val="left"/>
        <w:rPr>
          <w:lang w:val="de-DE"/>
        </w:rPr>
      </w:pPr>
    </w:p>
    <w:p w:rsidR="009E0352" w:rsidRPr="00AF370C" w:rsidRDefault="00AF370C" w:rsidP="00EF75E0">
      <w:pPr>
        <w:spacing w:after="160" w:line="259" w:lineRule="auto"/>
        <w:jc w:val="left"/>
        <w:rPr>
          <w:b/>
          <w:i/>
          <w:color w:val="5C1E3F"/>
          <w:sz w:val="28"/>
          <w:szCs w:val="28"/>
          <w:lang w:val="de-DE"/>
        </w:rPr>
      </w:pPr>
      <w:r w:rsidRPr="00AF370C">
        <w:rPr>
          <w:b/>
          <w:i/>
          <w:color w:val="5C1E3F"/>
          <w:sz w:val="28"/>
          <w:szCs w:val="28"/>
          <w:lang w:val="de-DE"/>
        </w:rPr>
        <w:t>F</w:t>
      </w:r>
      <w:r w:rsidR="009E0352" w:rsidRPr="00AF370C">
        <w:rPr>
          <w:b/>
          <w:i/>
          <w:color w:val="5C1E3F"/>
          <w:sz w:val="28"/>
          <w:szCs w:val="28"/>
          <w:lang w:val="de-DE"/>
        </w:rPr>
        <w:t xml:space="preserve">: </w:t>
      </w:r>
      <w:r w:rsidRPr="00AF370C">
        <w:rPr>
          <w:b/>
          <w:i/>
          <w:color w:val="5C1E3F"/>
          <w:sz w:val="28"/>
          <w:szCs w:val="28"/>
          <w:lang w:val="de-DE"/>
        </w:rPr>
        <w:t>Welche Mitgliedsstaaten bilden die EU</w:t>
      </w:r>
      <w:r w:rsidR="009E0352" w:rsidRPr="00AF370C">
        <w:rPr>
          <w:b/>
          <w:i/>
          <w:color w:val="5C1E3F"/>
          <w:sz w:val="28"/>
          <w:szCs w:val="28"/>
          <w:lang w:val="de-DE"/>
        </w:rPr>
        <w:t xml:space="preserve">? </w:t>
      </w:r>
    </w:p>
    <w:p w:rsidR="00DF4B92" w:rsidRDefault="009E0352" w:rsidP="00823C77">
      <w:pPr>
        <w:spacing w:after="160" w:line="259" w:lineRule="auto"/>
        <w:rPr>
          <w:lang w:val="de-DE"/>
        </w:rPr>
      </w:pPr>
      <w:r w:rsidRPr="00AF370C">
        <w:rPr>
          <w:b/>
          <w:sz w:val="28"/>
          <w:szCs w:val="28"/>
          <w:lang w:val="de-DE"/>
        </w:rPr>
        <w:t>A:</w:t>
      </w:r>
      <w:r w:rsidRPr="00AF370C">
        <w:rPr>
          <w:lang w:val="de-DE"/>
        </w:rPr>
        <w:t xml:space="preserve"> </w:t>
      </w:r>
      <w:r w:rsidR="00AF370C" w:rsidRPr="00AF370C">
        <w:rPr>
          <w:lang w:val="de-DE"/>
        </w:rPr>
        <w:t xml:space="preserve">Die EU wird von 28 Mitgliedsstaaten gebildet und umfasst in ihrer Größe zuletzt: </w:t>
      </w:r>
      <w:r w:rsidR="00DF4B92">
        <w:rPr>
          <w:lang w:val="de-DE"/>
        </w:rPr>
        <w:t>Österreich, Belgien, Bulgarien, Kroatien, Zypern, Tschechische Republik, Dänemark, Estland, Finnland, Frankreich, Deutschland, Ungarn, Irland, Italien, Lettland, Litauen, Luxemburg, Malte, Niederlande, Polen, Portugal, Rumänien</w:t>
      </w:r>
      <w:r w:rsidR="00EC2858">
        <w:rPr>
          <w:lang w:val="de-DE"/>
        </w:rPr>
        <w:t xml:space="preserve">, </w:t>
      </w:r>
      <w:r w:rsidR="001C20EC">
        <w:rPr>
          <w:lang w:val="de-DE"/>
        </w:rPr>
        <w:t>Slowakei</w:t>
      </w:r>
      <w:r w:rsidR="00DF4B92">
        <w:rPr>
          <w:lang w:val="de-DE"/>
        </w:rPr>
        <w:t xml:space="preserve">, Slowenien, Spanien, Schweden und Vereinigtes Königreich. </w:t>
      </w:r>
    </w:p>
    <w:p w:rsidR="00AF370C" w:rsidRDefault="00AF370C" w:rsidP="00823C77">
      <w:pPr>
        <w:spacing w:after="160" w:line="259" w:lineRule="auto"/>
        <w:rPr>
          <w:lang w:val="de-DE"/>
        </w:rPr>
      </w:pPr>
      <w:r w:rsidRPr="00AF370C">
        <w:rPr>
          <w:lang w:val="de-DE"/>
        </w:rPr>
        <w:t xml:space="preserve">Dem Referendum vom 23. Juni 2016 zum favorisierten Austritt aus der Europäischen Union folgend, </w:t>
      </w:r>
      <w:r w:rsidR="00DF4B92">
        <w:rPr>
          <w:lang w:val="de-DE"/>
        </w:rPr>
        <w:t>rief die Britische Premierminist</w:t>
      </w:r>
      <w:r w:rsidRPr="00AF370C">
        <w:rPr>
          <w:lang w:val="de-DE"/>
        </w:rPr>
        <w:t xml:space="preserve">erin Theresa May den Artikel 50 am 29. März 2017 auf, welcher dem Vereinigte Königreich den Prozess des Austritts aus der EU Mitgliedschaft bis zum 29. März 2019 bestätigt. </w:t>
      </w:r>
    </w:p>
    <w:p w:rsidR="000D5265" w:rsidRPr="00B53E41" w:rsidRDefault="00AF370C" w:rsidP="00823C77">
      <w:pPr>
        <w:spacing w:after="160" w:line="259" w:lineRule="auto"/>
        <w:rPr>
          <w:color w:val="B292CA" w:themeColor="hyperlink"/>
          <w:u w:val="single"/>
        </w:rPr>
      </w:pPr>
      <w:r>
        <w:rPr>
          <w:lang w:val="de-DE"/>
        </w:rPr>
        <w:t xml:space="preserve">Eine Anzahl Europäischer Länder haben eine Mitgliedschaft in der EU beantragt und ihre Anträge werden geprüft. </w:t>
      </w:r>
      <w:r w:rsidR="00DF4B92">
        <w:rPr>
          <w:lang w:val="de-DE"/>
        </w:rPr>
        <w:t>Sie können mehr über die Beitritt</w:t>
      </w:r>
      <w:r w:rsidR="00B53E41">
        <w:rPr>
          <w:lang w:val="de-DE"/>
        </w:rPr>
        <w:t>s</w:t>
      </w:r>
      <w:r w:rsidR="00DF4B92">
        <w:rPr>
          <w:lang w:val="de-DE"/>
        </w:rPr>
        <w:t xml:space="preserve">kandidaten lesen und sich über den Status ihres Antrage informieren </w:t>
      </w:r>
      <w:hyperlink r:id="rId30" w:history="1">
        <w:r w:rsidR="009E0352" w:rsidRPr="001C20EC">
          <w:rPr>
            <w:rStyle w:val="Hyperlink"/>
            <w:rFonts w:cstheme="minorBidi"/>
            <w:lang w:val="de-DE"/>
          </w:rPr>
          <w:t>h</w:t>
        </w:r>
        <w:r w:rsidR="00DF4B92" w:rsidRPr="001C20EC">
          <w:rPr>
            <w:rStyle w:val="Hyperlink"/>
            <w:rFonts w:cstheme="minorBidi"/>
            <w:lang w:val="de-DE"/>
          </w:rPr>
          <w:t>i</w:t>
        </w:r>
        <w:r w:rsidR="009E0352" w:rsidRPr="001C20EC">
          <w:rPr>
            <w:rStyle w:val="Hyperlink"/>
            <w:rFonts w:cstheme="minorBidi"/>
            <w:lang w:val="de-DE"/>
          </w:rPr>
          <w:t>er</w:t>
        </w:r>
      </w:hyperlink>
      <w:r w:rsidR="009F2E3E" w:rsidRPr="001C20EC">
        <w:rPr>
          <w:rStyle w:val="Hyperlink"/>
          <w:rFonts w:cstheme="minorBidi"/>
          <w:lang w:val="de-DE"/>
        </w:rPr>
        <w:t>.</w:t>
      </w:r>
    </w:p>
    <w:p w:rsidR="009E0352" w:rsidRPr="001C20EC" w:rsidRDefault="00DF4B92" w:rsidP="00823C77">
      <w:pPr>
        <w:spacing w:after="160" w:line="259" w:lineRule="auto"/>
        <w:rPr>
          <w:lang w:val="de-DE"/>
        </w:rPr>
      </w:pPr>
      <w:r w:rsidRPr="00DF4B92">
        <w:rPr>
          <w:lang w:val="de-DE"/>
        </w:rPr>
        <w:t>Weiterführende Informatio</w:t>
      </w:r>
      <w:r w:rsidR="00823C77">
        <w:rPr>
          <w:lang w:val="de-DE"/>
        </w:rPr>
        <w:t>nen finden Sie unter folgenden L</w:t>
      </w:r>
      <w:r w:rsidRPr="00DF4B92">
        <w:rPr>
          <w:lang w:val="de-DE"/>
        </w:rPr>
        <w:t>inks</w:t>
      </w:r>
      <w:r w:rsidR="00CD24B9" w:rsidRPr="001C20EC">
        <w:rPr>
          <w:lang w:val="de-DE"/>
        </w:rPr>
        <w:t>:</w:t>
      </w:r>
    </w:p>
    <w:p w:rsidR="009E0352" w:rsidRPr="001C20EC" w:rsidRDefault="00150FE7" w:rsidP="0060600A">
      <w:pPr>
        <w:pStyle w:val="Listenabsatz"/>
        <w:numPr>
          <w:ilvl w:val="0"/>
          <w:numId w:val="4"/>
        </w:numPr>
        <w:spacing w:after="160" w:line="259" w:lineRule="auto"/>
        <w:jc w:val="left"/>
        <w:rPr>
          <w:sz w:val="24"/>
          <w:szCs w:val="24"/>
          <w:lang w:val="de-DE"/>
        </w:rPr>
      </w:pPr>
      <w:hyperlink r:id="rId31" w:history="1">
        <w:r w:rsidR="009E0352" w:rsidRPr="001C20EC">
          <w:rPr>
            <w:rStyle w:val="Hyperlink"/>
            <w:rFonts w:cstheme="minorBidi"/>
            <w:sz w:val="24"/>
            <w:szCs w:val="24"/>
            <w:lang w:val="de-DE"/>
          </w:rPr>
          <w:t>https://europa.eu/european-union/about-eu_en</w:t>
        </w:r>
      </w:hyperlink>
    </w:p>
    <w:p w:rsidR="009E0352" w:rsidRPr="007851D5" w:rsidRDefault="00150FE7" w:rsidP="0060600A">
      <w:pPr>
        <w:pStyle w:val="Listenabsatz"/>
        <w:numPr>
          <w:ilvl w:val="0"/>
          <w:numId w:val="4"/>
        </w:numPr>
        <w:spacing w:after="160" w:line="259" w:lineRule="auto"/>
        <w:jc w:val="left"/>
        <w:rPr>
          <w:rStyle w:val="Hyperlink"/>
        </w:rPr>
      </w:pPr>
      <w:hyperlink r:id="rId32" w:history="1">
        <w:r w:rsidR="009E0352" w:rsidRPr="001C20EC">
          <w:rPr>
            <w:rStyle w:val="Hyperlink"/>
            <w:rFonts w:cstheme="minorBidi"/>
            <w:sz w:val="24"/>
            <w:szCs w:val="24"/>
            <w:lang w:val="de-DE"/>
          </w:rPr>
          <w:t>https://europa.eu/european-union/about-eu/eu-in-brief_en</w:t>
        </w:r>
      </w:hyperlink>
    </w:p>
    <w:p w:rsidR="001C20EC" w:rsidRDefault="001C20EC" w:rsidP="002D4BAF">
      <w:pPr>
        <w:spacing w:after="160" w:line="259" w:lineRule="auto"/>
        <w:jc w:val="left"/>
        <w:rPr>
          <w:b/>
          <w:i/>
          <w:color w:val="5C1E3F"/>
          <w:sz w:val="28"/>
          <w:szCs w:val="28"/>
          <w:lang w:val="de-DE"/>
        </w:rPr>
      </w:pPr>
    </w:p>
    <w:p w:rsidR="002D4BAF" w:rsidRPr="00DF4B92" w:rsidRDefault="00DF4B92" w:rsidP="002D4BAF">
      <w:pPr>
        <w:spacing w:after="160" w:line="259" w:lineRule="auto"/>
        <w:jc w:val="left"/>
        <w:rPr>
          <w:b/>
          <w:i/>
          <w:color w:val="5C1E3F"/>
          <w:sz w:val="28"/>
          <w:szCs w:val="28"/>
          <w:lang w:val="de-DE"/>
        </w:rPr>
      </w:pPr>
      <w:r w:rsidRPr="001C20EC">
        <w:rPr>
          <w:b/>
          <w:i/>
          <w:color w:val="5C1E3F"/>
          <w:sz w:val="28"/>
          <w:szCs w:val="28"/>
          <w:lang w:val="de-DE"/>
        </w:rPr>
        <w:t>F</w:t>
      </w:r>
      <w:r w:rsidR="002D4BAF" w:rsidRPr="001C20EC">
        <w:rPr>
          <w:b/>
          <w:i/>
          <w:color w:val="5C1E3F"/>
          <w:sz w:val="28"/>
          <w:szCs w:val="28"/>
          <w:lang w:val="de-DE"/>
        </w:rPr>
        <w:t xml:space="preserve">: </w:t>
      </w:r>
      <w:r w:rsidRPr="00DF4B92">
        <w:rPr>
          <w:b/>
          <w:i/>
          <w:color w:val="5C1E3F"/>
          <w:sz w:val="28"/>
          <w:szCs w:val="28"/>
          <w:lang w:val="de-DE"/>
        </w:rPr>
        <w:t xml:space="preserve">Welchen Stellenwert hat Demokratie in Europa und wie wird </w:t>
      </w:r>
      <w:r w:rsidR="00FC4DC3">
        <w:rPr>
          <w:b/>
          <w:i/>
          <w:color w:val="5C1E3F"/>
          <w:sz w:val="28"/>
          <w:szCs w:val="28"/>
          <w:lang w:val="de-DE"/>
        </w:rPr>
        <w:t>dies</w:t>
      </w:r>
      <w:r w:rsidRPr="00DF4B92">
        <w:rPr>
          <w:b/>
          <w:i/>
          <w:color w:val="5C1E3F"/>
          <w:sz w:val="28"/>
          <w:szCs w:val="28"/>
          <w:lang w:val="de-DE"/>
        </w:rPr>
        <w:t xml:space="preserve"> eingeschätzt</w:t>
      </w:r>
      <w:r w:rsidR="002D4BAF" w:rsidRPr="00DF4B92">
        <w:rPr>
          <w:b/>
          <w:i/>
          <w:color w:val="5C1E3F"/>
          <w:sz w:val="28"/>
          <w:szCs w:val="28"/>
          <w:lang w:val="de-DE"/>
        </w:rPr>
        <w:t xml:space="preserve">? </w:t>
      </w:r>
    </w:p>
    <w:p w:rsidR="00DF4B92" w:rsidRPr="00DF4B92" w:rsidRDefault="002D4BAF" w:rsidP="00823C77">
      <w:pPr>
        <w:spacing w:after="160" w:line="259" w:lineRule="auto"/>
        <w:rPr>
          <w:lang w:val="de-DE"/>
        </w:rPr>
      </w:pPr>
      <w:r w:rsidRPr="00DF4B92">
        <w:rPr>
          <w:b/>
          <w:sz w:val="28"/>
          <w:szCs w:val="28"/>
          <w:lang w:val="de-DE"/>
        </w:rPr>
        <w:t>A:</w:t>
      </w:r>
      <w:r w:rsidRPr="00DF4B92">
        <w:rPr>
          <w:lang w:val="de-DE"/>
        </w:rPr>
        <w:t xml:space="preserve"> </w:t>
      </w:r>
      <w:r w:rsidR="00DF4B92">
        <w:rPr>
          <w:lang w:val="de-DE"/>
        </w:rPr>
        <w:t xml:space="preserve">Demokratie ist eine Regierungssystem durch das die </w:t>
      </w:r>
      <w:proofErr w:type="spellStart"/>
      <w:r w:rsidR="00DF4B92">
        <w:rPr>
          <w:lang w:val="de-DE"/>
        </w:rPr>
        <w:t>BürgerInnen</w:t>
      </w:r>
      <w:proofErr w:type="spellEnd"/>
      <w:r w:rsidR="00DF4B92">
        <w:rPr>
          <w:lang w:val="de-DE"/>
        </w:rPr>
        <w:t xml:space="preserve"> direkte Macht ausüben oder Repräsentanten aus ihren Reihen wählen um einen </w:t>
      </w:r>
      <w:r w:rsidR="00823C77">
        <w:rPr>
          <w:lang w:val="de-DE"/>
        </w:rPr>
        <w:t xml:space="preserve">Regierungskörper zu bilden, wie </w:t>
      </w:r>
      <w:r w:rsidR="00DF4B92">
        <w:rPr>
          <w:lang w:val="de-DE"/>
        </w:rPr>
        <w:t>beispielsweise das Parlament</w:t>
      </w:r>
      <w:proofErr w:type="gramStart"/>
      <w:r w:rsidR="00DF4B92">
        <w:rPr>
          <w:lang w:val="de-DE"/>
        </w:rPr>
        <w:t xml:space="preserve">. </w:t>
      </w:r>
      <w:r w:rsidR="00823C77">
        <w:rPr>
          <w:lang w:val="de-DE"/>
        </w:rPr>
        <w:t xml:space="preserve"> </w:t>
      </w:r>
      <w:proofErr w:type="gramEnd"/>
      <w:r w:rsidR="00DF4B92">
        <w:rPr>
          <w:lang w:val="de-DE"/>
        </w:rPr>
        <w:t xml:space="preserve">Dem </w:t>
      </w:r>
      <w:hyperlink r:id="rId33" w:history="1">
        <w:r w:rsidR="00DF4B92" w:rsidRPr="001C20EC">
          <w:rPr>
            <w:rStyle w:val="Hyperlink"/>
            <w:lang w:val="de-DE"/>
          </w:rPr>
          <w:t xml:space="preserve">Lissaboner </w:t>
        </w:r>
      </w:hyperlink>
      <w:r w:rsidR="00DF4B92">
        <w:t>Vertrag</w:t>
      </w:r>
      <w:r w:rsidR="00DF4B92">
        <w:rPr>
          <w:lang w:val="de-DE"/>
        </w:rPr>
        <w:t xml:space="preserve"> der EU entsprechend, mus</w:t>
      </w:r>
      <w:r w:rsidR="00823C77">
        <w:rPr>
          <w:lang w:val="de-DE"/>
        </w:rPr>
        <w:t>s jeder Mitgliedsstaat folgende demokratische</w:t>
      </w:r>
      <w:r w:rsidR="00DF4B92">
        <w:rPr>
          <w:lang w:val="de-DE"/>
        </w:rPr>
        <w:t xml:space="preserve"> Prinzipien als Basis respektieren: </w:t>
      </w:r>
    </w:p>
    <w:p w:rsidR="00240476" w:rsidRPr="00EC2858" w:rsidRDefault="00DF4B92" w:rsidP="00823C77">
      <w:pPr>
        <w:pStyle w:val="Listenabsatz"/>
        <w:numPr>
          <w:ilvl w:val="0"/>
          <w:numId w:val="8"/>
        </w:numPr>
        <w:spacing w:after="160" w:line="259" w:lineRule="auto"/>
        <w:rPr>
          <w:lang w:val="de-DE"/>
        </w:rPr>
      </w:pPr>
      <w:r w:rsidRPr="00EC2858">
        <w:rPr>
          <w:lang w:val="de-DE"/>
        </w:rPr>
        <w:t xml:space="preserve">Gewaltenteilung </w:t>
      </w:r>
      <w:r w:rsidR="007D48AB" w:rsidRPr="00EC2858">
        <w:rPr>
          <w:rStyle w:val="Funotenzeichen"/>
          <w:lang w:val="de-DE"/>
        </w:rPr>
        <w:footnoteReference w:id="7"/>
      </w:r>
      <w:r w:rsidR="008D3156" w:rsidRPr="00EC2858">
        <w:rPr>
          <w:lang w:val="de-DE"/>
        </w:rPr>
        <w:t xml:space="preserve"> </w:t>
      </w:r>
    </w:p>
    <w:p w:rsidR="00240476" w:rsidRPr="00EC2858" w:rsidRDefault="00DF4B92" w:rsidP="00823C77">
      <w:pPr>
        <w:pStyle w:val="Listenabsatz"/>
        <w:numPr>
          <w:ilvl w:val="0"/>
          <w:numId w:val="8"/>
        </w:numPr>
        <w:spacing w:after="160" w:line="259" w:lineRule="auto"/>
        <w:rPr>
          <w:lang w:val="de-DE"/>
        </w:rPr>
      </w:pPr>
      <w:r w:rsidRPr="00EC2858">
        <w:rPr>
          <w:lang w:val="de-DE"/>
        </w:rPr>
        <w:t xml:space="preserve">Menschenrechte </w:t>
      </w:r>
      <w:r w:rsidR="008D3156" w:rsidRPr="00EC2858">
        <w:rPr>
          <w:lang w:val="de-DE"/>
        </w:rPr>
        <w:t>(</w:t>
      </w:r>
      <w:r w:rsidRPr="00EC2858">
        <w:rPr>
          <w:lang w:val="de-DE"/>
        </w:rPr>
        <w:t>siehe Absatz</w:t>
      </w:r>
      <w:r w:rsidR="008D3156" w:rsidRPr="00EC2858">
        <w:rPr>
          <w:lang w:val="de-DE"/>
        </w:rPr>
        <w:t xml:space="preserve"> </w:t>
      </w:r>
      <w:r w:rsidR="001C20EC">
        <w:fldChar w:fldCharType="begin"/>
      </w:r>
      <w:r w:rsidR="001C20EC">
        <w:instrText xml:space="preserve"> REF _Ref505006588 \r \h  \* MERGEFORMAT </w:instrText>
      </w:r>
      <w:r w:rsidR="001C20EC">
        <w:fldChar w:fldCharType="separate"/>
      </w:r>
      <w:r w:rsidR="00E57D59">
        <w:rPr>
          <w:b/>
          <w:bCs/>
          <w:lang w:val="de-DE"/>
        </w:rPr>
        <w:t>Fehler! Verweisquelle konnte nicht gefunden werden.</w:t>
      </w:r>
      <w:r w:rsidR="001C20EC">
        <w:fldChar w:fldCharType="end"/>
      </w:r>
      <w:r w:rsidRPr="00EC2858">
        <w:rPr>
          <w:lang w:val="de-DE"/>
        </w:rPr>
        <w:t xml:space="preserve"> oben</w:t>
      </w:r>
      <w:r w:rsidR="008D3156" w:rsidRPr="00EC2858">
        <w:rPr>
          <w:lang w:val="de-DE"/>
        </w:rPr>
        <w:t>)</w:t>
      </w:r>
    </w:p>
    <w:p w:rsidR="00240476" w:rsidRPr="00EC2858" w:rsidRDefault="00DF4B92" w:rsidP="00823C77">
      <w:pPr>
        <w:pStyle w:val="Listenabsatz"/>
        <w:numPr>
          <w:ilvl w:val="0"/>
          <w:numId w:val="8"/>
        </w:numPr>
        <w:spacing w:after="160" w:line="259" w:lineRule="auto"/>
        <w:rPr>
          <w:lang w:val="de-DE"/>
        </w:rPr>
      </w:pPr>
      <w:r w:rsidRPr="00EC2858">
        <w:rPr>
          <w:lang w:val="de-DE"/>
        </w:rPr>
        <w:t>Freie Wahlen</w:t>
      </w:r>
    </w:p>
    <w:p w:rsidR="002D4BAF" w:rsidRDefault="00D549F7" w:rsidP="004A734B">
      <w:pPr>
        <w:pStyle w:val="Listenabsatz"/>
        <w:numPr>
          <w:ilvl w:val="0"/>
          <w:numId w:val="8"/>
        </w:numPr>
        <w:spacing w:after="160" w:line="259" w:lineRule="auto"/>
        <w:rPr>
          <w:lang w:val="de-DE"/>
        </w:rPr>
      </w:pPr>
      <w:r w:rsidRPr="00EC2858">
        <w:rPr>
          <w:lang w:val="de-DE"/>
        </w:rPr>
        <w:t xml:space="preserve">Meinungsfreiheit </w:t>
      </w:r>
      <w:r w:rsidR="007D48AB" w:rsidRPr="00EC2858">
        <w:rPr>
          <w:rStyle w:val="Funotenzeichen"/>
          <w:lang w:val="de-DE"/>
        </w:rPr>
        <w:footnoteReference w:id="8"/>
      </w:r>
      <w:r w:rsidR="002D4BAF" w:rsidRPr="00EC2858">
        <w:rPr>
          <w:lang w:val="de-DE"/>
        </w:rPr>
        <w:t xml:space="preserve"> </w:t>
      </w:r>
    </w:p>
    <w:p w:rsidR="004A734B" w:rsidRPr="004A734B" w:rsidRDefault="004A734B" w:rsidP="004A734B">
      <w:pPr>
        <w:pStyle w:val="Listenabsatz"/>
        <w:spacing w:after="160" w:line="259" w:lineRule="auto"/>
        <w:rPr>
          <w:lang w:val="de-DE"/>
        </w:rPr>
      </w:pPr>
    </w:p>
    <w:p w:rsidR="007D48AB" w:rsidRPr="00EC2858" w:rsidRDefault="00D549F7" w:rsidP="007D48AB">
      <w:pPr>
        <w:spacing w:after="160" w:line="259" w:lineRule="auto"/>
        <w:jc w:val="left"/>
        <w:rPr>
          <w:b/>
          <w:i/>
          <w:color w:val="5C1E3F"/>
          <w:sz w:val="28"/>
          <w:szCs w:val="28"/>
          <w:lang w:val="de-DE"/>
        </w:rPr>
      </w:pPr>
      <w:r w:rsidRPr="001C20EC">
        <w:rPr>
          <w:b/>
          <w:i/>
          <w:color w:val="5C1E3F"/>
          <w:sz w:val="28"/>
          <w:szCs w:val="28"/>
          <w:lang w:val="de-DE"/>
        </w:rPr>
        <w:t>F</w:t>
      </w:r>
      <w:r w:rsidR="007D48AB" w:rsidRPr="001C20EC">
        <w:rPr>
          <w:b/>
          <w:i/>
          <w:color w:val="5C1E3F"/>
          <w:sz w:val="28"/>
          <w:szCs w:val="28"/>
          <w:lang w:val="de-DE"/>
        </w:rPr>
        <w:t xml:space="preserve">: </w:t>
      </w:r>
      <w:r w:rsidRPr="00EC2858">
        <w:rPr>
          <w:b/>
          <w:i/>
          <w:color w:val="5C1E3F"/>
          <w:sz w:val="28"/>
          <w:szCs w:val="28"/>
          <w:lang w:val="de-DE"/>
        </w:rPr>
        <w:t>Was ist der Europäische Rat</w:t>
      </w:r>
      <w:r w:rsidR="007D48AB" w:rsidRPr="00EC2858">
        <w:rPr>
          <w:b/>
          <w:i/>
          <w:color w:val="5C1E3F"/>
          <w:sz w:val="28"/>
          <w:szCs w:val="28"/>
          <w:lang w:val="de-DE"/>
        </w:rPr>
        <w:t xml:space="preserve">? </w:t>
      </w:r>
    </w:p>
    <w:p w:rsidR="00D549F7" w:rsidRPr="00D549F7" w:rsidRDefault="007D48AB" w:rsidP="00823C77">
      <w:pPr>
        <w:spacing w:after="160" w:line="259" w:lineRule="auto"/>
        <w:rPr>
          <w:lang w:val="de-DE"/>
        </w:rPr>
      </w:pPr>
      <w:r w:rsidRPr="001C20EC">
        <w:rPr>
          <w:b/>
          <w:sz w:val="28"/>
          <w:szCs w:val="28"/>
          <w:lang w:val="de-DE"/>
        </w:rPr>
        <w:t>A:</w:t>
      </w:r>
      <w:r w:rsidRPr="001C20EC">
        <w:rPr>
          <w:lang w:val="de-DE"/>
        </w:rPr>
        <w:t xml:space="preserve"> </w:t>
      </w:r>
      <w:r w:rsidR="00D549F7" w:rsidRPr="001C20EC">
        <w:rPr>
          <w:lang w:val="de-DE"/>
        </w:rPr>
        <w:t xml:space="preserve"> </w:t>
      </w:r>
      <w:r w:rsidR="00D549F7" w:rsidRPr="00D549F7">
        <w:rPr>
          <w:lang w:val="de-DE"/>
        </w:rPr>
        <w:t>Der Europäische Rat (</w:t>
      </w:r>
      <w:proofErr w:type="spellStart"/>
      <w:r w:rsidR="00D549F7" w:rsidRPr="00D549F7">
        <w:rPr>
          <w:lang w:val="de-DE"/>
        </w:rPr>
        <w:t>CoE</w:t>
      </w:r>
      <w:proofErr w:type="spellEnd"/>
      <w:r w:rsidR="00D549F7" w:rsidRPr="00D549F7">
        <w:rPr>
          <w:lang w:val="de-DE"/>
        </w:rPr>
        <w:t>) ist eine internationale Organisation, deren a</w:t>
      </w:r>
      <w:r w:rsidR="00110189">
        <w:rPr>
          <w:lang w:val="de-DE"/>
        </w:rPr>
        <w:t>usgesprochenes Ziel es is</w:t>
      </w:r>
      <w:r w:rsidR="00EC2858">
        <w:rPr>
          <w:lang w:val="de-DE"/>
        </w:rPr>
        <w:t>t</w:t>
      </w:r>
      <w:r w:rsidR="00110189">
        <w:rPr>
          <w:lang w:val="de-DE"/>
        </w:rPr>
        <w:t xml:space="preserve"> die Me</w:t>
      </w:r>
      <w:r w:rsidR="00D549F7" w:rsidRPr="00D549F7">
        <w:rPr>
          <w:lang w:val="de-DE"/>
        </w:rPr>
        <w:t>nschenrechte, Demok</w:t>
      </w:r>
      <w:r w:rsidR="00EC2858">
        <w:rPr>
          <w:lang w:val="de-DE"/>
        </w:rPr>
        <w:t>ratie, Rechtsstaatlichkeit in Eu</w:t>
      </w:r>
      <w:r w:rsidR="00D549F7" w:rsidRPr="00D549F7">
        <w:rPr>
          <w:lang w:val="de-DE"/>
        </w:rPr>
        <w:t xml:space="preserve">ropa und die Förderung der Europäischen Kultur zu bewahren. Der </w:t>
      </w:r>
      <w:proofErr w:type="spellStart"/>
      <w:r w:rsidR="00D549F7" w:rsidRPr="00D549F7">
        <w:rPr>
          <w:lang w:val="de-DE"/>
        </w:rPr>
        <w:t>CoE</w:t>
      </w:r>
      <w:proofErr w:type="spellEnd"/>
      <w:r w:rsidR="00D549F7" w:rsidRPr="00D549F7">
        <w:rPr>
          <w:lang w:val="de-DE"/>
        </w:rPr>
        <w:t xml:space="preserve"> w</w:t>
      </w:r>
      <w:r w:rsidR="00EC2858">
        <w:rPr>
          <w:lang w:val="de-DE"/>
        </w:rPr>
        <w:t>u</w:t>
      </w:r>
      <w:r w:rsidR="00D549F7" w:rsidRPr="00D549F7">
        <w:rPr>
          <w:lang w:val="de-DE"/>
        </w:rPr>
        <w:t>rde 1949 ge</w:t>
      </w:r>
      <w:r w:rsidR="00EC2858">
        <w:rPr>
          <w:lang w:val="de-DE"/>
        </w:rPr>
        <w:t>g</w:t>
      </w:r>
      <w:r w:rsidR="00D549F7" w:rsidRPr="00D549F7">
        <w:rPr>
          <w:lang w:val="de-DE"/>
        </w:rPr>
        <w:t xml:space="preserve">ründet und hat 47 Mitgliedsstaaten. Die Organisation unterscheidet sich von den 28 Nationen der Europäischen Union (EU), obwohl sie oftmals miteinander verwechselt werden. </w:t>
      </w:r>
    </w:p>
    <w:p w:rsidR="00D549F7" w:rsidRPr="00D549F7" w:rsidRDefault="00D549F7" w:rsidP="00823C77">
      <w:pPr>
        <w:spacing w:after="160" w:line="259" w:lineRule="auto"/>
        <w:rPr>
          <w:lang w:val="de-DE"/>
        </w:rPr>
      </w:pPr>
      <w:r w:rsidRPr="00D549F7">
        <w:rPr>
          <w:lang w:val="de-DE"/>
        </w:rPr>
        <w:t xml:space="preserve">Der Europäische Rat kann keine verbindlichen Gesetze machen, doch er hat die Macht die Auswahl der internationalen Vereinbarungen, die durch die europäischen Staaten über verschiedene Themen verabschiedet werden, zu bekräftigen. Die bekannteste Institution des Europäischen Rates ist der Europäische Gerichtshof für Menschenrechte, der die Europäische Konvention der Menschenrechte umsetzt. </w:t>
      </w:r>
    </w:p>
    <w:p w:rsidR="00CE5189" w:rsidRDefault="00CE5189" w:rsidP="00474CCB">
      <w:pPr>
        <w:spacing w:after="160" w:line="259" w:lineRule="auto"/>
        <w:jc w:val="left"/>
        <w:rPr>
          <w:lang w:val="de-DE"/>
        </w:rPr>
      </w:pPr>
    </w:p>
    <w:p w:rsidR="001C20EC" w:rsidRDefault="001C20EC" w:rsidP="00474CCB">
      <w:pPr>
        <w:spacing w:after="160" w:line="259" w:lineRule="auto"/>
        <w:jc w:val="left"/>
        <w:rPr>
          <w:lang w:val="de-DE"/>
        </w:rPr>
      </w:pPr>
    </w:p>
    <w:p w:rsidR="001C20EC" w:rsidRDefault="001C20EC" w:rsidP="00474CCB">
      <w:pPr>
        <w:spacing w:after="160" w:line="259" w:lineRule="auto"/>
        <w:jc w:val="left"/>
        <w:rPr>
          <w:lang w:val="de-DE"/>
        </w:rPr>
      </w:pPr>
    </w:p>
    <w:p w:rsidR="001C20EC" w:rsidRDefault="001C20EC" w:rsidP="00474CCB">
      <w:pPr>
        <w:spacing w:after="160" w:line="259" w:lineRule="auto"/>
        <w:jc w:val="left"/>
        <w:rPr>
          <w:lang w:val="de-DE"/>
        </w:rPr>
      </w:pPr>
    </w:p>
    <w:p w:rsidR="00B53E41" w:rsidRDefault="00B53E41">
      <w:pPr>
        <w:spacing w:before="0" w:after="160" w:line="259" w:lineRule="auto"/>
        <w:jc w:val="left"/>
        <w:rPr>
          <w:lang w:val="de-DE"/>
        </w:rPr>
      </w:pPr>
      <w:r>
        <w:rPr>
          <w:lang w:val="de-DE"/>
        </w:rPr>
        <w:br w:type="page"/>
      </w:r>
    </w:p>
    <w:p w:rsidR="009E0352" w:rsidRPr="001B5D85" w:rsidRDefault="0076618A" w:rsidP="0076618A">
      <w:pPr>
        <w:pStyle w:val="berschrift1"/>
        <w:rPr>
          <w:rFonts w:ascii="Helvetica Neue" w:hAnsi="Helvetica Neue"/>
          <w:color w:val="972E52"/>
          <w:sz w:val="40"/>
          <w:szCs w:val="40"/>
          <w:lang w:val="de-DE"/>
        </w:rPr>
      </w:pPr>
      <w:r w:rsidRPr="001B5D85">
        <w:rPr>
          <w:rFonts w:ascii="Helvetica Neue" w:hAnsi="Helvetica Neue"/>
          <w:color w:val="972E52"/>
          <w:sz w:val="40"/>
          <w:szCs w:val="40"/>
          <w:lang w:val="de-DE"/>
        </w:rPr>
        <w:lastRenderedPageBreak/>
        <w:t xml:space="preserve">C. </w:t>
      </w:r>
      <w:r w:rsidR="00FC4DC3">
        <w:rPr>
          <w:rFonts w:ascii="Helvetica Neue" w:hAnsi="Helvetica Neue"/>
          <w:color w:val="972E52"/>
          <w:sz w:val="40"/>
          <w:szCs w:val="40"/>
          <w:lang w:val="de-DE"/>
        </w:rPr>
        <w:t>Alltag in Europa</w:t>
      </w:r>
      <w:r w:rsidR="00090A08" w:rsidRPr="001B5D85">
        <w:rPr>
          <w:rFonts w:ascii="Helvetica Neue" w:hAnsi="Helvetica Neue"/>
          <w:color w:val="972E52"/>
          <w:sz w:val="40"/>
          <w:szCs w:val="40"/>
          <w:lang w:val="de-DE"/>
        </w:rPr>
        <w:t xml:space="preserve"> </w:t>
      </w:r>
    </w:p>
    <w:p w:rsidR="007C591B" w:rsidRPr="001B5D85" w:rsidRDefault="00090A08" w:rsidP="00270879">
      <w:pPr>
        <w:pStyle w:val="berschrift1"/>
        <w:rPr>
          <w:lang w:val="de-DE"/>
        </w:rPr>
      </w:pPr>
      <w:r w:rsidRPr="001B5D85">
        <w:rPr>
          <w:lang w:val="de-DE"/>
        </w:rPr>
        <w:t xml:space="preserve">Allgemeine Fragen </w:t>
      </w:r>
    </w:p>
    <w:p w:rsidR="001B5D85" w:rsidRPr="001B5D85" w:rsidRDefault="00090A08" w:rsidP="007C591B">
      <w:pPr>
        <w:spacing w:after="160" w:line="259" w:lineRule="auto"/>
        <w:jc w:val="left"/>
        <w:rPr>
          <w:b/>
          <w:i/>
          <w:color w:val="5C1E3F"/>
          <w:sz w:val="28"/>
          <w:szCs w:val="28"/>
          <w:lang w:val="de-DE"/>
        </w:rPr>
      </w:pPr>
      <w:r w:rsidRPr="001B5D85">
        <w:rPr>
          <w:b/>
          <w:i/>
          <w:color w:val="5C1E3F"/>
          <w:sz w:val="28"/>
          <w:szCs w:val="28"/>
          <w:lang w:val="de-DE"/>
        </w:rPr>
        <w:t>F</w:t>
      </w:r>
      <w:r w:rsidR="007C591B" w:rsidRPr="001B5D85">
        <w:rPr>
          <w:b/>
          <w:i/>
          <w:color w:val="5C1E3F"/>
          <w:sz w:val="28"/>
          <w:szCs w:val="28"/>
          <w:lang w:val="de-DE"/>
        </w:rPr>
        <w:t xml:space="preserve">: </w:t>
      </w:r>
      <w:r w:rsidR="001B5D85" w:rsidRPr="001B5D85">
        <w:rPr>
          <w:b/>
          <w:i/>
          <w:color w:val="5C1E3F"/>
          <w:sz w:val="28"/>
          <w:szCs w:val="28"/>
          <w:lang w:val="de-DE"/>
        </w:rPr>
        <w:t xml:space="preserve">Was muss man machen, wenn man im Zielland ankommt? </w:t>
      </w:r>
    </w:p>
    <w:p w:rsidR="001B5D85" w:rsidRPr="001B5D85" w:rsidRDefault="007C591B" w:rsidP="007C591B">
      <w:pPr>
        <w:spacing w:after="160" w:line="259" w:lineRule="auto"/>
        <w:jc w:val="left"/>
        <w:rPr>
          <w:lang w:val="de-DE"/>
        </w:rPr>
      </w:pPr>
      <w:r w:rsidRPr="001B5D85">
        <w:rPr>
          <w:b/>
          <w:sz w:val="28"/>
          <w:szCs w:val="28"/>
          <w:lang w:val="de-DE"/>
        </w:rPr>
        <w:t>A:</w:t>
      </w:r>
      <w:r w:rsidRPr="001B5D85">
        <w:rPr>
          <w:lang w:val="de-DE"/>
        </w:rPr>
        <w:t xml:space="preserve"> </w:t>
      </w:r>
      <w:r w:rsidR="001B5D85" w:rsidRPr="001B5D85">
        <w:rPr>
          <w:lang w:val="de-DE"/>
        </w:rPr>
        <w:t>Sie müssen sich registrieren (normalerweis</w:t>
      </w:r>
      <w:r w:rsidR="001B5D85">
        <w:rPr>
          <w:lang w:val="de-DE"/>
        </w:rPr>
        <w:t>e</w:t>
      </w:r>
      <w:r w:rsidR="001B5D85" w:rsidRPr="001B5D85">
        <w:rPr>
          <w:lang w:val="de-DE"/>
        </w:rPr>
        <w:t xml:space="preserve"> auf einer Polizeistation oder einem Einreise</w:t>
      </w:r>
      <w:r w:rsidR="001B5D85">
        <w:rPr>
          <w:lang w:val="de-DE"/>
        </w:rPr>
        <w:t>amt</w:t>
      </w:r>
      <w:r w:rsidR="001B5D85" w:rsidRPr="001B5D85">
        <w:rPr>
          <w:lang w:val="de-DE"/>
        </w:rPr>
        <w:t>) als Neuankunft und eine Aufenthaltsgenehmigung beantragen. Sie sol</w:t>
      </w:r>
      <w:r w:rsidR="001B5D85">
        <w:rPr>
          <w:lang w:val="de-DE"/>
        </w:rPr>
        <w:t>lten zudem herausfinden wo die B</w:t>
      </w:r>
      <w:r w:rsidR="001B5D85" w:rsidRPr="001B5D85">
        <w:rPr>
          <w:lang w:val="de-DE"/>
        </w:rPr>
        <w:t>otschaft bzw. Das Konsulat ihres Herkunft</w:t>
      </w:r>
      <w:r w:rsidR="001B5D85">
        <w:rPr>
          <w:lang w:val="de-DE"/>
        </w:rPr>
        <w:t>slandes in der St</w:t>
      </w:r>
      <w:r w:rsidR="001B5D85" w:rsidRPr="001B5D85">
        <w:rPr>
          <w:lang w:val="de-DE"/>
        </w:rPr>
        <w:t>adt in welche</w:t>
      </w:r>
      <w:r w:rsidR="001B5D85">
        <w:rPr>
          <w:lang w:val="de-DE"/>
        </w:rPr>
        <w:t>r</w:t>
      </w:r>
      <w:r w:rsidR="001B5D85" w:rsidRPr="001B5D85">
        <w:rPr>
          <w:lang w:val="de-DE"/>
        </w:rPr>
        <w:t xml:space="preserve"> sie einreisen und b</w:t>
      </w:r>
      <w:r w:rsidR="001B5D85">
        <w:rPr>
          <w:lang w:val="de-DE"/>
        </w:rPr>
        <w:t>esuchen Si</w:t>
      </w:r>
      <w:r w:rsidR="001B5D85" w:rsidRPr="001B5D85">
        <w:rPr>
          <w:lang w:val="de-DE"/>
        </w:rPr>
        <w:t xml:space="preserve">e diese </w:t>
      </w:r>
      <w:r w:rsidR="001B5D85">
        <w:rPr>
          <w:lang w:val="de-DE"/>
        </w:rPr>
        <w:t>auch, da</w:t>
      </w:r>
      <w:r w:rsidR="001B5D85" w:rsidRPr="001B5D85">
        <w:rPr>
          <w:lang w:val="de-DE"/>
        </w:rPr>
        <w:t xml:space="preserve"> die Botschaften / Konsulate normalerweise fähig sind</w:t>
      </w:r>
      <w:r w:rsidR="001B5D85">
        <w:rPr>
          <w:lang w:val="de-DE"/>
        </w:rPr>
        <w:t xml:space="preserve"> zu he</w:t>
      </w:r>
      <w:r w:rsidR="00110189">
        <w:rPr>
          <w:lang w:val="de-DE"/>
        </w:rPr>
        <w:t>l</w:t>
      </w:r>
      <w:r w:rsidR="001B5D85">
        <w:rPr>
          <w:lang w:val="de-DE"/>
        </w:rPr>
        <w:t>fen</w:t>
      </w:r>
      <w:r w:rsidR="001B5D85" w:rsidRPr="001B5D85">
        <w:rPr>
          <w:lang w:val="de-DE"/>
        </w:rPr>
        <w:t xml:space="preserve"> und Ratschläge für Neuankömmlinge zu geben. </w:t>
      </w:r>
    </w:p>
    <w:p w:rsidR="007C591B" w:rsidRPr="001C20EC" w:rsidRDefault="007C591B" w:rsidP="007C591B">
      <w:pPr>
        <w:spacing w:after="160" w:line="259" w:lineRule="auto"/>
        <w:jc w:val="left"/>
        <w:rPr>
          <w:b/>
          <w:i/>
          <w:color w:val="5C1E3F"/>
          <w:sz w:val="28"/>
          <w:szCs w:val="28"/>
          <w:lang w:val="de-DE"/>
        </w:rPr>
      </w:pPr>
    </w:p>
    <w:p w:rsidR="001B5D85" w:rsidRPr="00DF0C09" w:rsidRDefault="001B5D85" w:rsidP="007C591B">
      <w:pPr>
        <w:spacing w:after="160" w:line="259" w:lineRule="auto"/>
        <w:jc w:val="left"/>
        <w:rPr>
          <w:b/>
          <w:i/>
          <w:color w:val="5C1E3F"/>
          <w:sz w:val="28"/>
          <w:szCs w:val="28"/>
          <w:lang w:val="de-DE"/>
        </w:rPr>
      </w:pPr>
      <w:r w:rsidRPr="00DF0C09">
        <w:rPr>
          <w:b/>
          <w:i/>
          <w:color w:val="5C1E3F"/>
          <w:sz w:val="28"/>
          <w:szCs w:val="28"/>
          <w:lang w:val="de-DE"/>
        </w:rPr>
        <w:t>F</w:t>
      </w:r>
      <w:r w:rsidR="007C591B" w:rsidRPr="00DF0C09">
        <w:rPr>
          <w:b/>
          <w:i/>
          <w:color w:val="5C1E3F"/>
          <w:sz w:val="28"/>
          <w:szCs w:val="28"/>
          <w:lang w:val="de-DE"/>
        </w:rPr>
        <w:t>:</w:t>
      </w:r>
      <w:r w:rsidRPr="00DF0C09">
        <w:rPr>
          <w:b/>
          <w:i/>
          <w:color w:val="5C1E3F"/>
          <w:sz w:val="28"/>
          <w:szCs w:val="28"/>
          <w:lang w:val="de-DE"/>
        </w:rPr>
        <w:t xml:space="preserve"> Können Flüchtlinge in ein Land einreisen und für Asyl in einem anderen Land ansuchen? </w:t>
      </w:r>
      <w:r w:rsidR="007C591B" w:rsidRPr="00DF0C09">
        <w:rPr>
          <w:b/>
          <w:i/>
          <w:color w:val="5C1E3F"/>
          <w:sz w:val="28"/>
          <w:szCs w:val="28"/>
          <w:lang w:val="de-DE"/>
        </w:rPr>
        <w:t xml:space="preserve"> </w:t>
      </w:r>
    </w:p>
    <w:p w:rsidR="001B5D85" w:rsidRPr="00DF0C09" w:rsidRDefault="007C591B" w:rsidP="00870B6B">
      <w:pPr>
        <w:spacing w:after="160" w:line="259" w:lineRule="auto"/>
        <w:rPr>
          <w:lang w:val="de-DE"/>
        </w:rPr>
      </w:pPr>
      <w:r w:rsidRPr="00DF0C09">
        <w:rPr>
          <w:b/>
          <w:sz w:val="28"/>
          <w:szCs w:val="28"/>
          <w:lang w:val="de-DE"/>
        </w:rPr>
        <w:t>A:</w:t>
      </w:r>
      <w:r w:rsidRPr="00DF0C09">
        <w:rPr>
          <w:lang w:val="de-DE"/>
        </w:rPr>
        <w:t xml:space="preserve"> </w:t>
      </w:r>
      <w:r w:rsidR="001B5D85" w:rsidRPr="00DF0C09">
        <w:rPr>
          <w:lang w:val="de-DE"/>
        </w:rPr>
        <w:t>Es gibt das Allgemeine Europäische Asylsystem (</w:t>
      </w:r>
      <w:hyperlink r:id="rId34" w:history="1">
        <w:r w:rsidRPr="00DF0C09">
          <w:rPr>
            <w:rStyle w:val="Hyperlink"/>
            <w:lang w:val="de-DE"/>
          </w:rPr>
          <w:t xml:space="preserve">Common European </w:t>
        </w:r>
        <w:proofErr w:type="spellStart"/>
        <w:r w:rsidRPr="00DF0C09">
          <w:rPr>
            <w:rStyle w:val="Hyperlink"/>
            <w:lang w:val="de-DE"/>
          </w:rPr>
          <w:t>Asylum</w:t>
        </w:r>
        <w:proofErr w:type="spellEnd"/>
        <w:r w:rsidRPr="00DF0C09">
          <w:rPr>
            <w:rStyle w:val="Hyperlink"/>
            <w:lang w:val="de-DE"/>
          </w:rPr>
          <w:t xml:space="preserve"> System (CEAS)</w:t>
        </w:r>
      </w:hyperlink>
      <w:r w:rsidRPr="00DF0C09">
        <w:rPr>
          <w:lang w:val="de-DE"/>
        </w:rPr>
        <w:t>.</w:t>
      </w:r>
      <w:r w:rsidR="001B5D85" w:rsidRPr="00DF0C09">
        <w:rPr>
          <w:lang w:val="de-DE"/>
        </w:rPr>
        <w:t xml:space="preserve"> Entsprechend der Dublin Konvention von 2013, die für Länder gilt, die die Dublin Konvention anerkannt haben,</w:t>
      </w:r>
      <w:r w:rsidRPr="00DF0C09">
        <w:rPr>
          <w:lang w:val="de-DE"/>
        </w:rPr>
        <w:t xml:space="preserve"> </w:t>
      </w:r>
      <w:r w:rsidR="00DF0C09">
        <w:rPr>
          <w:lang w:val="de-DE"/>
        </w:rPr>
        <w:t>müssen Asylsuchende im Er</w:t>
      </w:r>
      <w:r w:rsidR="001B5D85" w:rsidRPr="00DF0C09">
        <w:rPr>
          <w:lang w:val="de-DE"/>
        </w:rPr>
        <w:t xml:space="preserve">stankunftsland Asyl </w:t>
      </w:r>
      <w:r w:rsidR="00DF0C09">
        <w:rPr>
          <w:lang w:val="de-DE"/>
        </w:rPr>
        <w:t>an</w:t>
      </w:r>
      <w:r w:rsidR="001B5D85" w:rsidRPr="00DF0C09">
        <w:rPr>
          <w:lang w:val="de-DE"/>
        </w:rPr>
        <w:t>suchen. Es kann</w:t>
      </w:r>
      <w:r w:rsidR="00DF0C09">
        <w:rPr>
          <w:lang w:val="de-DE"/>
        </w:rPr>
        <w:t xml:space="preserve"> um</w:t>
      </w:r>
      <w:r w:rsidR="001B5D85" w:rsidRPr="00DF0C09">
        <w:rPr>
          <w:lang w:val="de-DE"/>
        </w:rPr>
        <w:t xml:space="preserve"> kein A</w:t>
      </w:r>
      <w:r w:rsidR="00DF0C09">
        <w:rPr>
          <w:lang w:val="de-DE"/>
        </w:rPr>
        <w:t>syl für Länder auß</w:t>
      </w:r>
      <w:r w:rsidR="00DF0C09" w:rsidRPr="00DF0C09">
        <w:rPr>
          <w:lang w:val="de-DE"/>
        </w:rPr>
        <w:t>erhalb des Erstankunft</w:t>
      </w:r>
      <w:r w:rsidR="00DF0C09">
        <w:rPr>
          <w:lang w:val="de-DE"/>
        </w:rPr>
        <w:t>s</w:t>
      </w:r>
      <w:r w:rsidR="00DF0C09" w:rsidRPr="00DF0C09">
        <w:rPr>
          <w:lang w:val="de-DE"/>
        </w:rPr>
        <w:t xml:space="preserve">landes </w:t>
      </w:r>
      <w:r w:rsidR="00DF0C09">
        <w:rPr>
          <w:lang w:val="de-DE"/>
        </w:rPr>
        <w:t>durch Flüchtlinge angesucht werden</w:t>
      </w:r>
      <w:r w:rsidR="00DF0C09" w:rsidRPr="00DF0C09">
        <w:rPr>
          <w:lang w:val="de-DE"/>
        </w:rPr>
        <w:t xml:space="preserve">. </w:t>
      </w:r>
    </w:p>
    <w:p w:rsidR="007C591B" w:rsidRPr="001C20EC" w:rsidRDefault="007C591B" w:rsidP="007C591B">
      <w:pPr>
        <w:spacing w:after="160" w:line="259" w:lineRule="auto"/>
        <w:jc w:val="left"/>
        <w:rPr>
          <w:lang w:val="de-DE"/>
        </w:rPr>
      </w:pPr>
    </w:p>
    <w:p w:rsidR="00DF0C09" w:rsidRPr="00DF0C09" w:rsidRDefault="007C591B" w:rsidP="007C591B">
      <w:pPr>
        <w:spacing w:after="160" w:line="259" w:lineRule="auto"/>
        <w:jc w:val="left"/>
        <w:rPr>
          <w:b/>
          <w:i/>
          <w:color w:val="5C1E3F"/>
          <w:sz w:val="28"/>
          <w:szCs w:val="28"/>
          <w:lang w:val="de-DE"/>
        </w:rPr>
      </w:pPr>
      <w:r w:rsidRPr="00DF0C09">
        <w:rPr>
          <w:b/>
          <w:i/>
          <w:color w:val="5C1E3F"/>
          <w:sz w:val="28"/>
          <w:szCs w:val="28"/>
          <w:lang w:val="de-DE"/>
        </w:rPr>
        <w:t>Q:</w:t>
      </w:r>
      <w:r w:rsidR="00DF0C09" w:rsidRPr="00DF0C09">
        <w:rPr>
          <w:b/>
          <w:i/>
          <w:color w:val="5C1E3F"/>
          <w:sz w:val="28"/>
          <w:szCs w:val="28"/>
          <w:lang w:val="de-DE"/>
        </w:rPr>
        <w:t xml:space="preserve"> Können Migranten sich in einem Land registrieren und eine Hochschulbildung in einem anderen Land beginnen? </w:t>
      </w:r>
      <w:r w:rsidRPr="00DF0C09">
        <w:rPr>
          <w:b/>
          <w:i/>
          <w:color w:val="5C1E3F"/>
          <w:sz w:val="28"/>
          <w:szCs w:val="28"/>
          <w:lang w:val="de-DE"/>
        </w:rPr>
        <w:t xml:space="preserve"> </w:t>
      </w:r>
    </w:p>
    <w:p w:rsidR="001C20EC" w:rsidRDefault="007C591B" w:rsidP="00870B6B">
      <w:pPr>
        <w:spacing w:after="160" w:line="259" w:lineRule="auto"/>
        <w:rPr>
          <w:lang w:val="de-DE"/>
        </w:rPr>
      </w:pPr>
      <w:r w:rsidRPr="00DF0C09">
        <w:rPr>
          <w:b/>
          <w:sz w:val="28"/>
          <w:szCs w:val="28"/>
          <w:lang w:val="de-DE"/>
        </w:rPr>
        <w:t>A:</w:t>
      </w:r>
      <w:r w:rsidRPr="00DF0C09">
        <w:rPr>
          <w:lang w:val="de-DE"/>
        </w:rPr>
        <w:t xml:space="preserve"> </w:t>
      </w:r>
      <w:r w:rsidR="00DF0C09" w:rsidRPr="00DF0C09">
        <w:rPr>
          <w:lang w:val="de-DE"/>
        </w:rPr>
        <w:t>Bitte beziehen Sie die Antwort auf diese Frage auf die Antwort davor in Bezug auf die Asylstellung. Für Migranten, die eine Aufenthaltserlaubnis erhalten haben, umfasst die Mobilitätsgarantie innerhalb Europas auch das Recht darauf eine Hochschulbildung in einem anderen EU Land anzutreten. Abgesehen von den E</w:t>
      </w:r>
      <w:r w:rsidR="00110189">
        <w:rPr>
          <w:lang w:val="de-DE"/>
        </w:rPr>
        <w:t>i</w:t>
      </w:r>
      <w:r w:rsidR="00DF0C09" w:rsidRPr="00DF0C09">
        <w:rPr>
          <w:lang w:val="de-DE"/>
        </w:rPr>
        <w:t>nreisebedingungen der einzelnen Länder, sollten Antragsteller nicht im Zugang zu Training oder Bildung in EU Ländern aufgrund ihrer Nation</w:t>
      </w:r>
      <w:r w:rsidR="00110189">
        <w:rPr>
          <w:lang w:val="de-DE"/>
        </w:rPr>
        <w:t>a</w:t>
      </w:r>
      <w:r w:rsidR="00DF0C09" w:rsidRPr="00DF0C09">
        <w:rPr>
          <w:lang w:val="de-DE"/>
        </w:rPr>
        <w:t xml:space="preserve">lität behindert werden. </w:t>
      </w:r>
    </w:p>
    <w:p w:rsidR="00823C77" w:rsidRDefault="00823C77" w:rsidP="00823C77">
      <w:pPr>
        <w:spacing w:after="160" w:line="259" w:lineRule="auto"/>
        <w:jc w:val="left"/>
        <w:rPr>
          <w:lang w:val="de-DE"/>
        </w:rPr>
      </w:pPr>
    </w:p>
    <w:p w:rsidR="00057D03" w:rsidRPr="00110189" w:rsidRDefault="00FC4DC3" w:rsidP="00270879">
      <w:pPr>
        <w:pStyle w:val="berschrift1"/>
        <w:rPr>
          <w:lang w:val="de-DE"/>
        </w:rPr>
      </w:pPr>
      <w:r>
        <w:rPr>
          <w:lang w:val="de-DE"/>
        </w:rPr>
        <w:t>Unterkunft</w:t>
      </w:r>
      <w:r w:rsidR="00057D03" w:rsidRPr="00110189">
        <w:rPr>
          <w:lang w:val="de-DE"/>
        </w:rPr>
        <w:t xml:space="preserve"> </w:t>
      </w:r>
    </w:p>
    <w:p w:rsidR="00057D03" w:rsidRPr="00110189" w:rsidRDefault="00110189" w:rsidP="00057D03">
      <w:pPr>
        <w:spacing w:after="160" w:line="259" w:lineRule="auto"/>
        <w:jc w:val="left"/>
        <w:rPr>
          <w:b/>
          <w:i/>
          <w:color w:val="5C1E3F"/>
          <w:sz w:val="28"/>
          <w:szCs w:val="28"/>
          <w:lang w:val="de-DE"/>
        </w:rPr>
      </w:pPr>
      <w:r>
        <w:rPr>
          <w:b/>
          <w:i/>
          <w:color w:val="5C1E3F"/>
          <w:sz w:val="28"/>
          <w:szCs w:val="28"/>
          <w:lang w:val="de-DE"/>
        </w:rPr>
        <w:t>F</w:t>
      </w:r>
      <w:r w:rsidR="00057D03" w:rsidRPr="00110189">
        <w:rPr>
          <w:b/>
          <w:i/>
          <w:color w:val="5C1E3F"/>
          <w:sz w:val="28"/>
          <w:szCs w:val="28"/>
          <w:lang w:val="de-DE"/>
        </w:rPr>
        <w:t xml:space="preserve">: </w:t>
      </w:r>
      <w:r w:rsidR="00DF0C09" w:rsidRPr="00110189">
        <w:rPr>
          <w:b/>
          <w:i/>
          <w:color w:val="5C1E3F"/>
          <w:sz w:val="28"/>
          <w:szCs w:val="28"/>
          <w:lang w:val="de-DE"/>
        </w:rPr>
        <w:t xml:space="preserve">Haben Migranten ein Recht auf </w:t>
      </w:r>
      <w:r w:rsidR="00FC4DC3">
        <w:rPr>
          <w:b/>
          <w:i/>
          <w:color w:val="5C1E3F"/>
          <w:sz w:val="28"/>
          <w:szCs w:val="28"/>
          <w:lang w:val="de-DE"/>
        </w:rPr>
        <w:t>Unterkunft</w:t>
      </w:r>
      <w:r w:rsidR="00DF0C09" w:rsidRPr="00110189">
        <w:rPr>
          <w:b/>
          <w:i/>
          <w:color w:val="5C1E3F"/>
          <w:sz w:val="28"/>
          <w:szCs w:val="28"/>
          <w:lang w:val="de-DE"/>
        </w:rPr>
        <w:t xml:space="preserve"> und Herberge</w:t>
      </w:r>
      <w:r w:rsidR="000D7C52" w:rsidRPr="00110189">
        <w:rPr>
          <w:b/>
          <w:i/>
          <w:color w:val="5C1E3F"/>
          <w:sz w:val="28"/>
          <w:szCs w:val="28"/>
          <w:lang w:val="de-DE"/>
        </w:rPr>
        <w:t>?</w:t>
      </w:r>
    </w:p>
    <w:p w:rsidR="00DF0C09" w:rsidRPr="0028442D" w:rsidRDefault="00057D03" w:rsidP="00870B6B">
      <w:pPr>
        <w:spacing w:after="160" w:line="259" w:lineRule="auto"/>
        <w:rPr>
          <w:lang w:val="de-DE"/>
        </w:rPr>
      </w:pPr>
      <w:r w:rsidRPr="001C20EC">
        <w:rPr>
          <w:b/>
          <w:sz w:val="28"/>
          <w:szCs w:val="28"/>
          <w:lang w:val="de-DE"/>
        </w:rPr>
        <w:t>A:</w:t>
      </w:r>
      <w:r w:rsidR="00DF0C09" w:rsidRPr="001C20EC">
        <w:rPr>
          <w:b/>
          <w:sz w:val="28"/>
          <w:szCs w:val="28"/>
          <w:lang w:val="de-DE"/>
        </w:rPr>
        <w:t xml:space="preserve"> </w:t>
      </w:r>
      <w:r w:rsidRPr="001C20EC">
        <w:rPr>
          <w:lang w:val="de-DE"/>
        </w:rPr>
        <w:t xml:space="preserve"> </w:t>
      </w:r>
      <w:r w:rsidR="00DF0C09" w:rsidRPr="0028442D">
        <w:rPr>
          <w:lang w:val="de-DE"/>
        </w:rPr>
        <w:t>Obwohl die</w:t>
      </w:r>
      <w:r w:rsidR="0028442D" w:rsidRPr="0028442D">
        <w:rPr>
          <w:lang w:val="de-DE"/>
        </w:rPr>
        <w:t>s</w:t>
      </w:r>
      <w:r w:rsidR="00DF0C09" w:rsidRPr="0028442D">
        <w:rPr>
          <w:lang w:val="de-DE"/>
        </w:rPr>
        <w:t xml:space="preserve"> nicht explizit in de</w:t>
      </w:r>
      <w:r w:rsidR="0028442D" w:rsidRPr="0028442D">
        <w:rPr>
          <w:lang w:val="de-DE"/>
        </w:rPr>
        <w:t>r Europäischen Konvention zum Sc</w:t>
      </w:r>
      <w:r w:rsidR="00DF0C09" w:rsidRPr="0028442D">
        <w:rPr>
          <w:lang w:val="de-DE"/>
        </w:rPr>
        <w:t>hutz der Menschenrechte und des fundamentalen Friedens (</w:t>
      </w:r>
      <w:r w:rsidR="000D7C52" w:rsidRPr="0028442D">
        <w:rPr>
          <w:lang w:val="de-DE"/>
        </w:rPr>
        <w:t xml:space="preserve">European </w:t>
      </w:r>
      <w:proofErr w:type="spellStart"/>
      <w:r w:rsidR="000D7C52" w:rsidRPr="0028442D">
        <w:rPr>
          <w:lang w:val="de-DE"/>
        </w:rPr>
        <w:t>Convention</w:t>
      </w:r>
      <w:proofErr w:type="spellEnd"/>
      <w:r w:rsidR="000D7C52" w:rsidRPr="0028442D">
        <w:rPr>
          <w:lang w:val="de-DE"/>
        </w:rPr>
        <w:t xml:space="preserve"> </w:t>
      </w:r>
      <w:proofErr w:type="spellStart"/>
      <w:r w:rsidR="000D7C52" w:rsidRPr="0028442D">
        <w:rPr>
          <w:lang w:val="de-DE"/>
        </w:rPr>
        <w:t>for</w:t>
      </w:r>
      <w:proofErr w:type="spellEnd"/>
      <w:r w:rsidR="000D7C52" w:rsidRPr="0028442D">
        <w:rPr>
          <w:lang w:val="de-DE"/>
        </w:rPr>
        <w:t xml:space="preserve"> </w:t>
      </w:r>
      <w:proofErr w:type="spellStart"/>
      <w:r w:rsidR="000D7C52" w:rsidRPr="0028442D">
        <w:rPr>
          <w:lang w:val="de-DE"/>
        </w:rPr>
        <w:t>the</w:t>
      </w:r>
      <w:proofErr w:type="spellEnd"/>
      <w:r w:rsidR="000D7C52" w:rsidRPr="0028442D">
        <w:rPr>
          <w:lang w:val="de-DE"/>
        </w:rPr>
        <w:t xml:space="preserve"> </w:t>
      </w:r>
      <w:proofErr w:type="spellStart"/>
      <w:r w:rsidR="000D7C52" w:rsidRPr="0028442D">
        <w:rPr>
          <w:lang w:val="de-DE"/>
        </w:rPr>
        <w:t>Protection</w:t>
      </w:r>
      <w:proofErr w:type="spellEnd"/>
      <w:r w:rsidR="000D7C52" w:rsidRPr="0028442D">
        <w:rPr>
          <w:lang w:val="de-DE"/>
        </w:rPr>
        <w:t xml:space="preserve"> </w:t>
      </w:r>
      <w:proofErr w:type="spellStart"/>
      <w:r w:rsidR="000D7C52" w:rsidRPr="0028442D">
        <w:rPr>
          <w:lang w:val="de-DE"/>
        </w:rPr>
        <w:t>of</w:t>
      </w:r>
      <w:proofErr w:type="spellEnd"/>
      <w:r w:rsidR="000D7C52" w:rsidRPr="0028442D">
        <w:rPr>
          <w:lang w:val="de-DE"/>
        </w:rPr>
        <w:t xml:space="preserve"> Human </w:t>
      </w:r>
      <w:proofErr w:type="spellStart"/>
      <w:r w:rsidR="000D7C52" w:rsidRPr="0028442D">
        <w:rPr>
          <w:lang w:val="de-DE"/>
        </w:rPr>
        <w:t>Rights</w:t>
      </w:r>
      <w:proofErr w:type="spellEnd"/>
      <w:r w:rsidR="000D7C52" w:rsidRPr="0028442D">
        <w:rPr>
          <w:lang w:val="de-DE"/>
        </w:rPr>
        <w:t xml:space="preserve"> </w:t>
      </w:r>
      <w:proofErr w:type="spellStart"/>
      <w:r w:rsidR="000D7C52" w:rsidRPr="0028442D">
        <w:rPr>
          <w:lang w:val="de-DE"/>
        </w:rPr>
        <w:t>and</w:t>
      </w:r>
      <w:proofErr w:type="spellEnd"/>
      <w:r w:rsidR="000D7C52" w:rsidRPr="0028442D">
        <w:rPr>
          <w:lang w:val="de-DE"/>
        </w:rPr>
        <w:t xml:space="preserve"> Fundamental </w:t>
      </w:r>
      <w:proofErr w:type="spellStart"/>
      <w:r w:rsidR="000D7C52" w:rsidRPr="0028442D">
        <w:rPr>
          <w:lang w:val="de-DE"/>
        </w:rPr>
        <w:t>Freedoms</w:t>
      </w:r>
      <w:proofErr w:type="spellEnd"/>
      <w:r w:rsidR="000D7C52" w:rsidRPr="0028442D">
        <w:rPr>
          <w:lang w:val="de-DE"/>
        </w:rPr>
        <w:t xml:space="preserve"> (ECHR)</w:t>
      </w:r>
      <w:r w:rsidR="00DF0C09" w:rsidRPr="0028442D">
        <w:rPr>
          <w:lang w:val="de-DE"/>
        </w:rPr>
        <w:t>) von</w:t>
      </w:r>
      <w:r w:rsidR="000D7C52" w:rsidRPr="0028442D">
        <w:rPr>
          <w:lang w:val="de-DE"/>
        </w:rPr>
        <w:t xml:space="preserve"> 1950</w:t>
      </w:r>
      <w:r w:rsidR="00DF0C09" w:rsidRPr="0028442D">
        <w:rPr>
          <w:lang w:val="de-DE"/>
        </w:rPr>
        <w:t xml:space="preserve"> beschrieben ist</w:t>
      </w:r>
      <w:r w:rsidR="000D7C52" w:rsidRPr="0028442D">
        <w:rPr>
          <w:lang w:val="de-DE"/>
        </w:rPr>
        <w:t xml:space="preserve">, </w:t>
      </w:r>
      <w:r w:rsidR="00DF0C09" w:rsidRPr="0028442D">
        <w:rPr>
          <w:lang w:val="de-DE"/>
        </w:rPr>
        <w:t xml:space="preserve">ist das Recht zu </w:t>
      </w:r>
      <w:r w:rsidR="0028442D">
        <w:rPr>
          <w:lang w:val="de-DE"/>
        </w:rPr>
        <w:lastRenderedPageBreak/>
        <w:t>Wohnen</w:t>
      </w:r>
      <w:r w:rsidR="00DF0C09" w:rsidRPr="0028442D">
        <w:rPr>
          <w:lang w:val="de-DE"/>
        </w:rPr>
        <w:t xml:space="preserve"> </w:t>
      </w:r>
      <w:r w:rsidR="0028442D" w:rsidRPr="0028442D">
        <w:rPr>
          <w:lang w:val="de-DE"/>
        </w:rPr>
        <w:t xml:space="preserve">eingebettet in mehrere konkrete Gesetzesnormen, welche für den Kampf gegen Obdachlosigkeit und </w:t>
      </w:r>
      <w:r w:rsidR="00FC4DC3">
        <w:rPr>
          <w:lang w:val="de-DE"/>
        </w:rPr>
        <w:t xml:space="preserve">Ausschluss von Unterkunft </w:t>
      </w:r>
      <w:r w:rsidR="0028442D" w:rsidRPr="0028442D">
        <w:rPr>
          <w:lang w:val="de-DE"/>
        </w:rPr>
        <w:t xml:space="preserve">relevant sind. Gastgeber Länder sollten ein Angebot für </w:t>
      </w:r>
      <w:r w:rsidR="0028442D">
        <w:rPr>
          <w:lang w:val="de-DE"/>
        </w:rPr>
        <w:t xml:space="preserve">die </w:t>
      </w:r>
      <w:r w:rsidR="00FC4DC3">
        <w:rPr>
          <w:lang w:val="de-DE"/>
        </w:rPr>
        <w:t>Unterkunft</w:t>
      </w:r>
      <w:r w:rsidR="0028442D" w:rsidRPr="0028442D">
        <w:rPr>
          <w:lang w:val="de-DE"/>
        </w:rPr>
        <w:t xml:space="preserve"> und/oder Herberge für Neuankömmlinge anbieten. </w:t>
      </w:r>
    </w:p>
    <w:p w:rsidR="001C20EC" w:rsidRDefault="0028442D" w:rsidP="00870B6B">
      <w:pPr>
        <w:spacing w:after="160" w:line="259" w:lineRule="auto"/>
        <w:rPr>
          <w:lang w:val="de-DE"/>
        </w:rPr>
      </w:pPr>
      <w:r w:rsidRPr="0028442D">
        <w:rPr>
          <w:lang w:val="de-DE"/>
        </w:rPr>
        <w:t xml:space="preserve">Weiterführende Informationen: </w:t>
      </w:r>
      <w:hyperlink r:id="rId35" w:history="1">
        <w:r w:rsidR="00223781" w:rsidRPr="0028442D">
          <w:rPr>
            <w:rStyle w:val="Hyperlink"/>
            <w:lang w:val="de-DE"/>
          </w:rPr>
          <w:t>https://www.coe.int/en/web/conventions/full-list/-/conventions/treaty/005</w:t>
        </w:r>
      </w:hyperlink>
      <w:r w:rsidR="00223781" w:rsidRPr="0028442D">
        <w:rPr>
          <w:lang w:val="de-DE"/>
        </w:rPr>
        <w:t xml:space="preserve"> </w:t>
      </w:r>
    </w:p>
    <w:p w:rsidR="00823C77" w:rsidRPr="00823C77" w:rsidRDefault="00823C77" w:rsidP="007C591B">
      <w:pPr>
        <w:spacing w:after="160" w:line="259" w:lineRule="auto"/>
        <w:jc w:val="left"/>
        <w:rPr>
          <w:lang w:val="de-DE"/>
        </w:rPr>
      </w:pPr>
    </w:p>
    <w:p w:rsidR="001C20EC" w:rsidRPr="00B53E41" w:rsidRDefault="0028442D" w:rsidP="00B53E41">
      <w:pPr>
        <w:pStyle w:val="berschrift1"/>
        <w:rPr>
          <w:lang w:val="de-DE"/>
        </w:rPr>
      </w:pPr>
      <w:r w:rsidRPr="0028442D">
        <w:rPr>
          <w:lang w:val="de-DE"/>
        </w:rPr>
        <w:t>Gesundheits</w:t>
      </w:r>
      <w:r w:rsidR="00FC4DC3">
        <w:rPr>
          <w:lang w:val="de-DE"/>
        </w:rPr>
        <w:t>system</w:t>
      </w:r>
      <w:r w:rsidRPr="001C20EC">
        <w:rPr>
          <w:lang w:val="de-DE"/>
        </w:rPr>
        <w:t xml:space="preserve"> </w:t>
      </w:r>
    </w:p>
    <w:p w:rsidR="002226E4" w:rsidRPr="00CD0D37" w:rsidRDefault="0028442D" w:rsidP="008858D0">
      <w:pPr>
        <w:spacing w:after="160" w:line="259" w:lineRule="auto"/>
        <w:jc w:val="left"/>
        <w:rPr>
          <w:b/>
          <w:i/>
          <w:color w:val="5C1E3F"/>
          <w:sz w:val="28"/>
          <w:szCs w:val="28"/>
          <w:lang w:val="de-DE"/>
        </w:rPr>
      </w:pPr>
      <w:r w:rsidRPr="00CD0D37">
        <w:rPr>
          <w:b/>
          <w:i/>
          <w:color w:val="5C1E3F"/>
          <w:sz w:val="28"/>
          <w:szCs w:val="28"/>
          <w:lang w:val="de-DE"/>
        </w:rPr>
        <w:t>F</w:t>
      </w:r>
      <w:r w:rsidR="00DE6EE8" w:rsidRPr="00CD0D37">
        <w:rPr>
          <w:b/>
          <w:i/>
          <w:color w:val="5C1E3F"/>
          <w:sz w:val="28"/>
          <w:szCs w:val="28"/>
          <w:lang w:val="de-DE"/>
        </w:rPr>
        <w:t xml:space="preserve">: </w:t>
      </w:r>
      <w:r w:rsidRPr="00CD0D37">
        <w:rPr>
          <w:b/>
          <w:i/>
          <w:color w:val="5C1E3F"/>
          <w:sz w:val="28"/>
          <w:szCs w:val="28"/>
          <w:lang w:val="de-DE"/>
        </w:rPr>
        <w:t>Was ist das Gesundheitsvorsorge-System in Europa</w:t>
      </w:r>
      <w:r w:rsidR="0076618A" w:rsidRPr="00CD0D37">
        <w:rPr>
          <w:b/>
          <w:i/>
          <w:color w:val="5C1E3F"/>
          <w:sz w:val="28"/>
          <w:szCs w:val="28"/>
          <w:lang w:val="de-DE"/>
        </w:rPr>
        <w:t>?</w:t>
      </w:r>
    </w:p>
    <w:p w:rsidR="001C20EC" w:rsidRDefault="001924D3" w:rsidP="00870B6B">
      <w:pPr>
        <w:spacing w:after="160" w:line="259" w:lineRule="auto"/>
        <w:rPr>
          <w:lang w:val="de-DE"/>
        </w:rPr>
      </w:pPr>
      <w:r w:rsidRPr="00CD0D37">
        <w:rPr>
          <w:b/>
          <w:sz w:val="28"/>
          <w:szCs w:val="28"/>
          <w:lang w:val="de-DE"/>
        </w:rPr>
        <w:t>A:</w:t>
      </w:r>
      <w:r w:rsidRPr="00CD0D37">
        <w:rPr>
          <w:lang w:val="de-DE"/>
        </w:rPr>
        <w:t xml:space="preserve"> </w:t>
      </w:r>
      <w:r w:rsidR="0076618A" w:rsidRPr="00CD0D37">
        <w:rPr>
          <w:lang w:val="de-DE"/>
        </w:rPr>
        <w:t xml:space="preserve"> </w:t>
      </w:r>
      <w:r w:rsidR="0028442D" w:rsidRPr="00CD0D37">
        <w:rPr>
          <w:lang w:val="de-DE"/>
        </w:rPr>
        <w:t xml:space="preserve">Gesundheitsvorsorge </w:t>
      </w:r>
      <w:r w:rsidR="00CD0D37" w:rsidRPr="00CD0D37">
        <w:rPr>
          <w:lang w:val="de-DE"/>
        </w:rPr>
        <w:t>wird</w:t>
      </w:r>
      <w:r w:rsidR="0028442D" w:rsidRPr="00CD0D37">
        <w:rPr>
          <w:lang w:val="de-DE"/>
        </w:rPr>
        <w:t xml:space="preserve"> in Europa durch eine breite Spanne an unterschiedlichen Systemen auf nationaler Ebene umgesetzt. Die Systeme si</w:t>
      </w:r>
      <w:r w:rsidR="00CD0D37" w:rsidRPr="00CD0D37">
        <w:rPr>
          <w:lang w:val="de-DE"/>
        </w:rPr>
        <w:t>nd vorrangig öffentlich durch St</w:t>
      </w:r>
      <w:r w:rsidR="0028442D" w:rsidRPr="00CD0D37">
        <w:rPr>
          <w:lang w:val="de-DE"/>
        </w:rPr>
        <w:t>euern unterhalten (Allgemeine Gesundheitsvorsorge). Private Förderleistung kann personenbezogene Zuwendung repräsentieren, um die Kosten von Nicht-</w:t>
      </w:r>
      <w:proofErr w:type="spellStart"/>
      <w:r w:rsidR="0028442D" w:rsidRPr="00CD0D37">
        <w:rPr>
          <w:lang w:val="de-DE"/>
        </w:rPr>
        <w:t>S</w:t>
      </w:r>
      <w:r w:rsidR="00CD0D37" w:rsidRPr="00CD0D37">
        <w:rPr>
          <w:lang w:val="de-DE"/>
        </w:rPr>
        <w:t>t</w:t>
      </w:r>
      <w:r w:rsidR="0028442D" w:rsidRPr="00CD0D37">
        <w:rPr>
          <w:lang w:val="de-DE"/>
        </w:rPr>
        <w:t>euerzahlerInnen</w:t>
      </w:r>
      <w:proofErr w:type="spellEnd"/>
      <w:r w:rsidR="0028442D" w:rsidRPr="00CD0D37">
        <w:rPr>
          <w:lang w:val="de-DE"/>
        </w:rPr>
        <w:t xml:space="preserve"> zu begleichen oder kann </w:t>
      </w:r>
      <w:r w:rsidR="00CD0D37" w:rsidRPr="00CD0D37">
        <w:rPr>
          <w:lang w:val="de-DE"/>
        </w:rPr>
        <w:t xml:space="preserve">ganz private Gesundheitsvorsorge widerspiegeln, wie einerseits individuell oder durch Formen der personenbezogenen oder arbeitgeberbezogenen Versicherung gezahlt wird. </w:t>
      </w:r>
    </w:p>
    <w:p w:rsidR="00823C77" w:rsidRPr="00823C77" w:rsidRDefault="00823C77" w:rsidP="008858D0">
      <w:pPr>
        <w:spacing w:after="160" w:line="259" w:lineRule="auto"/>
        <w:jc w:val="left"/>
        <w:rPr>
          <w:lang w:val="de-DE"/>
        </w:rPr>
      </w:pPr>
    </w:p>
    <w:p w:rsidR="00CD0D37" w:rsidRPr="00CD0D37" w:rsidRDefault="00CD0D37" w:rsidP="008858D0">
      <w:pPr>
        <w:spacing w:after="160" w:line="259" w:lineRule="auto"/>
        <w:jc w:val="left"/>
        <w:rPr>
          <w:b/>
          <w:i/>
          <w:color w:val="5C1E3F"/>
          <w:sz w:val="28"/>
          <w:szCs w:val="28"/>
          <w:lang w:val="de-DE"/>
        </w:rPr>
      </w:pPr>
      <w:r w:rsidRPr="00CD0D37">
        <w:rPr>
          <w:b/>
          <w:i/>
          <w:color w:val="5C1E3F"/>
          <w:sz w:val="28"/>
          <w:szCs w:val="28"/>
          <w:lang w:val="de-DE"/>
        </w:rPr>
        <w:t>F</w:t>
      </w:r>
      <w:r w:rsidR="0076618A" w:rsidRPr="00CD0D37">
        <w:rPr>
          <w:b/>
          <w:i/>
          <w:color w:val="5C1E3F"/>
          <w:sz w:val="28"/>
          <w:szCs w:val="28"/>
          <w:lang w:val="de-DE"/>
        </w:rPr>
        <w:t>:</w:t>
      </w:r>
      <w:r w:rsidRPr="00CD0D37">
        <w:rPr>
          <w:b/>
          <w:i/>
          <w:color w:val="5C1E3F"/>
          <w:sz w:val="28"/>
          <w:szCs w:val="28"/>
          <w:lang w:val="de-DE"/>
        </w:rPr>
        <w:t xml:space="preserve"> Was kann ein Neuankömmling machen, um medizinische Zuwendung zu erhalten? </w:t>
      </w:r>
      <w:r w:rsidR="0076618A" w:rsidRPr="00CD0D37">
        <w:rPr>
          <w:b/>
          <w:i/>
          <w:color w:val="5C1E3F"/>
          <w:sz w:val="28"/>
          <w:szCs w:val="28"/>
          <w:lang w:val="de-DE"/>
        </w:rPr>
        <w:t xml:space="preserve"> </w:t>
      </w:r>
    </w:p>
    <w:p w:rsidR="001C20EC" w:rsidRDefault="001924D3" w:rsidP="00870B6B">
      <w:pPr>
        <w:spacing w:after="160" w:line="259" w:lineRule="auto"/>
        <w:rPr>
          <w:lang w:val="de-DE"/>
        </w:rPr>
      </w:pPr>
      <w:r w:rsidRPr="00CD0D37">
        <w:rPr>
          <w:b/>
          <w:sz w:val="28"/>
          <w:szCs w:val="28"/>
          <w:lang w:val="de-DE"/>
        </w:rPr>
        <w:t>A:</w:t>
      </w:r>
      <w:r w:rsidRPr="00CD0D37">
        <w:rPr>
          <w:lang w:val="de-DE"/>
        </w:rPr>
        <w:t xml:space="preserve"> </w:t>
      </w:r>
      <w:r w:rsidR="00CD0D37" w:rsidRPr="00CD0D37">
        <w:rPr>
          <w:lang w:val="de-DE"/>
        </w:rPr>
        <w:t>Neulinge müssen für das nationale Gesundheitsvorsorge System im Land, in welchem sie sich registriert haben einen Antrag stellen. Der no</w:t>
      </w:r>
      <w:r w:rsidR="006417DE">
        <w:rPr>
          <w:lang w:val="de-DE"/>
        </w:rPr>
        <w:t>rmale Ablauf müsste über eine Ni</w:t>
      </w:r>
      <w:r w:rsidR="00CD0D37" w:rsidRPr="00CD0D37">
        <w:rPr>
          <w:lang w:val="de-DE"/>
        </w:rPr>
        <w:t>ederlassung der Sozialversicherung des Gebietes, wo der Neuankömmli</w:t>
      </w:r>
      <w:r w:rsidR="006417DE">
        <w:rPr>
          <w:lang w:val="de-DE"/>
        </w:rPr>
        <w:t>ng lebt erfolgen, um dort den An</w:t>
      </w:r>
      <w:r w:rsidR="00CD0D37" w:rsidRPr="00CD0D37">
        <w:rPr>
          <w:lang w:val="de-DE"/>
        </w:rPr>
        <w:t xml:space="preserve">trag für die nationale Sozialversicherungskarte zu stellen. Kinder von Neuankömmlingen müssen ebenfalls in das Gesundheitsvorsorgesystem miteinbezogen werden.  </w:t>
      </w:r>
    </w:p>
    <w:p w:rsidR="00823C77" w:rsidRPr="001C20EC" w:rsidRDefault="00823C77" w:rsidP="008858D0">
      <w:pPr>
        <w:spacing w:after="160" w:line="259" w:lineRule="auto"/>
        <w:jc w:val="left"/>
        <w:rPr>
          <w:lang w:val="de-DE"/>
        </w:rPr>
      </w:pPr>
    </w:p>
    <w:p w:rsidR="00C342A6" w:rsidRPr="001C20EC" w:rsidRDefault="006417DE" w:rsidP="00270879">
      <w:pPr>
        <w:pStyle w:val="berschrift1"/>
        <w:rPr>
          <w:lang w:val="de-DE"/>
        </w:rPr>
      </w:pPr>
      <w:r w:rsidRPr="001C20EC">
        <w:rPr>
          <w:lang w:val="de-DE"/>
        </w:rPr>
        <w:t>Bildung</w:t>
      </w:r>
    </w:p>
    <w:p w:rsidR="006417DE" w:rsidRPr="006417DE" w:rsidRDefault="006417DE" w:rsidP="008858D0">
      <w:pPr>
        <w:spacing w:after="160" w:line="259" w:lineRule="auto"/>
        <w:jc w:val="left"/>
        <w:rPr>
          <w:b/>
          <w:i/>
          <w:color w:val="5C1E3F"/>
          <w:sz w:val="28"/>
          <w:szCs w:val="28"/>
          <w:lang w:val="de-DE"/>
        </w:rPr>
      </w:pPr>
      <w:r w:rsidRPr="006417DE">
        <w:rPr>
          <w:b/>
          <w:i/>
          <w:color w:val="5C1E3F"/>
          <w:sz w:val="28"/>
          <w:szCs w:val="28"/>
          <w:lang w:val="de-DE"/>
        </w:rPr>
        <w:t>F</w:t>
      </w:r>
      <w:r w:rsidR="001924D3" w:rsidRPr="006417DE">
        <w:rPr>
          <w:b/>
          <w:i/>
          <w:color w:val="5C1E3F"/>
          <w:sz w:val="28"/>
          <w:szCs w:val="28"/>
          <w:lang w:val="de-DE"/>
        </w:rPr>
        <w:t>:</w:t>
      </w:r>
      <w:r w:rsidRPr="006417DE">
        <w:rPr>
          <w:b/>
          <w:i/>
          <w:color w:val="5C1E3F"/>
          <w:sz w:val="28"/>
          <w:szCs w:val="28"/>
          <w:lang w:val="de-DE"/>
        </w:rPr>
        <w:t xml:space="preserve"> Haben Migranten ein Recht auf Teilnahme an Bildung in Europa? </w:t>
      </w:r>
      <w:r w:rsidR="001924D3" w:rsidRPr="006417DE">
        <w:rPr>
          <w:b/>
          <w:i/>
          <w:color w:val="5C1E3F"/>
          <w:sz w:val="28"/>
          <w:szCs w:val="28"/>
          <w:lang w:val="de-DE"/>
        </w:rPr>
        <w:t xml:space="preserve"> </w:t>
      </w:r>
    </w:p>
    <w:p w:rsidR="006417DE" w:rsidRPr="006417DE" w:rsidRDefault="001924D3" w:rsidP="00870B6B">
      <w:pPr>
        <w:spacing w:after="160" w:line="259" w:lineRule="auto"/>
        <w:rPr>
          <w:lang w:val="de-DE"/>
        </w:rPr>
      </w:pPr>
      <w:r w:rsidRPr="006417DE">
        <w:rPr>
          <w:b/>
          <w:sz w:val="28"/>
          <w:szCs w:val="28"/>
          <w:lang w:val="de-DE"/>
        </w:rPr>
        <w:t>A:</w:t>
      </w:r>
      <w:r w:rsidRPr="006417DE">
        <w:rPr>
          <w:lang w:val="de-DE"/>
        </w:rPr>
        <w:t xml:space="preserve"> </w:t>
      </w:r>
      <w:r w:rsidR="006417DE" w:rsidRPr="006417DE">
        <w:rPr>
          <w:lang w:val="de-DE"/>
        </w:rPr>
        <w:t xml:space="preserve">Die Europäische Union und der Europäische Rat garantieren in ihren Instrumenten der Menschenrechte ein Recht auf Bildung. Neuankömmlinge die mit Kindern nach Europa kommen, sollten eine Schule für eine Aufnahme der Kinder zugewiesen bekommen. </w:t>
      </w:r>
    </w:p>
    <w:p w:rsidR="00223781" w:rsidRPr="001C20EC" w:rsidRDefault="00223781" w:rsidP="008858D0">
      <w:pPr>
        <w:spacing w:after="160" w:line="259" w:lineRule="auto"/>
        <w:jc w:val="left"/>
        <w:rPr>
          <w:lang w:val="de-DE"/>
        </w:rPr>
      </w:pPr>
    </w:p>
    <w:p w:rsidR="006417DE" w:rsidRPr="006417DE" w:rsidRDefault="006417DE" w:rsidP="007C591B">
      <w:pPr>
        <w:spacing w:after="160" w:line="259" w:lineRule="auto"/>
        <w:jc w:val="left"/>
        <w:rPr>
          <w:b/>
          <w:i/>
          <w:color w:val="5C1E3F"/>
          <w:sz w:val="28"/>
          <w:szCs w:val="28"/>
          <w:lang w:val="de-DE"/>
        </w:rPr>
      </w:pPr>
      <w:r w:rsidRPr="006417DE">
        <w:rPr>
          <w:b/>
          <w:i/>
          <w:color w:val="5C1E3F"/>
          <w:sz w:val="28"/>
          <w:szCs w:val="28"/>
          <w:lang w:val="de-DE"/>
        </w:rPr>
        <w:t>F</w:t>
      </w:r>
      <w:r w:rsidR="00223781" w:rsidRPr="006417DE">
        <w:rPr>
          <w:b/>
          <w:i/>
          <w:color w:val="5C1E3F"/>
          <w:sz w:val="28"/>
          <w:szCs w:val="28"/>
          <w:lang w:val="de-DE"/>
        </w:rPr>
        <w:t xml:space="preserve">: </w:t>
      </w:r>
      <w:r w:rsidR="003C5F5B">
        <w:rPr>
          <w:b/>
          <w:i/>
          <w:color w:val="5C1E3F"/>
          <w:sz w:val="28"/>
          <w:szCs w:val="28"/>
          <w:lang w:val="de-DE"/>
        </w:rPr>
        <w:t>Welche Gebühren müssen für B</w:t>
      </w:r>
      <w:r w:rsidRPr="006417DE">
        <w:rPr>
          <w:b/>
          <w:i/>
          <w:color w:val="5C1E3F"/>
          <w:sz w:val="28"/>
          <w:szCs w:val="28"/>
          <w:lang w:val="de-DE"/>
        </w:rPr>
        <w:t>il</w:t>
      </w:r>
      <w:r w:rsidR="003C5F5B">
        <w:rPr>
          <w:b/>
          <w:i/>
          <w:color w:val="5C1E3F"/>
          <w:sz w:val="28"/>
          <w:szCs w:val="28"/>
          <w:lang w:val="de-DE"/>
        </w:rPr>
        <w:t>d</w:t>
      </w:r>
      <w:r w:rsidRPr="006417DE">
        <w:rPr>
          <w:b/>
          <w:i/>
          <w:color w:val="5C1E3F"/>
          <w:sz w:val="28"/>
          <w:szCs w:val="28"/>
          <w:lang w:val="de-DE"/>
        </w:rPr>
        <w:t>ung gezahlt werden</w:t>
      </w:r>
    </w:p>
    <w:p w:rsidR="006417DE" w:rsidRPr="006417DE" w:rsidRDefault="00223781" w:rsidP="00870B6B">
      <w:pPr>
        <w:spacing w:after="160" w:line="259" w:lineRule="auto"/>
        <w:rPr>
          <w:lang w:val="de-DE"/>
        </w:rPr>
      </w:pPr>
      <w:r w:rsidRPr="006417DE">
        <w:rPr>
          <w:b/>
          <w:sz w:val="28"/>
          <w:szCs w:val="28"/>
          <w:lang w:val="de-DE"/>
        </w:rPr>
        <w:lastRenderedPageBreak/>
        <w:t>A:</w:t>
      </w:r>
      <w:r w:rsidRPr="006417DE">
        <w:rPr>
          <w:lang w:val="de-DE"/>
        </w:rPr>
        <w:t xml:space="preserve"> </w:t>
      </w:r>
      <w:r w:rsidR="006417DE" w:rsidRPr="006417DE">
        <w:rPr>
          <w:lang w:val="de-DE"/>
        </w:rPr>
        <w:t xml:space="preserve">Jede Art der Bildung und jedes Land hat unterschiedliche Gebühren. In einigen europäischen Ländern ist die Grundschule für Kinder kostenlos. In einigen Ländern ist auch die Höhere Bildung kostenlos. Neuankömmlinge müssen sich an den nationalen Regeln orientieren sobald sie sich in einem Land niedergelassen haben und die entsprechenden Details darüber selbst herausfinden. </w:t>
      </w:r>
    </w:p>
    <w:p w:rsidR="00223781" w:rsidRPr="001C20EC" w:rsidRDefault="00223781" w:rsidP="007C591B">
      <w:pPr>
        <w:spacing w:after="160" w:line="259" w:lineRule="auto"/>
        <w:jc w:val="left"/>
        <w:rPr>
          <w:lang w:val="de-DE"/>
        </w:rPr>
      </w:pPr>
    </w:p>
    <w:p w:rsidR="00223781" w:rsidRPr="002C6656" w:rsidRDefault="006417DE" w:rsidP="00223781">
      <w:pPr>
        <w:spacing w:after="160" w:line="259" w:lineRule="auto"/>
        <w:jc w:val="left"/>
        <w:rPr>
          <w:b/>
          <w:i/>
          <w:color w:val="5C1E3F"/>
          <w:sz w:val="28"/>
          <w:szCs w:val="28"/>
          <w:lang w:val="de-DE"/>
        </w:rPr>
      </w:pPr>
      <w:r w:rsidRPr="002C6656">
        <w:rPr>
          <w:b/>
          <w:i/>
          <w:color w:val="5C1E3F"/>
          <w:sz w:val="28"/>
          <w:szCs w:val="28"/>
          <w:lang w:val="de-DE"/>
        </w:rPr>
        <w:t>F</w:t>
      </w:r>
      <w:r w:rsidR="00223781" w:rsidRPr="002C6656">
        <w:rPr>
          <w:b/>
          <w:i/>
          <w:color w:val="5C1E3F"/>
          <w:sz w:val="28"/>
          <w:szCs w:val="28"/>
          <w:lang w:val="de-DE"/>
        </w:rPr>
        <w:t xml:space="preserve">: </w:t>
      </w:r>
      <w:r w:rsidR="002C6656">
        <w:rPr>
          <w:b/>
          <w:i/>
          <w:color w:val="5C1E3F"/>
          <w:sz w:val="28"/>
          <w:szCs w:val="28"/>
          <w:lang w:val="de-DE"/>
        </w:rPr>
        <w:t>Welche St</w:t>
      </w:r>
      <w:r w:rsidR="00605407">
        <w:rPr>
          <w:b/>
          <w:i/>
          <w:color w:val="5C1E3F"/>
          <w:sz w:val="28"/>
          <w:szCs w:val="28"/>
          <w:lang w:val="de-DE"/>
        </w:rPr>
        <w:t>r</w:t>
      </w:r>
      <w:r w:rsidR="002C6656">
        <w:rPr>
          <w:b/>
          <w:i/>
          <w:color w:val="5C1E3F"/>
          <w:sz w:val="28"/>
          <w:szCs w:val="28"/>
          <w:lang w:val="de-DE"/>
        </w:rPr>
        <w:t>uktur hat B</w:t>
      </w:r>
      <w:r w:rsidRPr="002C6656">
        <w:rPr>
          <w:b/>
          <w:i/>
          <w:color w:val="5C1E3F"/>
          <w:sz w:val="28"/>
          <w:szCs w:val="28"/>
          <w:lang w:val="de-DE"/>
        </w:rPr>
        <w:t>ildung in Europa</w:t>
      </w:r>
      <w:r w:rsidR="00223781" w:rsidRPr="002C6656">
        <w:rPr>
          <w:b/>
          <w:i/>
          <w:color w:val="5C1E3F"/>
          <w:sz w:val="28"/>
          <w:szCs w:val="28"/>
          <w:lang w:val="de-DE"/>
        </w:rPr>
        <w:t>?</w:t>
      </w:r>
    </w:p>
    <w:p w:rsidR="006417DE" w:rsidRPr="002C6656" w:rsidRDefault="00223781" w:rsidP="00870B6B">
      <w:pPr>
        <w:spacing w:after="160" w:line="259" w:lineRule="auto"/>
        <w:rPr>
          <w:lang w:val="de-DE"/>
        </w:rPr>
      </w:pPr>
      <w:r w:rsidRPr="002C6656">
        <w:rPr>
          <w:b/>
          <w:sz w:val="28"/>
          <w:szCs w:val="28"/>
          <w:lang w:val="de-DE"/>
        </w:rPr>
        <w:t>A:</w:t>
      </w:r>
      <w:r w:rsidR="006417DE" w:rsidRPr="002C6656">
        <w:rPr>
          <w:b/>
          <w:sz w:val="28"/>
          <w:szCs w:val="28"/>
          <w:lang w:val="de-DE"/>
        </w:rPr>
        <w:t xml:space="preserve"> </w:t>
      </w:r>
      <w:r w:rsidR="006417DE" w:rsidRPr="002C6656">
        <w:rPr>
          <w:lang w:val="de-DE"/>
        </w:rPr>
        <w:t xml:space="preserve">Jedes Land der EU hat sein eigenes Bildungssystem. Gemeinhin geht man davon aus, dass die verschiedenen Ebenen der Ausbildung mit der Vor-Schule, </w:t>
      </w:r>
      <w:proofErr w:type="gramStart"/>
      <w:r w:rsidR="006417DE" w:rsidRPr="002C6656">
        <w:rPr>
          <w:lang w:val="de-DE"/>
        </w:rPr>
        <w:t>der</w:t>
      </w:r>
      <w:proofErr w:type="gramEnd"/>
      <w:r w:rsidR="006417DE" w:rsidRPr="002C6656">
        <w:rPr>
          <w:lang w:val="de-DE"/>
        </w:rPr>
        <w:t xml:space="preserve"> Grundschul</w:t>
      </w:r>
      <w:r w:rsidR="002C6656">
        <w:rPr>
          <w:lang w:val="de-DE"/>
        </w:rPr>
        <w:t>e</w:t>
      </w:r>
      <w:r w:rsidR="002C6656" w:rsidRPr="002C6656">
        <w:rPr>
          <w:lang w:val="de-DE"/>
        </w:rPr>
        <w:t xml:space="preserve"> beginnen</w:t>
      </w:r>
      <w:r w:rsidR="002C6656">
        <w:rPr>
          <w:lang w:val="de-DE"/>
        </w:rPr>
        <w:t xml:space="preserve"> und zur Sekundärschule, Weiterführende Bildung</w:t>
      </w:r>
      <w:r w:rsidR="006417DE" w:rsidRPr="002C6656">
        <w:rPr>
          <w:lang w:val="de-DE"/>
        </w:rPr>
        <w:t xml:space="preserve"> und Ho</w:t>
      </w:r>
      <w:r w:rsidR="002C6656">
        <w:rPr>
          <w:lang w:val="de-DE"/>
        </w:rPr>
        <w:t>ch</w:t>
      </w:r>
      <w:r w:rsidR="006417DE" w:rsidRPr="002C6656">
        <w:rPr>
          <w:lang w:val="de-DE"/>
        </w:rPr>
        <w:t>schulbildung</w:t>
      </w:r>
      <w:r w:rsidR="002C6656">
        <w:rPr>
          <w:lang w:val="de-DE"/>
        </w:rPr>
        <w:t xml:space="preserve"> führen</w:t>
      </w:r>
      <w:r w:rsidR="006417DE" w:rsidRPr="002C6656">
        <w:rPr>
          <w:lang w:val="de-DE"/>
        </w:rPr>
        <w:t xml:space="preserve">. </w:t>
      </w:r>
      <w:r w:rsidR="002C6656" w:rsidRPr="002C6656">
        <w:rPr>
          <w:lang w:val="de-DE"/>
        </w:rPr>
        <w:t xml:space="preserve">Schulpflicht unterscheidet sich von Land zu Land, doch ist eine Ausbildung vom sechsten bis zum sechzehnten Lebensalter normalerweise verpflichtend.  </w:t>
      </w:r>
    </w:p>
    <w:p w:rsidR="002C6656" w:rsidRPr="002C6656" w:rsidRDefault="002C6656" w:rsidP="00870B6B">
      <w:pPr>
        <w:spacing w:after="160" w:line="259" w:lineRule="auto"/>
        <w:rPr>
          <w:lang w:val="de-DE"/>
        </w:rPr>
      </w:pPr>
      <w:r w:rsidRPr="002C6656">
        <w:rPr>
          <w:lang w:val="de-DE"/>
        </w:rPr>
        <w:t xml:space="preserve">Für die Weiterführende und Höhere Bildung, hat Europa ein Europäisches Qualifikationsrahmenwerk (European </w:t>
      </w:r>
      <w:proofErr w:type="spellStart"/>
      <w:r w:rsidRPr="002C6656">
        <w:rPr>
          <w:lang w:val="de-DE"/>
        </w:rPr>
        <w:t>Qualification</w:t>
      </w:r>
      <w:proofErr w:type="spellEnd"/>
      <w:r w:rsidRPr="002C6656">
        <w:rPr>
          <w:lang w:val="de-DE"/>
        </w:rPr>
        <w:t xml:space="preserve"> Framework (EQF)) entwickelt, welches auf acht verschiedenen Ebenen, je nach dem Grad des Wissens, der Fähigkeiten und der Kompetenz eines Studenten, differenziert. </w:t>
      </w:r>
    </w:p>
    <w:p w:rsidR="002C6656" w:rsidRPr="002C6656" w:rsidRDefault="002C6656" w:rsidP="00870B6B">
      <w:pPr>
        <w:spacing w:after="160" w:line="259" w:lineRule="auto"/>
        <w:rPr>
          <w:lang w:val="de-DE"/>
        </w:rPr>
      </w:pPr>
      <w:r w:rsidRPr="002C6656">
        <w:rPr>
          <w:lang w:val="de-DE"/>
        </w:rPr>
        <w:t xml:space="preserve">Weitere Informationen über das Bildungssystem in Europa (und Land für Land) kann unter folgenden links gefunden werden: </w:t>
      </w:r>
    </w:p>
    <w:p w:rsidR="00A06B3B" w:rsidRPr="001C20EC" w:rsidRDefault="00150FE7" w:rsidP="0060600A">
      <w:pPr>
        <w:pStyle w:val="Listenabsatz"/>
        <w:numPr>
          <w:ilvl w:val="0"/>
          <w:numId w:val="9"/>
        </w:numPr>
        <w:spacing w:after="160" w:line="259" w:lineRule="auto"/>
        <w:jc w:val="left"/>
        <w:rPr>
          <w:lang w:val="de-DE"/>
        </w:rPr>
      </w:pPr>
      <w:hyperlink r:id="rId36" w:history="1">
        <w:r w:rsidR="00A06B3B" w:rsidRPr="001C20EC">
          <w:rPr>
            <w:rStyle w:val="Hyperlink"/>
            <w:lang w:val="de-DE"/>
          </w:rPr>
          <w:t>https://ec.europa.eu/ploteus/en/content/descriptors-page</w:t>
        </w:r>
      </w:hyperlink>
      <w:r w:rsidR="00A06B3B" w:rsidRPr="001C20EC">
        <w:rPr>
          <w:lang w:val="de-DE"/>
        </w:rPr>
        <w:t xml:space="preserve"> </w:t>
      </w:r>
    </w:p>
    <w:p w:rsidR="00A06B3B" w:rsidRPr="001C20EC" w:rsidRDefault="00150FE7" w:rsidP="0060600A">
      <w:pPr>
        <w:pStyle w:val="Listenabsatz"/>
        <w:numPr>
          <w:ilvl w:val="0"/>
          <w:numId w:val="9"/>
        </w:numPr>
        <w:spacing w:after="160" w:line="259" w:lineRule="auto"/>
        <w:jc w:val="left"/>
        <w:rPr>
          <w:lang w:val="de-DE"/>
        </w:rPr>
      </w:pPr>
      <w:hyperlink r:id="rId37" w:history="1">
        <w:r w:rsidR="00A06B3B" w:rsidRPr="001C20EC">
          <w:rPr>
            <w:rStyle w:val="Hyperlink"/>
            <w:lang w:val="de-DE"/>
          </w:rPr>
          <w:t>http://www.enic-naric.net/educational-systems-country-profiles-and-other-tools.aspx</w:t>
        </w:r>
      </w:hyperlink>
      <w:r w:rsidR="00A06B3B" w:rsidRPr="001C20EC">
        <w:rPr>
          <w:lang w:val="de-DE"/>
        </w:rPr>
        <w:t xml:space="preserve"> </w:t>
      </w:r>
    </w:p>
    <w:p w:rsidR="00A06B3B" w:rsidRPr="001C20EC" w:rsidRDefault="00150FE7" w:rsidP="0060600A">
      <w:pPr>
        <w:pStyle w:val="Listenabsatz"/>
        <w:numPr>
          <w:ilvl w:val="0"/>
          <w:numId w:val="9"/>
        </w:numPr>
        <w:spacing w:after="160" w:line="259" w:lineRule="auto"/>
        <w:jc w:val="left"/>
        <w:rPr>
          <w:lang w:val="de-DE"/>
        </w:rPr>
      </w:pPr>
      <w:hyperlink r:id="rId38" w:history="1">
        <w:r w:rsidR="00A06B3B" w:rsidRPr="001C20EC">
          <w:rPr>
            <w:rStyle w:val="Hyperlink"/>
            <w:lang w:val="de-DE"/>
          </w:rPr>
          <w:t>https://webgate.ec.europa.eu/fpfis/mwikis/eurydice/index.php/Countries</w:t>
        </w:r>
      </w:hyperlink>
      <w:r w:rsidR="00A06B3B" w:rsidRPr="001C20EC">
        <w:rPr>
          <w:lang w:val="de-DE"/>
        </w:rPr>
        <w:t xml:space="preserve"> </w:t>
      </w:r>
    </w:p>
    <w:p w:rsidR="001C20EC" w:rsidRDefault="00150FE7" w:rsidP="00270879">
      <w:pPr>
        <w:pStyle w:val="Listenabsatz"/>
        <w:numPr>
          <w:ilvl w:val="0"/>
          <w:numId w:val="9"/>
        </w:numPr>
        <w:spacing w:after="160" w:line="259" w:lineRule="auto"/>
        <w:jc w:val="left"/>
        <w:rPr>
          <w:lang w:val="de-DE"/>
        </w:rPr>
      </w:pPr>
      <w:hyperlink r:id="rId39" w:history="1">
        <w:r w:rsidR="00A06B3B" w:rsidRPr="001C20EC">
          <w:rPr>
            <w:rStyle w:val="Hyperlink"/>
            <w:lang w:val="de-DE"/>
          </w:rPr>
          <w:t>https://publications.europa.eu/en/publication-detail/-/publication/0e54460d-d585-11e7-a5b9-01aa75ed71a1/language-en/format-PDF/source-53918966</w:t>
        </w:r>
      </w:hyperlink>
      <w:r w:rsidR="00A06B3B" w:rsidRPr="001C20EC">
        <w:rPr>
          <w:lang w:val="de-DE"/>
        </w:rPr>
        <w:t xml:space="preserve"> </w:t>
      </w:r>
    </w:p>
    <w:p w:rsidR="00823C77" w:rsidRPr="00823C77" w:rsidRDefault="00823C77" w:rsidP="00823C77">
      <w:pPr>
        <w:spacing w:after="160" w:line="259" w:lineRule="auto"/>
        <w:jc w:val="left"/>
        <w:rPr>
          <w:lang w:val="de-DE"/>
        </w:rPr>
      </w:pPr>
    </w:p>
    <w:p w:rsidR="001924D3" w:rsidRPr="00605407" w:rsidRDefault="002C6656" w:rsidP="00270879">
      <w:pPr>
        <w:pStyle w:val="berschrift1"/>
        <w:rPr>
          <w:lang w:val="de-DE"/>
        </w:rPr>
      </w:pPr>
      <w:r w:rsidRPr="00605407">
        <w:rPr>
          <w:lang w:val="de-DE"/>
        </w:rPr>
        <w:t>Arbeitsmarkt</w:t>
      </w:r>
    </w:p>
    <w:p w:rsidR="001924D3" w:rsidRPr="00605407" w:rsidRDefault="002C6656" w:rsidP="001924D3">
      <w:pPr>
        <w:spacing w:after="160" w:line="259" w:lineRule="auto"/>
        <w:jc w:val="left"/>
        <w:rPr>
          <w:b/>
          <w:i/>
          <w:color w:val="5C1E3F"/>
          <w:sz w:val="28"/>
          <w:szCs w:val="28"/>
          <w:lang w:val="de-DE"/>
        </w:rPr>
      </w:pPr>
      <w:r w:rsidRPr="00605407">
        <w:rPr>
          <w:b/>
          <w:i/>
          <w:color w:val="5C1E3F"/>
          <w:sz w:val="28"/>
          <w:szCs w:val="28"/>
          <w:lang w:val="de-DE"/>
        </w:rPr>
        <w:t>F</w:t>
      </w:r>
      <w:r w:rsidR="001924D3" w:rsidRPr="00605407">
        <w:rPr>
          <w:b/>
          <w:i/>
          <w:color w:val="5C1E3F"/>
          <w:sz w:val="28"/>
          <w:szCs w:val="28"/>
          <w:lang w:val="de-DE"/>
        </w:rPr>
        <w:t xml:space="preserve">: </w:t>
      </w:r>
      <w:r w:rsidRPr="00605407">
        <w:rPr>
          <w:b/>
          <w:i/>
          <w:color w:val="5C1E3F"/>
          <w:sz w:val="28"/>
          <w:szCs w:val="28"/>
          <w:lang w:val="de-DE"/>
        </w:rPr>
        <w:t>Wie kann ein Neuankömmling in Europa eine Arbeit finden</w:t>
      </w:r>
      <w:r w:rsidR="001924D3" w:rsidRPr="00605407">
        <w:rPr>
          <w:b/>
          <w:i/>
          <w:color w:val="5C1E3F"/>
          <w:sz w:val="28"/>
          <w:szCs w:val="28"/>
          <w:lang w:val="de-DE"/>
        </w:rPr>
        <w:t>?</w:t>
      </w:r>
    </w:p>
    <w:p w:rsidR="00727942" w:rsidRPr="00727942" w:rsidRDefault="001924D3" w:rsidP="00870B6B">
      <w:pPr>
        <w:spacing w:after="160" w:line="259" w:lineRule="auto"/>
        <w:rPr>
          <w:lang w:val="de-DE"/>
        </w:rPr>
      </w:pPr>
      <w:r w:rsidRPr="00727942">
        <w:rPr>
          <w:b/>
          <w:sz w:val="28"/>
          <w:szCs w:val="28"/>
          <w:lang w:val="de-DE"/>
        </w:rPr>
        <w:t>A:</w:t>
      </w:r>
      <w:r w:rsidRPr="00727942">
        <w:rPr>
          <w:lang w:val="de-DE"/>
        </w:rPr>
        <w:t xml:space="preserve"> </w:t>
      </w:r>
      <w:r w:rsidR="00727942" w:rsidRPr="00727942">
        <w:rPr>
          <w:lang w:val="de-DE"/>
        </w:rPr>
        <w:t>Es ist oftmals nicht einfach arbeiten zu beginnen, wenn Sie in Europa einreisen. Als erstes müssen sie ihren Status offiziell bestätig</w:t>
      </w:r>
      <w:r w:rsidR="00784E4B">
        <w:rPr>
          <w:lang w:val="de-DE"/>
        </w:rPr>
        <w:t>en lassen. Während der ersten Mo</w:t>
      </w:r>
      <w:r w:rsidR="00727942" w:rsidRPr="00727942">
        <w:rPr>
          <w:lang w:val="de-DE"/>
        </w:rPr>
        <w:t>nate ihrer Ankunft sind sie vielleicht nicht erlaubt zu arbeiten. Dies ist die beste Zeit um die Nationalsprache zu lernen und sich mit den Gebräuchen des Gastlandes vertraut zu machen. Und darüber</w:t>
      </w:r>
      <w:r w:rsidR="00784E4B">
        <w:rPr>
          <w:lang w:val="de-DE"/>
        </w:rPr>
        <w:t xml:space="preserve"> </w:t>
      </w:r>
      <w:r w:rsidR="00727942" w:rsidRPr="00727942">
        <w:rPr>
          <w:lang w:val="de-DE"/>
        </w:rPr>
        <w:t>hinaus vie</w:t>
      </w:r>
      <w:r w:rsidR="00784E4B">
        <w:rPr>
          <w:lang w:val="de-DE"/>
        </w:rPr>
        <w:t>l</w:t>
      </w:r>
      <w:r w:rsidR="00727942" w:rsidRPr="00727942">
        <w:rPr>
          <w:lang w:val="de-DE"/>
        </w:rPr>
        <w:t xml:space="preserve">leicht auch Kurse zu finden, um ihr Wissen zu erneuern. </w:t>
      </w:r>
    </w:p>
    <w:p w:rsidR="00727942" w:rsidRPr="00727942" w:rsidRDefault="00727942" w:rsidP="00870B6B">
      <w:pPr>
        <w:spacing w:after="160" w:line="259" w:lineRule="auto"/>
        <w:rPr>
          <w:lang w:val="de-DE"/>
        </w:rPr>
      </w:pPr>
      <w:r w:rsidRPr="00727942">
        <w:rPr>
          <w:lang w:val="de-DE"/>
        </w:rPr>
        <w:t>Wenn Sie in Europa ankommen ist es manchmal nicht leicht arbeiten zu beginnen. Sobald Sie eine Arbeitserlaubni</w:t>
      </w:r>
      <w:r w:rsidR="00784E4B">
        <w:rPr>
          <w:lang w:val="de-DE"/>
        </w:rPr>
        <w:t>s erhalten haben kön</w:t>
      </w:r>
      <w:r w:rsidRPr="00727942">
        <w:rPr>
          <w:lang w:val="de-DE"/>
        </w:rPr>
        <w:t>n</w:t>
      </w:r>
      <w:r w:rsidR="00784E4B">
        <w:rPr>
          <w:lang w:val="de-DE"/>
        </w:rPr>
        <w:t>e</w:t>
      </w:r>
      <w:r w:rsidRPr="00727942">
        <w:rPr>
          <w:lang w:val="de-DE"/>
        </w:rPr>
        <w:t xml:space="preserve">n Sie für einen Arbeitsplatz ansuchen. Hierzu sollten sie </w:t>
      </w:r>
      <w:r w:rsidR="00784E4B">
        <w:rPr>
          <w:lang w:val="de-DE"/>
        </w:rPr>
        <w:t>ein Büro finden, welches sich mit Arbeitslosig</w:t>
      </w:r>
      <w:r w:rsidRPr="00727942">
        <w:rPr>
          <w:lang w:val="de-DE"/>
        </w:rPr>
        <w:t xml:space="preserve">keit beschäftigt und sich dort </w:t>
      </w:r>
      <w:r w:rsidRPr="00727942">
        <w:rPr>
          <w:lang w:val="de-DE"/>
        </w:rPr>
        <w:lastRenderedPageBreak/>
        <w:t>registrieren. Ihren Fähig</w:t>
      </w:r>
      <w:r w:rsidR="00784E4B">
        <w:rPr>
          <w:lang w:val="de-DE"/>
        </w:rPr>
        <w:t>keiten und ihrer Erfahrung ents</w:t>
      </w:r>
      <w:r w:rsidRPr="00727942">
        <w:rPr>
          <w:lang w:val="de-DE"/>
        </w:rPr>
        <w:t>p</w:t>
      </w:r>
      <w:r w:rsidR="00784E4B">
        <w:rPr>
          <w:lang w:val="de-DE"/>
        </w:rPr>
        <w:t>r</w:t>
      </w:r>
      <w:r w:rsidRPr="00727942">
        <w:rPr>
          <w:lang w:val="de-DE"/>
        </w:rPr>
        <w:t>echend wird ihre Suche nach einer Arbeitsstelle mehr oder weniger erfolgreich sein –</w:t>
      </w:r>
      <w:r w:rsidR="00784E4B">
        <w:rPr>
          <w:lang w:val="de-DE"/>
        </w:rPr>
        <w:t xml:space="preserve"> verzweifeln Si</w:t>
      </w:r>
      <w:r w:rsidRPr="00727942">
        <w:rPr>
          <w:lang w:val="de-DE"/>
        </w:rPr>
        <w:t xml:space="preserve">e nicht! </w:t>
      </w:r>
    </w:p>
    <w:p w:rsidR="001924D3" w:rsidRDefault="00727942" w:rsidP="004A734B">
      <w:pPr>
        <w:spacing w:after="160" w:line="259" w:lineRule="auto"/>
        <w:rPr>
          <w:lang w:val="de-DE"/>
        </w:rPr>
      </w:pPr>
      <w:r w:rsidRPr="00727942">
        <w:rPr>
          <w:lang w:val="de-DE"/>
        </w:rPr>
        <w:t xml:space="preserve">Manche </w:t>
      </w:r>
      <w:r w:rsidR="00784E4B">
        <w:rPr>
          <w:lang w:val="de-DE"/>
        </w:rPr>
        <w:t>Arbeitsstelle</w:t>
      </w:r>
      <w:r w:rsidRPr="00727942">
        <w:rPr>
          <w:lang w:val="de-DE"/>
        </w:rPr>
        <w:t xml:space="preserve"> wird von Ihnen </w:t>
      </w:r>
      <w:r w:rsidR="00784E4B">
        <w:rPr>
          <w:lang w:val="de-DE"/>
        </w:rPr>
        <w:t>einen Nachweis ihrer akademischen K</w:t>
      </w:r>
      <w:r w:rsidRPr="00727942">
        <w:rPr>
          <w:lang w:val="de-DE"/>
        </w:rPr>
        <w:t xml:space="preserve">ompetenzen verlangen. Wenn </w:t>
      </w:r>
      <w:r>
        <w:rPr>
          <w:lang w:val="de-DE"/>
        </w:rPr>
        <w:t xml:space="preserve">Sie ihre Diplome oder </w:t>
      </w:r>
      <w:r w:rsidR="00784E4B">
        <w:rPr>
          <w:lang w:val="de-DE"/>
        </w:rPr>
        <w:t xml:space="preserve">die </w:t>
      </w:r>
      <w:r>
        <w:rPr>
          <w:lang w:val="de-DE"/>
        </w:rPr>
        <w:t>An</w:t>
      </w:r>
      <w:r w:rsidRPr="00727942">
        <w:rPr>
          <w:lang w:val="de-DE"/>
        </w:rPr>
        <w:t xml:space="preserve">rechnung ihrer Studien verloren haben, lesen sie bitte die Ratschläge zu “Willkommen zur Bewertung”. </w:t>
      </w:r>
    </w:p>
    <w:p w:rsidR="004A734B" w:rsidRPr="004A734B" w:rsidRDefault="004A734B" w:rsidP="004A734B">
      <w:pPr>
        <w:spacing w:after="160" w:line="259" w:lineRule="auto"/>
        <w:rPr>
          <w:lang w:val="de-DE"/>
        </w:rPr>
      </w:pPr>
    </w:p>
    <w:p w:rsidR="00784E4B" w:rsidRPr="00784E4B" w:rsidRDefault="00784E4B" w:rsidP="00843CC9">
      <w:pPr>
        <w:spacing w:after="160" w:line="259" w:lineRule="auto"/>
        <w:jc w:val="left"/>
        <w:rPr>
          <w:b/>
          <w:i/>
          <w:color w:val="5C1E3F"/>
          <w:sz w:val="28"/>
          <w:szCs w:val="28"/>
          <w:lang w:val="de-DE"/>
        </w:rPr>
      </w:pPr>
      <w:r w:rsidRPr="00784E4B">
        <w:rPr>
          <w:b/>
          <w:i/>
          <w:color w:val="5C1E3F"/>
          <w:sz w:val="28"/>
          <w:szCs w:val="28"/>
          <w:lang w:val="de-DE"/>
        </w:rPr>
        <w:t>F</w:t>
      </w:r>
      <w:r w:rsidR="00843CC9" w:rsidRPr="00784E4B">
        <w:rPr>
          <w:b/>
          <w:i/>
          <w:color w:val="5C1E3F"/>
          <w:sz w:val="28"/>
          <w:szCs w:val="28"/>
          <w:lang w:val="de-DE"/>
        </w:rPr>
        <w:t xml:space="preserve">: </w:t>
      </w:r>
      <w:r w:rsidRPr="00784E4B">
        <w:rPr>
          <w:b/>
          <w:i/>
          <w:color w:val="5C1E3F"/>
          <w:sz w:val="28"/>
          <w:szCs w:val="28"/>
          <w:lang w:val="de-DE"/>
        </w:rPr>
        <w:t>Wo kann Information über den Arbeitsmarkt für Studierende gefunden werden?</w:t>
      </w:r>
    </w:p>
    <w:p w:rsidR="001C20EC" w:rsidRDefault="00843CC9" w:rsidP="004A734B">
      <w:pPr>
        <w:spacing w:after="160" w:line="259" w:lineRule="auto"/>
        <w:rPr>
          <w:lang w:val="de-DE"/>
        </w:rPr>
      </w:pPr>
      <w:r w:rsidRPr="00784E4B">
        <w:rPr>
          <w:b/>
          <w:sz w:val="28"/>
          <w:szCs w:val="28"/>
          <w:lang w:val="de-DE"/>
        </w:rPr>
        <w:t>A:</w:t>
      </w:r>
      <w:r w:rsidRPr="00784E4B">
        <w:rPr>
          <w:lang w:val="de-DE"/>
        </w:rPr>
        <w:t xml:space="preserve"> EURES, </w:t>
      </w:r>
      <w:hyperlink r:id="rId40" w:history="1">
        <w:r w:rsidRPr="00784E4B">
          <w:rPr>
            <w:rStyle w:val="Hyperlink"/>
            <w:lang w:val="de-DE"/>
          </w:rPr>
          <w:t xml:space="preserve">The European </w:t>
        </w:r>
        <w:proofErr w:type="spellStart"/>
        <w:r w:rsidRPr="00784E4B">
          <w:rPr>
            <w:rStyle w:val="Hyperlink"/>
            <w:lang w:val="de-DE"/>
          </w:rPr>
          <w:t>job</w:t>
        </w:r>
        <w:proofErr w:type="spellEnd"/>
        <w:r w:rsidRPr="00784E4B">
          <w:rPr>
            <w:rStyle w:val="Hyperlink"/>
            <w:lang w:val="de-DE"/>
          </w:rPr>
          <w:t xml:space="preserve"> </w:t>
        </w:r>
        <w:proofErr w:type="spellStart"/>
        <w:r w:rsidRPr="00784E4B">
          <w:rPr>
            <w:rStyle w:val="Hyperlink"/>
            <w:lang w:val="de-DE"/>
          </w:rPr>
          <w:t>mobility</w:t>
        </w:r>
        <w:proofErr w:type="spellEnd"/>
        <w:r w:rsidRPr="00784E4B">
          <w:rPr>
            <w:rStyle w:val="Hyperlink"/>
            <w:lang w:val="de-DE"/>
          </w:rPr>
          <w:t xml:space="preserve"> </w:t>
        </w:r>
        <w:proofErr w:type="spellStart"/>
        <w:r w:rsidRPr="00784E4B">
          <w:rPr>
            <w:rStyle w:val="Hyperlink"/>
            <w:lang w:val="de-DE"/>
          </w:rPr>
          <w:t>platform</w:t>
        </w:r>
        <w:proofErr w:type="spellEnd"/>
      </w:hyperlink>
      <w:r w:rsidRPr="00784E4B">
        <w:rPr>
          <w:u w:val="single"/>
          <w:lang w:val="de-DE"/>
        </w:rPr>
        <w:t>,</w:t>
      </w:r>
      <w:r w:rsidRPr="00784E4B">
        <w:rPr>
          <w:lang w:val="de-DE"/>
        </w:rPr>
        <w:t xml:space="preserve"> </w:t>
      </w:r>
      <w:r w:rsidR="00784E4B" w:rsidRPr="00784E4B">
        <w:rPr>
          <w:lang w:val="de-DE"/>
        </w:rPr>
        <w:t>bietet Informationen über den Arbeitsmarkt für Europa und für die einzelnen Länder an. Informationen über Leben und Arbeiten in den Ländern sind ebenfalls auf der Plattform verfügbar</w:t>
      </w:r>
      <w:r w:rsidR="00784E4B" w:rsidRPr="001C20EC">
        <w:rPr>
          <w:lang w:val="de-DE"/>
        </w:rPr>
        <w:t xml:space="preserve">. </w:t>
      </w:r>
    </w:p>
    <w:p w:rsidR="004A734B" w:rsidRPr="004A734B" w:rsidRDefault="004A734B" w:rsidP="004A734B">
      <w:pPr>
        <w:spacing w:after="160" w:line="259" w:lineRule="auto"/>
        <w:rPr>
          <w:lang w:val="de-DE"/>
        </w:rPr>
      </w:pPr>
    </w:p>
    <w:p w:rsidR="00843CC9" w:rsidRPr="00784E4B" w:rsidRDefault="00FC4DC3" w:rsidP="00270879">
      <w:pPr>
        <w:pStyle w:val="berschrift1"/>
        <w:rPr>
          <w:lang w:val="de-DE"/>
        </w:rPr>
      </w:pPr>
      <w:r>
        <w:rPr>
          <w:lang w:val="de-DE"/>
        </w:rPr>
        <w:t>Erfahrungsaustausch mit Migranten</w:t>
      </w:r>
    </w:p>
    <w:p w:rsidR="00784E4B" w:rsidRPr="00784E4B" w:rsidRDefault="00784E4B" w:rsidP="00474CCB">
      <w:pPr>
        <w:spacing w:after="160" w:line="259" w:lineRule="auto"/>
        <w:jc w:val="left"/>
        <w:rPr>
          <w:b/>
          <w:i/>
          <w:color w:val="5C1E3F"/>
          <w:sz w:val="28"/>
          <w:szCs w:val="28"/>
          <w:lang w:val="de-DE"/>
        </w:rPr>
      </w:pPr>
      <w:r w:rsidRPr="00784E4B">
        <w:rPr>
          <w:b/>
          <w:i/>
          <w:color w:val="5C1E3F"/>
          <w:sz w:val="28"/>
          <w:szCs w:val="28"/>
          <w:lang w:val="de-DE"/>
        </w:rPr>
        <w:t>F</w:t>
      </w:r>
      <w:r w:rsidR="00474CCB" w:rsidRPr="00784E4B">
        <w:rPr>
          <w:b/>
          <w:i/>
          <w:color w:val="5C1E3F"/>
          <w:sz w:val="28"/>
          <w:szCs w:val="28"/>
          <w:lang w:val="de-DE"/>
        </w:rPr>
        <w:t>:</w:t>
      </w:r>
      <w:r w:rsidRPr="00784E4B">
        <w:rPr>
          <w:b/>
          <w:i/>
          <w:color w:val="5C1E3F"/>
          <w:sz w:val="28"/>
          <w:szCs w:val="28"/>
          <w:lang w:val="de-DE"/>
        </w:rPr>
        <w:t xml:space="preserve"> Wo können Migranten Fragen und Antworten mit anderen Neuankömmlingen teilen? </w:t>
      </w:r>
      <w:r w:rsidR="00474CCB" w:rsidRPr="00784E4B">
        <w:rPr>
          <w:b/>
          <w:i/>
          <w:color w:val="5C1E3F"/>
          <w:sz w:val="28"/>
          <w:szCs w:val="28"/>
          <w:lang w:val="de-DE"/>
        </w:rPr>
        <w:t xml:space="preserve"> </w:t>
      </w:r>
    </w:p>
    <w:p w:rsidR="001C20EC" w:rsidRDefault="00474CCB" w:rsidP="004A734B">
      <w:pPr>
        <w:spacing w:after="160" w:line="259" w:lineRule="auto"/>
        <w:rPr>
          <w:lang w:val="de-DE"/>
        </w:rPr>
      </w:pPr>
      <w:r w:rsidRPr="00784E4B">
        <w:rPr>
          <w:b/>
          <w:sz w:val="28"/>
          <w:szCs w:val="28"/>
          <w:lang w:val="de-DE"/>
        </w:rPr>
        <w:t>A:</w:t>
      </w:r>
      <w:r w:rsidRPr="00784E4B">
        <w:rPr>
          <w:lang w:val="de-DE"/>
        </w:rPr>
        <w:t xml:space="preserve"> </w:t>
      </w:r>
      <w:r w:rsidR="00784E4B" w:rsidRPr="00784E4B">
        <w:rPr>
          <w:lang w:val="de-DE"/>
        </w:rPr>
        <w:t xml:space="preserve">Flüchtlinge und Neuankömmlinge sind im Allgemeinen häufige </w:t>
      </w:r>
      <w:proofErr w:type="spellStart"/>
      <w:r w:rsidR="00784E4B" w:rsidRPr="00784E4B">
        <w:rPr>
          <w:lang w:val="de-DE"/>
        </w:rPr>
        <w:t>BesucherInnen</w:t>
      </w:r>
      <w:proofErr w:type="spellEnd"/>
      <w:r w:rsidR="00784E4B" w:rsidRPr="00784E4B">
        <w:rPr>
          <w:lang w:val="de-DE"/>
        </w:rPr>
        <w:t xml:space="preserve"> von </w:t>
      </w:r>
      <w:proofErr w:type="spellStart"/>
      <w:r w:rsidR="00784E4B" w:rsidRPr="00784E4B">
        <w:rPr>
          <w:lang w:val="de-DE"/>
        </w:rPr>
        <w:t>Social</w:t>
      </w:r>
      <w:proofErr w:type="spellEnd"/>
      <w:r w:rsidR="00784E4B" w:rsidRPr="00784E4B">
        <w:rPr>
          <w:lang w:val="de-DE"/>
        </w:rPr>
        <w:t xml:space="preserve"> Media wie beispielsweise </w:t>
      </w:r>
      <w:r w:rsidRPr="00784E4B">
        <w:rPr>
          <w:lang w:val="de-DE"/>
        </w:rPr>
        <w:t xml:space="preserve">Facebook </w:t>
      </w:r>
      <w:hyperlink r:id="rId41" w:history="1">
        <w:r w:rsidRPr="00784E4B">
          <w:rPr>
            <w:rStyle w:val="Hyperlink"/>
            <w:rFonts w:cstheme="minorBidi"/>
            <w:lang w:val="de-DE"/>
          </w:rPr>
          <w:t>https://hu-hu.facebook.com/w2eu.info/</w:t>
        </w:r>
      </w:hyperlink>
      <w:r w:rsidRPr="00784E4B">
        <w:rPr>
          <w:lang w:val="de-DE"/>
        </w:rPr>
        <w:t xml:space="preserve"> </w:t>
      </w:r>
      <w:proofErr w:type="spellStart"/>
      <w:r w:rsidRPr="00784E4B">
        <w:rPr>
          <w:lang w:val="de-DE"/>
        </w:rPr>
        <w:t>or</w:t>
      </w:r>
      <w:proofErr w:type="spellEnd"/>
      <w:r w:rsidRPr="00784E4B">
        <w:rPr>
          <w:lang w:val="de-DE"/>
        </w:rPr>
        <w:t xml:space="preserve"> Twitter </w:t>
      </w:r>
      <w:hyperlink r:id="rId42" w:history="1">
        <w:r w:rsidRPr="00784E4B">
          <w:rPr>
            <w:rStyle w:val="Hyperlink"/>
            <w:lang w:val="de-DE"/>
          </w:rPr>
          <w:t>https://twitter.com/w2eu?lang=ca</w:t>
        </w:r>
      </w:hyperlink>
      <w:r w:rsidRPr="00784E4B">
        <w:rPr>
          <w:lang w:val="de-DE"/>
        </w:rPr>
        <w:t xml:space="preserve"> </w:t>
      </w:r>
    </w:p>
    <w:p w:rsidR="004A734B" w:rsidRPr="004A734B" w:rsidRDefault="004A734B" w:rsidP="004A734B">
      <w:pPr>
        <w:spacing w:after="160" w:line="259" w:lineRule="auto"/>
        <w:rPr>
          <w:lang w:val="de-DE"/>
        </w:rPr>
      </w:pPr>
    </w:p>
    <w:p w:rsidR="00784E4B" w:rsidRPr="003C5F5B" w:rsidRDefault="00784E4B" w:rsidP="00474CCB">
      <w:pPr>
        <w:spacing w:after="160" w:line="259" w:lineRule="auto"/>
        <w:jc w:val="left"/>
        <w:rPr>
          <w:b/>
          <w:i/>
          <w:color w:val="5C1E3F"/>
          <w:sz w:val="28"/>
          <w:szCs w:val="28"/>
          <w:lang w:val="de-DE"/>
        </w:rPr>
      </w:pPr>
      <w:r w:rsidRPr="003C5F5B">
        <w:rPr>
          <w:b/>
          <w:i/>
          <w:color w:val="5C1E3F"/>
          <w:sz w:val="28"/>
          <w:szCs w:val="28"/>
          <w:lang w:val="de-DE"/>
        </w:rPr>
        <w:t>F</w:t>
      </w:r>
      <w:r w:rsidR="00474CCB" w:rsidRPr="003C5F5B">
        <w:rPr>
          <w:b/>
          <w:i/>
          <w:color w:val="5C1E3F"/>
          <w:sz w:val="28"/>
          <w:szCs w:val="28"/>
          <w:lang w:val="de-DE"/>
        </w:rPr>
        <w:t>:</w:t>
      </w:r>
      <w:r w:rsidRPr="003C5F5B">
        <w:rPr>
          <w:b/>
          <w:i/>
          <w:color w:val="5C1E3F"/>
          <w:sz w:val="28"/>
          <w:szCs w:val="28"/>
          <w:lang w:val="de-DE"/>
        </w:rPr>
        <w:t xml:space="preserve"> Wo können Neuankömmlinge andere nützliche Hinweise finden? </w:t>
      </w:r>
    </w:p>
    <w:p w:rsidR="00784E4B" w:rsidRPr="003C5F5B" w:rsidRDefault="00474CCB" w:rsidP="00474CCB">
      <w:pPr>
        <w:spacing w:after="160" w:line="259" w:lineRule="auto"/>
        <w:jc w:val="left"/>
        <w:rPr>
          <w:lang w:val="de-DE"/>
        </w:rPr>
      </w:pPr>
      <w:r w:rsidRPr="003C5F5B">
        <w:rPr>
          <w:b/>
          <w:sz w:val="28"/>
          <w:szCs w:val="28"/>
          <w:lang w:val="de-DE"/>
        </w:rPr>
        <w:t>A:</w:t>
      </w:r>
      <w:r w:rsidRPr="003C5F5B">
        <w:rPr>
          <w:lang w:val="de-DE"/>
        </w:rPr>
        <w:t xml:space="preserve"> </w:t>
      </w:r>
      <w:r w:rsidR="00784E4B" w:rsidRPr="003C5F5B">
        <w:rPr>
          <w:lang w:val="de-DE"/>
        </w:rPr>
        <w:t>Folgende online Quellen sind nützl</w:t>
      </w:r>
      <w:r w:rsidR="003C5F5B" w:rsidRPr="003C5F5B">
        <w:rPr>
          <w:lang w:val="de-DE"/>
        </w:rPr>
        <w:t>i</w:t>
      </w:r>
      <w:r w:rsidR="00784E4B" w:rsidRPr="003C5F5B">
        <w:rPr>
          <w:lang w:val="de-DE"/>
        </w:rPr>
        <w:t xml:space="preserve">ch, </w:t>
      </w:r>
      <w:r w:rsidR="003C5F5B">
        <w:rPr>
          <w:lang w:val="de-DE"/>
        </w:rPr>
        <w:t>um Neuankö</w:t>
      </w:r>
      <w:r w:rsidR="003C5F5B" w:rsidRPr="003C5F5B">
        <w:rPr>
          <w:lang w:val="de-DE"/>
        </w:rPr>
        <w:t xml:space="preserve">mmlingen bei ihrer Ansiedlung in Europa zu helfen: </w:t>
      </w:r>
      <w:r w:rsidRPr="003C5F5B">
        <w:rPr>
          <w:lang w:val="de-DE"/>
        </w:rPr>
        <w:t xml:space="preserve"> </w:t>
      </w:r>
    </w:p>
    <w:p w:rsidR="00474CCB" w:rsidRPr="007C535B" w:rsidRDefault="00150FE7" w:rsidP="0060600A">
      <w:pPr>
        <w:pStyle w:val="Listenabsatz"/>
        <w:numPr>
          <w:ilvl w:val="0"/>
          <w:numId w:val="5"/>
        </w:numPr>
        <w:spacing w:after="160" w:line="259" w:lineRule="auto"/>
        <w:jc w:val="left"/>
        <w:rPr>
          <w:lang w:val="en-GB"/>
        </w:rPr>
      </w:pPr>
      <w:hyperlink r:id="rId43" w:history="1">
        <w:r w:rsidR="00474CCB" w:rsidRPr="007C535B">
          <w:rPr>
            <w:rStyle w:val="Hyperlink"/>
            <w:lang w:val="en-GB"/>
          </w:rPr>
          <w:t>http://w2eu.info</w:t>
        </w:r>
      </w:hyperlink>
      <w:r w:rsidR="00474CCB" w:rsidRPr="007C535B">
        <w:rPr>
          <w:lang w:val="en-GB"/>
        </w:rPr>
        <w:t xml:space="preserve"> </w:t>
      </w:r>
    </w:p>
    <w:p w:rsidR="001C20EC" w:rsidRPr="00B53E41" w:rsidRDefault="00150FE7" w:rsidP="00B53E41">
      <w:pPr>
        <w:pStyle w:val="Listenabsatz"/>
        <w:numPr>
          <w:ilvl w:val="0"/>
          <w:numId w:val="5"/>
        </w:numPr>
        <w:spacing w:after="160" w:line="259" w:lineRule="auto"/>
        <w:jc w:val="left"/>
        <w:rPr>
          <w:lang w:val="en-GB"/>
        </w:rPr>
      </w:pPr>
      <w:hyperlink r:id="rId44" w:history="1">
        <w:r w:rsidR="00474CCB" w:rsidRPr="007C535B">
          <w:rPr>
            <w:rStyle w:val="Hyperlink"/>
            <w:lang w:val="en-GB"/>
          </w:rPr>
          <w:t>“Welcome to Europe! A Comprehensive Guide to Resettlement”</w:t>
        </w:r>
      </w:hyperlink>
      <w:r w:rsidR="00843CC9">
        <w:br w:type="page"/>
      </w:r>
    </w:p>
    <w:p w:rsidR="003C5F5B" w:rsidRPr="00605407" w:rsidRDefault="003C5F5B" w:rsidP="00823C77">
      <w:pPr>
        <w:spacing w:before="0" w:after="160" w:line="259" w:lineRule="auto"/>
        <w:jc w:val="left"/>
        <w:rPr>
          <w:rFonts w:ascii="Helvetica Neue" w:hAnsi="Helvetica Neue"/>
          <w:color w:val="972E52"/>
          <w:sz w:val="40"/>
          <w:szCs w:val="40"/>
          <w:lang w:val="de-DE"/>
        </w:rPr>
      </w:pPr>
      <w:r w:rsidRPr="00605407">
        <w:rPr>
          <w:rFonts w:ascii="Helvetica Neue" w:hAnsi="Helvetica Neue"/>
          <w:color w:val="972E52"/>
          <w:sz w:val="40"/>
          <w:szCs w:val="40"/>
          <w:lang w:val="de-DE"/>
        </w:rPr>
        <w:lastRenderedPageBreak/>
        <w:t>Folgende Webseiten und Dokumente wurden verwendet:</w:t>
      </w:r>
    </w:p>
    <w:p w:rsidR="000D7938" w:rsidRPr="001C20EC" w:rsidRDefault="004C4605" w:rsidP="0060600A">
      <w:pPr>
        <w:pStyle w:val="Listenabsatz"/>
        <w:numPr>
          <w:ilvl w:val="0"/>
          <w:numId w:val="1"/>
        </w:numPr>
        <w:spacing w:after="160" w:line="259" w:lineRule="auto"/>
        <w:jc w:val="left"/>
        <w:rPr>
          <w:lang w:val="de-DE"/>
        </w:rPr>
      </w:pPr>
      <w:proofErr w:type="spellStart"/>
      <w:r w:rsidRPr="001C20EC">
        <w:rPr>
          <w:lang w:val="de-DE"/>
        </w:rPr>
        <w:t>Cedefop</w:t>
      </w:r>
      <w:proofErr w:type="spellEnd"/>
      <w:r w:rsidRPr="001C20EC">
        <w:rPr>
          <w:lang w:val="de-DE"/>
        </w:rPr>
        <w:t xml:space="preserve">: </w:t>
      </w:r>
      <w:proofErr w:type="spellStart"/>
      <w:r w:rsidRPr="001C20EC">
        <w:rPr>
          <w:lang w:val="de-DE"/>
        </w:rPr>
        <w:t>the</w:t>
      </w:r>
      <w:proofErr w:type="spellEnd"/>
      <w:r w:rsidRPr="001C20EC">
        <w:rPr>
          <w:lang w:val="de-DE"/>
        </w:rPr>
        <w:t xml:space="preserve"> </w:t>
      </w:r>
      <w:proofErr w:type="spellStart"/>
      <w:r w:rsidRPr="001C20EC">
        <w:rPr>
          <w:lang w:val="de-DE"/>
        </w:rPr>
        <w:t>Cedefop</w:t>
      </w:r>
      <w:proofErr w:type="spellEnd"/>
      <w:r w:rsidRPr="001C20EC">
        <w:rPr>
          <w:lang w:val="de-DE"/>
        </w:rPr>
        <w:t xml:space="preserve"> </w:t>
      </w:r>
      <w:r w:rsidR="003C5F5B" w:rsidRPr="001C20EC">
        <w:rPr>
          <w:lang w:val="de-DE"/>
        </w:rPr>
        <w:t>P</w:t>
      </w:r>
      <w:r w:rsidRPr="001C20EC">
        <w:rPr>
          <w:lang w:val="de-DE"/>
        </w:rPr>
        <w:t>ortal f</w:t>
      </w:r>
      <w:r w:rsidR="003C5F5B" w:rsidRPr="001C20EC">
        <w:rPr>
          <w:lang w:val="de-DE"/>
        </w:rPr>
        <w:t>ü</w:t>
      </w:r>
      <w:r w:rsidRPr="001C20EC">
        <w:rPr>
          <w:lang w:val="de-DE"/>
        </w:rPr>
        <w:t xml:space="preserve">r EU </w:t>
      </w:r>
      <w:r w:rsidR="003C5F5B" w:rsidRPr="001C20EC">
        <w:rPr>
          <w:lang w:val="de-DE"/>
        </w:rPr>
        <w:t xml:space="preserve">Empfehlungen zur Anerkennung von informellem und formellem Wissen: </w:t>
      </w:r>
      <w:r w:rsidR="00AC25EC" w:rsidRPr="001C20EC">
        <w:rPr>
          <w:lang w:val="de-DE"/>
        </w:rPr>
        <w:br/>
      </w:r>
      <w:hyperlink r:id="rId45" w:history="1">
        <w:r w:rsidR="000D7938" w:rsidRPr="001C20EC">
          <w:rPr>
            <w:rStyle w:val="Hyperlink"/>
            <w:lang w:val="de-DE"/>
          </w:rPr>
          <w:t>http://www.cedefop.europa.eu/da</w:t>
        </w:r>
      </w:hyperlink>
    </w:p>
    <w:p w:rsidR="009E0352" w:rsidRPr="00D8132B" w:rsidRDefault="00DE2725" w:rsidP="0060600A">
      <w:pPr>
        <w:pStyle w:val="Listenabsatz"/>
        <w:numPr>
          <w:ilvl w:val="0"/>
          <w:numId w:val="1"/>
        </w:numPr>
        <w:spacing w:after="160" w:line="259" w:lineRule="auto"/>
        <w:jc w:val="left"/>
        <w:rPr>
          <w:i/>
          <w:lang w:val="de-DE"/>
        </w:rPr>
      </w:pPr>
      <w:r w:rsidRPr="00D12B01">
        <w:rPr>
          <w:lang w:val="de-DE"/>
        </w:rPr>
        <w:t xml:space="preserve">EU: </w:t>
      </w:r>
      <w:r w:rsidR="003C5F5B">
        <w:rPr>
          <w:lang w:val="de-DE"/>
        </w:rPr>
        <w:t>Instrumente der Transparenz</w:t>
      </w:r>
      <w:r w:rsidR="00AC25EC" w:rsidRPr="00D8132B">
        <w:rPr>
          <w:lang w:val="de-DE"/>
        </w:rPr>
        <w:br/>
      </w:r>
      <w:hyperlink r:id="rId46" w:history="1">
        <w:r w:rsidR="009E0352" w:rsidRPr="00D8132B">
          <w:rPr>
            <w:rStyle w:val="Hyperlink"/>
            <w:rFonts w:cstheme="minorBidi"/>
            <w:i/>
            <w:lang w:val="de-DE"/>
          </w:rPr>
          <w:t>http://www.ecvet-secretariat.eu/en/other-european-transparency-instruments</w:t>
        </w:r>
      </w:hyperlink>
    </w:p>
    <w:p w:rsidR="009E0352" w:rsidRPr="001C20EC" w:rsidRDefault="000D7938" w:rsidP="0060600A">
      <w:pPr>
        <w:pStyle w:val="Listenabsatz"/>
        <w:numPr>
          <w:ilvl w:val="0"/>
          <w:numId w:val="1"/>
        </w:numPr>
        <w:spacing w:after="160" w:line="259" w:lineRule="auto"/>
        <w:jc w:val="left"/>
        <w:rPr>
          <w:i/>
          <w:lang w:val="de-DE"/>
        </w:rPr>
      </w:pPr>
      <w:r w:rsidRPr="001C20EC">
        <w:rPr>
          <w:lang w:val="de-DE"/>
        </w:rPr>
        <w:t xml:space="preserve">EU: Information </w:t>
      </w:r>
      <w:r w:rsidR="003C5F5B" w:rsidRPr="001C20EC">
        <w:rPr>
          <w:lang w:val="de-DE"/>
        </w:rPr>
        <w:t>über die Europäische Union</w:t>
      </w:r>
      <w:r w:rsidR="00AC25EC" w:rsidRPr="001C20EC">
        <w:rPr>
          <w:lang w:val="de-DE"/>
        </w:rPr>
        <w:t>:</w:t>
      </w:r>
      <w:r w:rsidR="00AC25EC" w:rsidRPr="001C20EC">
        <w:rPr>
          <w:lang w:val="de-DE"/>
        </w:rPr>
        <w:br/>
      </w:r>
      <w:hyperlink r:id="rId47" w:history="1">
        <w:r w:rsidR="009E0352" w:rsidRPr="001C20EC">
          <w:rPr>
            <w:rStyle w:val="Hyperlink"/>
            <w:rFonts w:cstheme="minorBidi"/>
            <w:i/>
            <w:lang w:val="de-DE"/>
          </w:rPr>
          <w:t>https://europa.eu/european-union/about-eu_en</w:t>
        </w:r>
      </w:hyperlink>
    </w:p>
    <w:p w:rsidR="009E0352" w:rsidRPr="001C20EC" w:rsidRDefault="00150FE7" w:rsidP="007851D5">
      <w:pPr>
        <w:pStyle w:val="Listenabsatz"/>
        <w:spacing w:after="160" w:line="259" w:lineRule="auto"/>
        <w:jc w:val="left"/>
        <w:rPr>
          <w:i/>
          <w:lang w:val="de-DE"/>
        </w:rPr>
      </w:pPr>
      <w:hyperlink r:id="rId48" w:history="1">
        <w:r w:rsidR="009E0352" w:rsidRPr="001C20EC">
          <w:rPr>
            <w:rStyle w:val="Hyperlink"/>
            <w:rFonts w:cstheme="minorBidi"/>
            <w:i/>
            <w:lang w:val="de-DE"/>
          </w:rPr>
          <w:t>https://europa.eu/european-union/about-eu/eu-in-brief_en</w:t>
        </w:r>
      </w:hyperlink>
    </w:p>
    <w:p w:rsidR="009E0352" w:rsidRPr="006D5928" w:rsidRDefault="000D7938" w:rsidP="0060600A">
      <w:pPr>
        <w:pStyle w:val="Listenabsatz"/>
        <w:numPr>
          <w:ilvl w:val="0"/>
          <w:numId w:val="1"/>
        </w:numPr>
        <w:spacing w:after="160" w:line="259" w:lineRule="auto"/>
        <w:jc w:val="left"/>
        <w:rPr>
          <w:rStyle w:val="Hyperlink"/>
        </w:rPr>
      </w:pPr>
      <w:r w:rsidRPr="001C20EC">
        <w:rPr>
          <w:lang w:val="de-DE"/>
        </w:rPr>
        <w:t xml:space="preserve">EU: Information </w:t>
      </w:r>
      <w:r w:rsidR="003C5F5B" w:rsidRPr="001C20EC">
        <w:rPr>
          <w:lang w:val="de-DE"/>
        </w:rPr>
        <w:t>über</w:t>
      </w:r>
      <w:r w:rsidRPr="001C20EC">
        <w:rPr>
          <w:lang w:val="de-DE"/>
        </w:rPr>
        <w:t xml:space="preserve"> </w:t>
      </w:r>
      <w:r w:rsidR="003C5F5B" w:rsidRPr="001C20EC">
        <w:rPr>
          <w:lang w:val="de-DE"/>
        </w:rPr>
        <w:t>demokratische Grundrechte</w:t>
      </w:r>
      <w:r w:rsidR="00AC25EC" w:rsidRPr="001C20EC">
        <w:rPr>
          <w:lang w:val="de-DE"/>
        </w:rPr>
        <w:t>:</w:t>
      </w:r>
      <w:r w:rsidR="00AC25EC" w:rsidRPr="001C20EC">
        <w:rPr>
          <w:lang w:val="de-DE"/>
        </w:rPr>
        <w:br/>
      </w:r>
      <w:hyperlink r:id="rId49" w:history="1">
        <w:r w:rsidR="009E0352" w:rsidRPr="001C20EC">
          <w:rPr>
            <w:rStyle w:val="Hyperlink"/>
            <w:rFonts w:cstheme="minorBidi"/>
            <w:i/>
            <w:lang w:val="de-DE"/>
          </w:rPr>
          <w:t>http://ec.europa.eu/justice/discrimination/rights/index_en.htm</w:t>
        </w:r>
      </w:hyperlink>
    </w:p>
    <w:p w:rsidR="00DA7344" w:rsidRPr="00DA7344" w:rsidRDefault="00150FE7" w:rsidP="007851D5">
      <w:pPr>
        <w:pStyle w:val="Listenabsatz"/>
        <w:spacing w:after="160" w:line="259" w:lineRule="auto"/>
        <w:jc w:val="left"/>
        <w:rPr>
          <w:rStyle w:val="Hyperlink"/>
        </w:rPr>
      </w:pPr>
      <w:hyperlink r:id="rId50" w:history="1">
        <w:r w:rsidR="009E0352" w:rsidRPr="001C20EC">
          <w:rPr>
            <w:rStyle w:val="Hyperlink"/>
            <w:rFonts w:cstheme="minorBidi"/>
            <w:i/>
          </w:rPr>
          <w:t>http://eur-lex.europa.eu/legal-content/EN/ALL/?uri=celex%3A41997A0819%2801%29</w:t>
        </w:r>
      </w:hyperlink>
    </w:p>
    <w:p w:rsidR="00DA7344" w:rsidRPr="001C20EC" w:rsidRDefault="00DA7344" w:rsidP="007851D5">
      <w:pPr>
        <w:pStyle w:val="Listenabsatz"/>
        <w:numPr>
          <w:ilvl w:val="0"/>
          <w:numId w:val="1"/>
        </w:numPr>
        <w:spacing w:after="160" w:line="259" w:lineRule="auto"/>
        <w:jc w:val="left"/>
        <w:rPr>
          <w:i/>
          <w:lang w:val="de-DE"/>
        </w:rPr>
      </w:pPr>
      <w:r w:rsidRPr="001C20EC">
        <w:rPr>
          <w:lang w:val="de-DE"/>
        </w:rPr>
        <w:t xml:space="preserve">EU: Information </w:t>
      </w:r>
      <w:r w:rsidR="003C5F5B" w:rsidRPr="001C20EC">
        <w:rPr>
          <w:lang w:val="de-DE"/>
        </w:rPr>
        <w:t>über Menschenrechte</w:t>
      </w:r>
      <w:r w:rsidRPr="001C20EC">
        <w:rPr>
          <w:lang w:val="de-DE"/>
        </w:rPr>
        <w:t>:</w:t>
      </w:r>
      <w:r w:rsidR="007851D5" w:rsidRPr="001C20EC">
        <w:rPr>
          <w:lang w:val="de-DE"/>
        </w:rPr>
        <w:t xml:space="preserve"> </w:t>
      </w:r>
      <w:r w:rsidR="007851D5" w:rsidRPr="001C20EC">
        <w:rPr>
          <w:lang w:val="de-DE"/>
        </w:rPr>
        <w:br/>
      </w:r>
      <w:hyperlink r:id="rId51" w:history="1">
        <w:r w:rsidRPr="001C20EC">
          <w:rPr>
            <w:rStyle w:val="Hyperlink"/>
            <w:i/>
            <w:lang w:val="de-DE"/>
          </w:rPr>
          <w:t>https://europa.eu/european-union/topics/human-rights_en</w:t>
        </w:r>
      </w:hyperlink>
    </w:p>
    <w:p w:rsidR="00DA7344" w:rsidRPr="001C20EC" w:rsidRDefault="003C5F5B" w:rsidP="0060600A">
      <w:pPr>
        <w:pStyle w:val="Aufzhlungszeichen"/>
        <w:numPr>
          <w:ilvl w:val="0"/>
          <w:numId w:val="12"/>
        </w:numPr>
        <w:rPr>
          <w:sz w:val="22"/>
          <w:szCs w:val="22"/>
          <w:lang w:val="de-DE"/>
        </w:rPr>
      </w:pPr>
      <w:r w:rsidRPr="001C20EC">
        <w:rPr>
          <w:sz w:val="22"/>
          <w:szCs w:val="22"/>
          <w:lang w:val="de-DE"/>
        </w:rPr>
        <w:t xml:space="preserve">Europäischer Rat für Menschenrechte, Gender Diskriminierung </w:t>
      </w:r>
    </w:p>
    <w:p w:rsidR="00DA7344" w:rsidRPr="001C20EC" w:rsidRDefault="00150FE7" w:rsidP="007851D5">
      <w:pPr>
        <w:pStyle w:val="Aufzhlungszeichen"/>
        <w:ind w:left="720"/>
        <w:rPr>
          <w:sz w:val="22"/>
          <w:szCs w:val="22"/>
          <w:lang w:val="de-DE"/>
        </w:rPr>
      </w:pPr>
      <w:hyperlink r:id="rId52" w:history="1">
        <w:r w:rsidR="00DA7344" w:rsidRPr="001C20EC">
          <w:rPr>
            <w:rStyle w:val="Hyperlink"/>
            <w:sz w:val="22"/>
            <w:szCs w:val="22"/>
            <w:lang w:val="de-DE"/>
          </w:rPr>
          <w:t>https://rm.coe.int/ref/CommDH(2015)4</w:t>
        </w:r>
      </w:hyperlink>
    </w:p>
    <w:p w:rsidR="00DA7344" w:rsidRPr="001C20EC" w:rsidRDefault="003C5F5B" w:rsidP="0060600A">
      <w:pPr>
        <w:pStyle w:val="Aufzhlungszeichen"/>
        <w:numPr>
          <w:ilvl w:val="0"/>
          <w:numId w:val="12"/>
        </w:numPr>
        <w:rPr>
          <w:sz w:val="22"/>
          <w:szCs w:val="22"/>
          <w:lang w:val="de-DE"/>
        </w:rPr>
      </w:pPr>
      <w:r w:rsidRPr="001C20EC">
        <w:rPr>
          <w:sz w:val="22"/>
          <w:szCs w:val="22"/>
          <w:lang w:val="de-DE"/>
        </w:rPr>
        <w:t>EU: I</w:t>
      </w:r>
      <w:r w:rsidR="00DA7344" w:rsidRPr="001C20EC">
        <w:rPr>
          <w:sz w:val="22"/>
          <w:szCs w:val="22"/>
          <w:lang w:val="de-DE"/>
        </w:rPr>
        <w:t xml:space="preserve">nformation </w:t>
      </w:r>
      <w:r w:rsidRPr="001C20EC">
        <w:rPr>
          <w:sz w:val="22"/>
          <w:szCs w:val="22"/>
          <w:lang w:val="de-DE"/>
        </w:rPr>
        <w:t>über</w:t>
      </w:r>
      <w:r w:rsidR="00DA7344" w:rsidRPr="001C20EC">
        <w:rPr>
          <w:sz w:val="22"/>
          <w:szCs w:val="22"/>
          <w:lang w:val="de-DE"/>
        </w:rPr>
        <w:t xml:space="preserve"> </w:t>
      </w:r>
      <w:r w:rsidRPr="001C20EC">
        <w:rPr>
          <w:sz w:val="22"/>
          <w:szCs w:val="22"/>
          <w:lang w:val="de-DE"/>
        </w:rPr>
        <w:t>Geschlechtergleichheit</w:t>
      </w:r>
      <w:r w:rsidR="00DA7344" w:rsidRPr="001C20EC">
        <w:rPr>
          <w:sz w:val="22"/>
          <w:szCs w:val="22"/>
          <w:lang w:val="de-DE"/>
        </w:rPr>
        <w:t xml:space="preserve"> </w:t>
      </w:r>
      <w:r w:rsidRPr="001C20EC">
        <w:rPr>
          <w:sz w:val="22"/>
          <w:szCs w:val="22"/>
          <w:lang w:val="de-DE"/>
        </w:rPr>
        <w:t>und Grundrechte</w:t>
      </w:r>
    </w:p>
    <w:p w:rsidR="00DA7344" w:rsidRPr="001C20EC" w:rsidRDefault="00150FE7" w:rsidP="007851D5">
      <w:pPr>
        <w:pStyle w:val="Aufzhlungszeichen"/>
        <w:ind w:left="720"/>
        <w:rPr>
          <w:sz w:val="22"/>
          <w:szCs w:val="22"/>
          <w:lang w:val="de-DE"/>
        </w:rPr>
      </w:pPr>
      <w:hyperlink r:id="rId53" w:history="1">
        <w:r w:rsidR="00DA7344" w:rsidRPr="001C20EC">
          <w:rPr>
            <w:rStyle w:val="Hyperlink"/>
            <w:sz w:val="22"/>
            <w:szCs w:val="22"/>
            <w:lang w:val="de-DE"/>
          </w:rPr>
          <w:t>http://ec.europa.eu/justice/gender-equality/</w:t>
        </w:r>
      </w:hyperlink>
    </w:p>
    <w:p w:rsidR="00DA7344" w:rsidRPr="001C20EC" w:rsidRDefault="00150FE7" w:rsidP="007851D5">
      <w:pPr>
        <w:pStyle w:val="Aufzhlungszeichen"/>
        <w:ind w:left="720"/>
        <w:rPr>
          <w:sz w:val="22"/>
          <w:szCs w:val="22"/>
          <w:lang w:val="de-DE"/>
        </w:rPr>
      </w:pPr>
      <w:hyperlink r:id="rId54" w:history="1">
        <w:r w:rsidR="00DA7344" w:rsidRPr="001C20EC">
          <w:rPr>
            <w:rStyle w:val="Hyperlink"/>
            <w:sz w:val="22"/>
            <w:szCs w:val="22"/>
            <w:lang w:val="de-DE"/>
          </w:rPr>
          <w:t>https://ec.europa.eu/info/strategy/justice-and-fundamental-rights/discrimination/gender-equality_en</w:t>
        </w:r>
      </w:hyperlink>
    </w:p>
    <w:p w:rsidR="00DA7344" w:rsidRPr="001C20EC" w:rsidRDefault="00150FE7" w:rsidP="007851D5">
      <w:pPr>
        <w:pStyle w:val="Aufzhlungszeichen"/>
        <w:ind w:left="720"/>
        <w:rPr>
          <w:sz w:val="22"/>
          <w:szCs w:val="22"/>
          <w:lang w:val="de-DE"/>
        </w:rPr>
      </w:pPr>
      <w:hyperlink r:id="rId55" w:history="1">
        <w:r w:rsidR="00DA7344" w:rsidRPr="001C20EC">
          <w:rPr>
            <w:rStyle w:val="Hyperlink"/>
            <w:sz w:val="22"/>
            <w:szCs w:val="22"/>
            <w:lang w:val="de-DE"/>
          </w:rPr>
          <w:t>http://ec.europa.eu/justice/gender-equality/document/files/strategic_engagement_en.pdf</w:t>
        </w:r>
      </w:hyperlink>
    </w:p>
    <w:p w:rsidR="00DA7344" w:rsidRPr="007851D5" w:rsidRDefault="00DE2725" w:rsidP="0060600A">
      <w:pPr>
        <w:pStyle w:val="Aufzhlungszeichen"/>
        <w:numPr>
          <w:ilvl w:val="0"/>
          <w:numId w:val="12"/>
        </w:numPr>
        <w:rPr>
          <w:sz w:val="22"/>
          <w:szCs w:val="22"/>
        </w:rPr>
      </w:pPr>
      <w:r w:rsidRPr="007851D5">
        <w:rPr>
          <w:sz w:val="22"/>
          <w:szCs w:val="22"/>
        </w:rPr>
        <w:t xml:space="preserve">EU: Information </w:t>
      </w:r>
      <w:proofErr w:type="spellStart"/>
      <w:r w:rsidR="003C5F5B">
        <w:rPr>
          <w:sz w:val="22"/>
          <w:szCs w:val="22"/>
        </w:rPr>
        <w:t>über</w:t>
      </w:r>
      <w:proofErr w:type="spellEnd"/>
      <w:r w:rsidR="003C5F5B">
        <w:rPr>
          <w:sz w:val="22"/>
          <w:szCs w:val="22"/>
        </w:rPr>
        <w:t xml:space="preserve"> </w:t>
      </w:r>
      <w:proofErr w:type="spellStart"/>
      <w:r w:rsidR="003C5F5B">
        <w:rPr>
          <w:sz w:val="22"/>
          <w:szCs w:val="22"/>
        </w:rPr>
        <w:t>Grundwerte</w:t>
      </w:r>
      <w:proofErr w:type="spellEnd"/>
    </w:p>
    <w:p w:rsidR="00DE2725" w:rsidRPr="007851D5" w:rsidRDefault="00150FE7" w:rsidP="007851D5">
      <w:pPr>
        <w:pStyle w:val="Aufzhlungszeichen"/>
        <w:ind w:left="720"/>
        <w:rPr>
          <w:sz w:val="22"/>
          <w:szCs w:val="22"/>
        </w:rPr>
      </w:pPr>
      <w:hyperlink r:id="rId56" w:history="1">
        <w:r w:rsidR="00DE2725" w:rsidRPr="007851D5">
          <w:rPr>
            <w:rStyle w:val="Hyperlink"/>
            <w:sz w:val="22"/>
            <w:szCs w:val="22"/>
          </w:rPr>
          <w:t>https://europa.eu/european-union/about-eu/eu-in-brief_en</w:t>
        </w:r>
      </w:hyperlink>
    </w:p>
    <w:p w:rsidR="003C5F5B" w:rsidRPr="001C20EC" w:rsidRDefault="003C5F5B" w:rsidP="007851D5">
      <w:pPr>
        <w:pStyle w:val="Aufzhlungszeichen"/>
        <w:numPr>
          <w:ilvl w:val="0"/>
          <w:numId w:val="12"/>
        </w:numPr>
        <w:rPr>
          <w:sz w:val="22"/>
          <w:szCs w:val="22"/>
          <w:lang w:val="de-DE"/>
        </w:rPr>
      </w:pPr>
      <w:r w:rsidRPr="001C20EC">
        <w:rPr>
          <w:sz w:val="22"/>
          <w:szCs w:val="22"/>
          <w:lang w:val="de-DE"/>
        </w:rPr>
        <w:t>Europäischer Rat</w:t>
      </w:r>
      <w:r w:rsidR="00DE2725" w:rsidRPr="001C20EC">
        <w:rPr>
          <w:sz w:val="22"/>
          <w:szCs w:val="22"/>
          <w:lang w:val="de-DE"/>
        </w:rPr>
        <w:t xml:space="preserve">: Information </w:t>
      </w:r>
      <w:r w:rsidRPr="001C20EC">
        <w:rPr>
          <w:sz w:val="22"/>
          <w:szCs w:val="22"/>
          <w:lang w:val="de-DE"/>
        </w:rPr>
        <w:t>über den Schutz der Menschenrechte und des fundamentalen Friedens</w:t>
      </w:r>
    </w:p>
    <w:p w:rsidR="00DA7344" w:rsidRPr="001C20EC" w:rsidRDefault="003C5F5B" w:rsidP="003C5F5B">
      <w:pPr>
        <w:pStyle w:val="Aufzhlungszeichen"/>
        <w:ind w:left="360" w:firstLine="348"/>
        <w:rPr>
          <w:sz w:val="22"/>
          <w:szCs w:val="22"/>
          <w:lang w:val="de-DE"/>
        </w:rPr>
      </w:pPr>
      <w:r w:rsidRPr="001C20EC">
        <w:rPr>
          <w:sz w:val="22"/>
          <w:szCs w:val="22"/>
          <w:lang w:val="de-DE"/>
        </w:rPr>
        <w:t xml:space="preserve"> </w:t>
      </w:r>
      <w:hyperlink r:id="rId57" w:history="1">
        <w:r w:rsidR="00DE2725" w:rsidRPr="001C20EC">
          <w:rPr>
            <w:rStyle w:val="Hyperlink"/>
            <w:sz w:val="22"/>
            <w:szCs w:val="22"/>
            <w:lang w:val="de-DE"/>
          </w:rPr>
          <w:t>https://www.coe.int/en/web/conventions/full-list/-/conventions/treaty/005</w:t>
        </w:r>
      </w:hyperlink>
    </w:p>
    <w:p w:rsidR="00DE2725" w:rsidRPr="001C20EC" w:rsidRDefault="00DE2725" w:rsidP="0060600A">
      <w:pPr>
        <w:pStyle w:val="Aufzhlungszeichen"/>
        <w:numPr>
          <w:ilvl w:val="0"/>
          <w:numId w:val="12"/>
        </w:numPr>
        <w:rPr>
          <w:sz w:val="22"/>
          <w:szCs w:val="22"/>
          <w:lang w:val="de-DE"/>
        </w:rPr>
      </w:pPr>
      <w:r w:rsidRPr="001C20EC">
        <w:rPr>
          <w:sz w:val="22"/>
          <w:szCs w:val="22"/>
          <w:lang w:val="de-DE"/>
        </w:rPr>
        <w:t xml:space="preserve">EU: </w:t>
      </w:r>
      <w:proofErr w:type="spellStart"/>
      <w:r w:rsidRPr="001C20EC">
        <w:rPr>
          <w:sz w:val="22"/>
          <w:szCs w:val="22"/>
          <w:lang w:val="de-DE"/>
        </w:rPr>
        <w:t>information</w:t>
      </w:r>
      <w:proofErr w:type="spellEnd"/>
      <w:r w:rsidRPr="001C20EC">
        <w:rPr>
          <w:sz w:val="22"/>
          <w:szCs w:val="22"/>
          <w:lang w:val="de-DE"/>
        </w:rPr>
        <w:t xml:space="preserve"> </w:t>
      </w:r>
      <w:r w:rsidR="003C5F5B" w:rsidRPr="001C20EC">
        <w:rPr>
          <w:sz w:val="22"/>
          <w:szCs w:val="22"/>
          <w:lang w:val="de-DE"/>
        </w:rPr>
        <w:t>über das Bildungssystem in Europa</w:t>
      </w:r>
    </w:p>
    <w:p w:rsidR="00DE2725" w:rsidRPr="001C20EC" w:rsidRDefault="00150FE7" w:rsidP="007851D5">
      <w:pPr>
        <w:pStyle w:val="Aufzhlungszeichen"/>
        <w:ind w:left="720"/>
        <w:rPr>
          <w:sz w:val="22"/>
          <w:szCs w:val="22"/>
          <w:lang w:val="de-DE"/>
        </w:rPr>
      </w:pPr>
      <w:hyperlink r:id="rId58" w:history="1">
        <w:r w:rsidR="00DE2725" w:rsidRPr="001C20EC">
          <w:rPr>
            <w:rStyle w:val="Hyperlink"/>
            <w:sz w:val="22"/>
            <w:szCs w:val="22"/>
            <w:lang w:val="de-DE"/>
          </w:rPr>
          <w:t>https://ec.europa.eu/ploteus/en/content/descriptors-page</w:t>
        </w:r>
      </w:hyperlink>
    </w:p>
    <w:p w:rsidR="00DE2725" w:rsidRPr="001C20EC" w:rsidRDefault="00150FE7" w:rsidP="007851D5">
      <w:pPr>
        <w:pStyle w:val="Aufzhlungszeichen"/>
        <w:ind w:left="720"/>
        <w:rPr>
          <w:sz w:val="22"/>
          <w:szCs w:val="22"/>
          <w:lang w:val="de-DE"/>
        </w:rPr>
      </w:pPr>
      <w:hyperlink r:id="rId59" w:history="1">
        <w:r w:rsidR="00DE2725" w:rsidRPr="001C20EC">
          <w:rPr>
            <w:rStyle w:val="Hyperlink"/>
            <w:sz w:val="22"/>
            <w:szCs w:val="22"/>
            <w:lang w:val="de-DE"/>
          </w:rPr>
          <w:t>http://www.enic-naric.net/educational-systems-country-profiles-and-other-tools.aspx</w:t>
        </w:r>
      </w:hyperlink>
    </w:p>
    <w:p w:rsidR="00DE2725" w:rsidRPr="001C20EC" w:rsidRDefault="00150FE7" w:rsidP="007851D5">
      <w:pPr>
        <w:pStyle w:val="Aufzhlungszeichen"/>
        <w:ind w:left="720"/>
        <w:rPr>
          <w:sz w:val="22"/>
          <w:szCs w:val="22"/>
          <w:lang w:val="de-DE"/>
        </w:rPr>
      </w:pPr>
      <w:hyperlink r:id="rId60" w:history="1">
        <w:r w:rsidR="00DE2725" w:rsidRPr="001C20EC">
          <w:rPr>
            <w:rStyle w:val="Hyperlink"/>
            <w:sz w:val="22"/>
            <w:szCs w:val="22"/>
            <w:lang w:val="de-DE"/>
          </w:rPr>
          <w:t>https://webgate.ec.europa.eu/fpfis/mwikis/eurydice/index.php/Countries</w:t>
        </w:r>
      </w:hyperlink>
    </w:p>
    <w:p w:rsidR="00DE2725" w:rsidRPr="001C20EC" w:rsidRDefault="00150FE7" w:rsidP="007851D5">
      <w:pPr>
        <w:pStyle w:val="Aufzhlungszeichen"/>
        <w:ind w:left="720"/>
        <w:rPr>
          <w:sz w:val="22"/>
          <w:szCs w:val="22"/>
          <w:lang w:val="de-DE"/>
        </w:rPr>
      </w:pPr>
      <w:hyperlink r:id="rId61" w:history="1">
        <w:r w:rsidR="00DE2725" w:rsidRPr="001C20EC">
          <w:rPr>
            <w:rStyle w:val="Hyperlink"/>
            <w:sz w:val="22"/>
            <w:szCs w:val="22"/>
            <w:lang w:val="de-DE"/>
          </w:rPr>
          <w:t>https://publications.europa.eu/en/publication-detail/-/publication/0e54460d-d585-11e7-a5b9-01aa75ed71a1/language-en/format-PDF/source-53918966</w:t>
        </w:r>
      </w:hyperlink>
    </w:p>
    <w:p w:rsidR="009E0352" w:rsidRPr="001C20EC" w:rsidRDefault="000D7938" w:rsidP="007851D5">
      <w:pPr>
        <w:pStyle w:val="Aufzhlungszeichen"/>
        <w:numPr>
          <w:ilvl w:val="0"/>
          <w:numId w:val="1"/>
        </w:numPr>
        <w:rPr>
          <w:i/>
          <w:sz w:val="22"/>
          <w:szCs w:val="22"/>
          <w:lang w:val="de-DE"/>
        </w:rPr>
      </w:pPr>
      <w:r w:rsidRPr="001C20EC">
        <w:rPr>
          <w:sz w:val="22"/>
          <w:szCs w:val="22"/>
          <w:lang w:val="de-DE"/>
        </w:rPr>
        <w:t xml:space="preserve">EU: Information </w:t>
      </w:r>
      <w:r w:rsidR="003C5F5B" w:rsidRPr="001C20EC">
        <w:rPr>
          <w:sz w:val="22"/>
          <w:szCs w:val="22"/>
          <w:lang w:val="de-DE"/>
        </w:rPr>
        <w:t xml:space="preserve">den Arbeitsmarkt und die Mobilität </w:t>
      </w:r>
      <w:proofErr w:type="spellStart"/>
      <w:r w:rsidR="003C5F5B" w:rsidRPr="001C20EC">
        <w:rPr>
          <w:sz w:val="22"/>
          <w:szCs w:val="22"/>
          <w:lang w:val="de-DE"/>
        </w:rPr>
        <w:t>innerhalbt</w:t>
      </w:r>
      <w:proofErr w:type="spellEnd"/>
      <w:r w:rsidRPr="001C20EC">
        <w:rPr>
          <w:sz w:val="22"/>
          <w:szCs w:val="22"/>
          <w:lang w:val="de-DE"/>
        </w:rPr>
        <w:t xml:space="preserve"> Europ</w:t>
      </w:r>
      <w:r w:rsidR="003C5F5B" w:rsidRPr="001C20EC">
        <w:rPr>
          <w:sz w:val="22"/>
          <w:szCs w:val="22"/>
          <w:lang w:val="de-DE"/>
        </w:rPr>
        <w:t>as</w:t>
      </w:r>
      <w:r w:rsidR="00AC25EC" w:rsidRPr="001C20EC">
        <w:rPr>
          <w:sz w:val="22"/>
          <w:szCs w:val="22"/>
          <w:lang w:val="de-DE"/>
        </w:rPr>
        <w:t>:</w:t>
      </w:r>
      <w:r w:rsidR="00AC25EC" w:rsidRPr="001C20EC">
        <w:rPr>
          <w:sz w:val="22"/>
          <w:szCs w:val="22"/>
          <w:lang w:val="de-DE"/>
        </w:rPr>
        <w:br/>
      </w:r>
      <w:hyperlink r:id="rId62" w:history="1">
        <w:r w:rsidR="009E0352" w:rsidRPr="001C20EC">
          <w:rPr>
            <w:rStyle w:val="Hyperlink"/>
            <w:i/>
            <w:sz w:val="22"/>
            <w:szCs w:val="22"/>
            <w:lang w:val="de-DE"/>
          </w:rPr>
          <w:t>https://ec.europa.eu/eures/main.jsp?acro=lmi&amp;lang=en&amp;parentId=0&amp;countryId=FR</w:t>
        </w:r>
      </w:hyperlink>
    </w:p>
    <w:p w:rsidR="009E0352" w:rsidRPr="001C20EC" w:rsidRDefault="004C4605" w:rsidP="0060600A">
      <w:pPr>
        <w:pStyle w:val="Listenabsatz"/>
        <w:numPr>
          <w:ilvl w:val="0"/>
          <w:numId w:val="1"/>
        </w:numPr>
        <w:spacing w:after="160" w:line="259" w:lineRule="auto"/>
        <w:jc w:val="left"/>
        <w:rPr>
          <w:rFonts w:asciiTheme="minorHAnsi" w:hAnsiTheme="minorHAnsi"/>
          <w:i/>
          <w:lang w:val="de-DE"/>
        </w:rPr>
      </w:pPr>
      <w:r w:rsidRPr="001C20EC">
        <w:rPr>
          <w:rFonts w:asciiTheme="minorHAnsi" w:hAnsiTheme="minorHAnsi"/>
          <w:lang w:val="de-DE"/>
        </w:rPr>
        <w:t xml:space="preserve">EU: </w:t>
      </w:r>
      <w:r w:rsidRPr="003C5F5B">
        <w:rPr>
          <w:rFonts w:asciiTheme="minorHAnsi" w:hAnsiTheme="minorHAnsi"/>
          <w:lang w:val="de-DE"/>
        </w:rPr>
        <w:t xml:space="preserve">Information </w:t>
      </w:r>
      <w:r w:rsidR="003C5F5B" w:rsidRPr="003C5F5B">
        <w:rPr>
          <w:rFonts w:asciiTheme="minorHAnsi" w:hAnsiTheme="minorHAnsi"/>
          <w:lang w:val="de-DE"/>
        </w:rPr>
        <w:t>über die Rechtsstaatlichkeit und den Vereinbarungen zwischen den EU Mitgliedsstaaten in Bezug auf Asylsuchende:</w:t>
      </w:r>
      <w:r w:rsidR="003C5F5B" w:rsidRPr="001C20EC">
        <w:rPr>
          <w:rFonts w:asciiTheme="minorHAnsi" w:hAnsiTheme="minorHAnsi"/>
          <w:lang w:val="de-DE"/>
        </w:rPr>
        <w:t xml:space="preserve"> </w:t>
      </w:r>
      <w:r w:rsidR="00AC25EC" w:rsidRPr="001C20EC">
        <w:rPr>
          <w:rFonts w:asciiTheme="minorHAnsi" w:hAnsiTheme="minorHAnsi"/>
          <w:lang w:val="de-DE"/>
        </w:rPr>
        <w:br/>
      </w:r>
      <w:hyperlink r:id="rId63" w:history="1">
        <w:r w:rsidR="009E0352" w:rsidRPr="001C20EC">
          <w:rPr>
            <w:rStyle w:val="Hyperlink"/>
            <w:rFonts w:asciiTheme="minorHAnsi" w:hAnsiTheme="minorHAnsi" w:cstheme="minorBidi"/>
            <w:i/>
            <w:lang w:val="de-DE"/>
          </w:rPr>
          <w:t>https://ec.europa.eu/home-affairs/sites/homeaffairs/files/e-library/docs/ceas-fact-sheets/ceas_factsheet_da.pdf</w:t>
        </w:r>
      </w:hyperlink>
    </w:p>
    <w:p w:rsidR="009E0352" w:rsidRPr="007851D5" w:rsidRDefault="00150FE7" w:rsidP="007851D5">
      <w:pPr>
        <w:pStyle w:val="Listenabsatz"/>
        <w:spacing w:after="160" w:line="259" w:lineRule="auto"/>
        <w:jc w:val="left"/>
        <w:rPr>
          <w:rStyle w:val="Hyperlink"/>
        </w:rPr>
      </w:pPr>
      <w:hyperlink r:id="rId64" w:history="1">
        <w:r w:rsidR="007851D5" w:rsidRPr="001C20EC">
          <w:rPr>
            <w:rStyle w:val="Hyperlink"/>
            <w:rFonts w:asciiTheme="minorHAnsi" w:hAnsiTheme="minorHAnsi" w:cstheme="minorBidi"/>
            <w:i/>
            <w:lang w:val="de-DE"/>
          </w:rPr>
          <w:t>http://europa.eu/youreurope/citizens/education/university/admission-entry-conditions/index_en.htm</w:t>
        </w:r>
      </w:hyperlink>
    </w:p>
    <w:p w:rsidR="009E0352" w:rsidRPr="001C20EC" w:rsidRDefault="004C4605" w:rsidP="0060600A">
      <w:pPr>
        <w:pStyle w:val="Listenabsatz"/>
        <w:numPr>
          <w:ilvl w:val="0"/>
          <w:numId w:val="1"/>
        </w:numPr>
        <w:spacing w:after="160" w:line="259" w:lineRule="auto"/>
        <w:jc w:val="left"/>
        <w:rPr>
          <w:rFonts w:asciiTheme="minorHAnsi" w:hAnsiTheme="minorHAnsi"/>
          <w:lang w:val="de-DE"/>
        </w:rPr>
      </w:pPr>
      <w:r w:rsidRPr="001C20EC">
        <w:rPr>
          <w:rFonts w:asciiTheme="minorHAnsi" w:hAnsiTheme="minorHAnsi"/>
          <w:lang w:val="de-DE"/>
        </w:rPr>
        <w:t xml:space="preserve">Wikipedia: Information </w:t>
      </w:r>
      <w:r w:rsidR="003C5F5B" w:rsidRPr="001C20EC">
        <w:rPr>
          <w:rFonts w:asciiTheme="minorHAnsi" w:hAnsiTheme="minorHAnsi"/>
          <w:lang w:val="de-DE"/>
        </w:rPr>
        <w:t>über Europa</w:t>
      </w:r>
      <w:r w:rsidR="00AC25EC" w:rsidRPr="001C20EC">
        <w:rPr>
          <w:rFonts w:asciiTheme="minorHAnsi" w:hAnsiTheme="minorHAnsi"/>
          <w:lang w:val="de-DE"/>
        </w:rPr>
        <w:t>:</w:t>
      </w:r>
      <w:r w:rsidR="00AC25EC" w:rsidRPr="001C20EC">
        <w:rPr>
          <w:rFonts w:asciiTheme="minorHAnsi" w:hAnsiTheme="minorHAnsi"/>
          <w:lang w:val="de-DE"/>
        </w:rPr>
        <w:br/>
      </w:r>
      <w:hyperlink r:id="rId65" w:history="1">
        <w:r w:rsidRPr="001C20EC">
          <w:rPr>
            <w:rStyle w:val="Hyperlink"/>
            <w:rFonts w:asciiTheme="minorHAnsi" w:hAnsiTheme="minorHAnsi"/>
            <w:lang w:val="de-DE"/>
          </w:rPr>
          <w:t>https://en.wikipedia.org/wiki/Europe</w:t>
        </w:r>
      </w:hyperlink>
    </w:p>
    <w:p w:rsidR="004C4605" w:rsidRPr="001C20EC" w:rsidRDefault="004C4605" w:rsidP="008858D0">
      <w:pPr>
        <w:spacing w:after="160" w:line="259" w:lineRule="auto"/>
        <w:jc w:val="left"/>
        <w:rPr>
          <w:rFonts w:asciiTheme="minorHAnsi" w:hAnsiTheme="minorHAnsi"/>
          <w:lang w:val="de-DE"/>
        </w:rPr>
      </w:pPr>
    </w:p>
    <w:p w:rsidR="009E0352" w:rsidRPr="001C20EC" w:rsidRDefault="009E0352" w:rsidP="008858D0">
      <w:pPr>
        <w:spacing w:after="160" w:line="259" w:lineRule="auto"/>
        <w:jc w:val="left"/>
        <w:rPr>
          <w:rFonts w:asciiTheme="minorHAnsi" w:hAnsiTheme="minorHAnsi"/>
          <w:i/>
          <w:lang w:val="de-DE"/>
        </w:rPr>
      </w:pPr>
    </w:p>
    <w:p w:rsidR="009E0352" w:rsidRPr="001C20EC" w:rsidRDefault="009E0352" w:rsidP="008858D0">
      <w:pPr>
        <w:spacing w:after="160" w:line="259" w:lineRule="auto"/>
        <w:jc w:val="left"/>
        <w:rPr>
          <w:rFonts w:asciiTheme="minorHAnsi" w:hAnsiTheme="minorHAnsi"/>
          <w:i/>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823C77" w:rsidRDefault="00823C77" w:rsidP="00823C77">
      <w:pPr>
        <w:rPr>
          <w:rFonts w:asciiTheme="minorHAnsi" w:hAnsiTheme="minorHAnsi"/>
          <w:b/>
          <w:lang w:val="de-DE"/>
        </w:rPr>
      </w:pPr>
    </w:p>
    <w:p w:rsidR="00D81F5D" w:rsidRPr="00823C77" w:rsidRDefault="00823C77" w:rsidP="00823C77">
      <w:pPr>
        <w:rPr>
          <w:rFonts w:asciiTheme="minorHAnsi" w:hAnsiTheme="minorHAnsi"/>
          <w:b/>
          <w:lang w:val="de-DE"/>
        </w:rPr>
      </w:pPr>
      <w:r w:rsidRPr="00823C77">
        <w:rPr>
          <w:rFonts w:asciiTheme="minorHAnsi" w:hAnsiTheme="minorHAnsi"/>
          <w:b/>
          <w:lang w:val="de-DE"/>
        </w:rPr>
        <w:t>Dieses Dokument ist eine Adaption des englischen Originals. Zitation:</w:t>
      </w:r>
    </w:p>
    <w:p w:rsidR="00823C77" w:rsidRDefault="00823C77" w:rsidP="00823C77">
      <w:pPr>
        <w:rPr>
          <w:rFonts w:asciiTheme="minorHAnsi" w:hAnsiTheme="minorHAnsi" w:cs="Arial"/>
          <w:color w:val="A11769"/>
          <w:sz w:val="20"/>
          <w:szCs w:val="29"/>
          <w:shd w:val="clear" w:color="auto" w:fill="FFFFFF"/>
        </w:rPr>
      </w:pPr>
      <w:r w:rsidRPr="00823C77">
        <w:rPr>
          <w:rFonts w:asciiTheme="minorHAnsi" w:hAnsiTheme="minorHAnsi" w:cs="Arial"/>
          <w:sz w:val="20"/>
          <w:szCs w:val="29"/>
          <w:shd w:val="clear" w:color="auto" w:fill="FFFFFF"/>
        </w:rPr>
        <w:t>Husted, B., Royo, C. on behalf of the VINCE consortium (Ed.) (2018): Guidelines - Welcome to Europe. Brussels: eucen. Licensed under a</w:t>
      </w:r>
      <w:r w:rsidRPr="00823C77">
        <w:rPr>
          <w:rFonts w:asciiTheme="minorHAnsi" w:hAnsiTheme="minorHAnsi" w:cs="Arial"/>
          <w:color w:val="464646"/>
          <w:sz w:val="20"/>
          <w:szCs w:val="29"/>
          <w:shd w:val="clear" w:color="auto" w:fill="FFFFFF"/>
        </w:rPr>
        <w:t> </w:t>
      </w:r>
      <w:hyperlink r:id="rId66" w:history="1">
        <w:r w:rsidRPr="00823C77">
          <w:rPr>
            <w:rFonts w:asciiTheme="minorHAnsi" w:hAnsiTheme="minorHAnsi" w:cs="Arial"/>
            <w:color w:val="A11769"/>
            <w:sz w:val="20"/>
            <w:szCs w:val="29"/>
            <w:shd w:val="clear" w:color="auto" w:fill="FFFFFF"/>
          </w:rPr>
          <w:t>Creative Commons Attribution-NonCommercial-ShareAlike 4.0 International License</w:t>
        </w:r>
      </w:hyperlink>
      <w:r w:rsidRPr="00823C77">
        <w:rPr>
          <w:rFonts w:asciiTheme="minorHAnsi" w:hAnsiTheme="minorHAnsi" w:cs="Arial"/>
          <w:color w:val="A11769"/>
          <w:sz w:val="20"/>
          <w:szCs w:val="29"/>
          <w:shd w:val="clear" w:color="auto" w:fill="FFFFFF"/>
        </w:rPr>
        <w:t>.</w:t>
      </w:r>
    </w:p>
    <w:p w:rsidR="00823C77" w:rsidRPr="00823C77" w:rsidRDefault="00823C77" w:rsidP="00823C77">
      <w:pPr>
        <w:rPr>
          <w:rFonts w:asciiTheme="minorHAnsi" w:hAnsiTheme="minorHAnsi"/>
          <w:lang w:val="en-GB" w:eastAsia="de-AT"/>
        </w:rPr>
      </w:pPr>
      <w:r w:rsidRPr="00823C77">
        <w:rPr>
          <w:rFonts w:asciiTheme="minorHAnsi" w:hAnsiTheme="minorHAnsi"/>
          <w:b/>
          <w:noProof/>
          <w:lang w:val="de-AT" w:eastAsia="de-AT"/>
        </w:rPr>
        <w:pict>
          <v:shape id="_x0000_s1034" type="#_x0000_t202" style="position:absolute;left:0;text-align:left;margin-left:-5.6pt;margin-top:19.75pt;width:444.05pt;height:70.95pt;z-index:251670528;visibility:visible;mso-wrap-distance-left:9pt;mso-wrap-distance-top:0;mso-wrap-distance-right:9pt;mso-wrap-distance-bottom:0;mso-position-horizontal-relative:text;mso-position-vertical-relative:text;mso-width-relative:margin;mso-height-relative:margin;v-text-anchor:top" stroked="f">
            <v:textbox>
              <w:txbxContent>
                <w:p w:rsidR="00B53E41" w:rsidRPr="00B53E41" w:rsidRDefault="00B53E41" w:rsidP="00B53E41">
                  <w:pPr>
                    <w:spacing w:before="0" w:line="240" w:lineRule="auto"/>
                    <w:jc w:val="left"/>
                    <w:rPr>
                      <w:rFonts w:ascii="Helvetica Neue" w:hAnsi="Helvetica Neue"/>
                      <w:lang w:val="de-DE"/>
                    </w:rPr>
                  </w:pPr>
                  <w:r>
                    <w:rPr>
                      <w:noProof/>
                      <w:lang w:val="de-AT" w:eastAsia="de-AT"/>
                    </w:rPr>
                    <w:drawing>
                      <wp:inline distT="0" distB="0" distL="0" distR="0" wp14:anchorId="5DD90A02" wp14:editId="6A61CC89">
                        <wp:extent cx="838200" cy="295275"/>
                        <wp:effectExtent l="0" t="0" r="0" b="9525"/>
                        <wp:docPr id="21"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67"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p>
                <w:p w:rsidR="00B53E41" w:rsidRDefault="00B53E41" w:rsidP="00B53E41"/>
              </w:txbxContent>
            </v:textbox>
          </v:shape>
        </w:pict>
      </w:r>
    </w:p>
    <w:p w:rsidR="00823C77" w:rsidRDefault="00823C77" w:rsidP="00823C77">
      <w:pPr>
        <w:rPr>
          <w:lang w:val="en-GB"/>
        </w:rPr>
      </w:pPr>
    </w:p>
    <w:p w:rsidR="00823C77" w:rsidRPr="00823C77" w:rsidRDefault="00823C77" w:rsidP="00823C77">
      <w:pPr>
        <w:rPr>
          <w:lang w:val="en-GB"/>
        </w:rPr>
      </w:pPr>
    </w:p>
    <w:sectPr w:rsidR="00823C77" w:rsidRPr="00823C77" w:rsidSect="00EF4657">
      <w:headerReference w:type="default" r:id="rId68"/>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E7" w:rsidRDefault="00150FE7" w:rsidP="00B60E94">
      <w:pPr>
        <w:spacing w:before="0" w:line="240" w:lineRule="auto"/>
      </w:pPr>
      <w:r>
        <w:separator/>
      </w:r>
    </w:p>
  </w:endnote>
  <w:endnote w:type="continuationSeparator" w:id="0">
    <w:p w:rsidR="00150FE7" w:rsidRDefault="00150FE7"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DD" w:rsidRDefault="00661C56" w:rsidP="00B142F0">
    <w:pPr>
      <w:pStyle w:val="Fuzeile"/>
      <w:framePr w:wrap="none" w:vAnchor="text" w:hAnchor="margin" w:xAlign="center" w:y="1"/>
      <w:rPr>
        <w:rStyle w:val="Seitenzahl"/>
      </w:rPr>
    </w:pPr>
    <w:r>
      <w:rPr>
        <w:rStyle w:val="Seitenzahl"/>
      </w:rPr>
      <w:fldChar w:fldCharType="begin"/>
    </w:r>
    <w:r w:rsidR="009765DD">
      <w:rPr>
        <w:rStyle w:val="Seitenzahl"/>
      </w:rPr>
      <w:instrText xml:space="preserve">PAGE  </w:instrText>
    </w:r>
    <w:r>
      <w:rPr>
        <w:rStyle w:val="Seitenzahl"/>
      </w:rPr>
      <w:fldChar w:fldCharType="end"/>
    </w:r>
  </w:p>
  <w:p w:rsidR="009765DD" w:rsidRDefault="009765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DD" w:rsidRDefault="00150FE7" w:rsidP="00B142F0">
    <w:pPr>
      <w:pStyle w:val="Fuzeile"/>
      <w:rPr>
        <w:rFonts w:ascii="PT Sans" w:hAnsi="PT Sans"/>
        <w:color w:val="4C1533"/>
        <w:sz w:val="20"/>
        <w:szCs w:val="20"/>
      </w:rPr>
    </w:pPr>
    <w:r>
      <w:rPr>
        <w:rFonts w:ascii="PT Sans" w:hAnsi="PT Sans"/>
        <w:noProof/>
        <w:color w:val="4C1533"/>
        <w:sz w:val="20"/>
        <w:szCs w:val="20"/>
        <w:lang w:val="de-DE" w:eastAsia="de-DE"/>
      </w:rPr>
      <w:pict>
        <v:group id="Group 23" o:spid="_x0000_s2053" style="position:absolute;left:0;text-align:left;margin-left:1.4pt;margin-top:6.9pt;width:430.15pt;height:.45pt;z-index:251682816;mso-width-relative:margin;mso-height-relative:margin" coordsize="5463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">
          <v:line id="Straight Connector 24" o:spid="_x0000_s2056" style="position:absolute;rotation:180;flip:y;visibility:visible;mso-wrap-style:squar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55" style="position:absolute;rotation:180;flip:y;visibility:visible;mso-wrap-style:squar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54" style="position:absolute;rotation:180;visibility:visible;mso-wrap-style:squar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9765DD" w:rsidRPr="00B142F0" w:rsidRDefault="009765DD"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9765DD" w:rsidRPr="00643190" w:rsidRDefault="009765DD">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001C20EC">
      <w:fldChar w:fldCharType="begin"/>
    </w:r>
    <w:r w:rsidR="001C20EC">
      <w:instrText>PAGE   \* MERGEFORMAT</w:instrText>
    </w:r>
    <w:r w:rsidR="001C20EC">
      <w:fldChar w:fldCharType="separate"/>
    </w:r>
    <w:r w:rsidR="00E57D59" w:rsidRPr="00E57D59">
      <w:rPr>
        <w:rFonts w:ascii="PT Sans" w:hAnsi="PT Sans" w:cs="Gill Sans"/>
        <w:noProof/>
        <w:sz w:val="20"/>
        <w:szCs w:val="20"/>
        <w:lang w:val="en-GB"/>
      </w:rPr>
      <w:t>2</w:t>
    </w:r>
    <w:r w:rsidR="001C20EC">
      <w:rPr>
        <w:rFonts w:ascii="PT Sans" w:hAnsi="PT Sans" w:cs="Gill Sans"/>
        <w:noProof/>
        <w:sz w:val="20"/>
        <w:szCs w:val="20"/>
        <w:lang w:val="en-GB"/>
      </w:rPr>
      <w:fldChar w:fldCharType="end"/>
    </w:r>
  </w:p>
  <w:p w:rsidR="009765DD" w:rsidRPr="00B142F0" w:rsidRDefault="009765DD">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DD" w:rsidRPr="00B142F0" w:rsidRDefault="00150FE7" w:rsidP="00474ADA">
    <w:pPr>
      <w:pStyle w:val="Fuzeile"/>
      <w:ind w:left="57"/>
      <w:rPr>
        <w:rFonts w:ascii="PT Sans" w:hAnsi="PT Sans"/>
        <w:color w:val="4C1533"/>
        <w:sz w:val="20"/>
        <w:szCs w:val="20"/>
      </w:rPr>
    </w:pPr>
    <w:r>
      <w:rPr>
        <w:rFonts w:ascii="PT Sans" w:hAnsi="PT Sans"/>
        <w:noProof/>
        <w:color w:val="4C1533"/>
        <w:sz w:val="20"/>
        <w:szCs w:val="20"/>
        <w:lang w:val="de-DE" w:eastAsia="de-DE"/>
      </w:rPr>
      <w:pict>
        <v:group id="Group 22" o:spid="_x0000_s2049" style="position:absolute;left:0;text-align:left;margin-left:5.4pt;margin-top:-4.25pt;width:430.15pt;height:.45pt;z-index:251678720" coordsize="54632,60" wrapcoords="-75 -64800 -75 64800 21675 64800 21675 -64800 -75 -6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">
          <v:line id="Straight Connector 18" o:spid="_x0000_s2052" style="position:absolute;rotation:180;flip:y;visibility:visible;mso-wrap-style:squar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1" style="position:absolute;rotation:180;flip:y;visibility:visible;mso-wrap-style:squar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50" style="position:absolute;rotation:180;visibility:visible;mso-wrap-style:squar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sidR="009765DD"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4679F2E5" wp14:editId="4F681089">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9765DD" w:rsidRPr="00B142F0">
      <w:rPr>
        <w:rFonts w:ascii="PT Sans" w:hAnsi="PT Sans"/>
        <w:color w:val="4C1533"/>
        <w:sz w:val="20"/>
        <w:szCs w:val="20"/>
      </w:rPr>
      <w:t>VINCE | Validation for inclusion of new citizens in Europe</w:t>
    </w:r>
  </w:p>
  <w:p w:rsidR="009765DD" w:rsidRPr="00B142F0" w:rsidRDefault="009765DD"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9765DD" w:rsidRPr="00B142F0" w:rsidRDefault="00150FE7"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de-DE" w:eastAsia="de-DE"/>
      </w:rPr>
      <w:pict>
        <v:shapetype id="_x0000_t202" coordsize="21600,21600" o:spt="202" path="m,l,21600r21600,l21600,xe">
          <v:stroke joinstyle="miter"/>
          <v:path gradientshapeok="t" o:connecttype="rect"/>
        </v:shapetype>
        <v:shape id="Text Box 21" o:spid="_x0000_s204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" filled="f" stroked="f">
          <v:textbox>
            <w:txbxContent>
              <w:p w:rsidR="009765DD" w:rsidRPr="0062260E" w:rsidRDefault="009765DD"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009765DD" w:rsidRPr="00B142F0">
      <w:rPr>
        <w:rFonts w:ascii="PT Sans" w:hAnsi="PT Sans" w:cs="Gill Sans"/>
        <w:color w:val="404040" w:themeColor="text1" w:themeTint="BF"/>
        <w:sz w:val="20"/>
        <w:szCs w:val="20"/>
      </w:rPr>
      <w:t xml:space="preserve">Project coordinated by </w:t>
    </w:r>
    <w:r w:rsidR="009765DD" w:rsidRPr="00B142F0">
      <w:rPr>
        <w:rFonts w:ascii="PT Sans" w:hAnsi="PT Sans" w:cs="Gill Sans"/>
        <w:color w:val="00457D"/>
        <w:sz w:val="20"/>
        <w:szCs w:val="20"/>
      </w:rPr>
      <w:t xml:space="preserve">eucen </w:t>
    </w:r>
    <w:r w:rsidR="009765DD" w:rsidRPr="00B142F0">
      <w:rPr>
        <w:rFonts w:ascii="PT Sans" w:hAnsi="PT Sans" w:cs="Gill Sans"/>
        <w:color w:val="404040" w:themeColor="text1" w:themeTint="BF"/>
        <w:sz w:val="20"/>
        <w:szCs w:val="20"/>
      </w:rPr>
      <w:t xml:space="preserve">| </w:t>
    </w:r>
    <w:r w:rsidR="009765DD" w:rsidRPr="00B142F0">
      <w:rPr>
        <w:rFonts w:ascii="PT Sans" w:hAnsi="PT Sans" w:cs="Gill Sans"/>
        <w:b/>
        <w:color w:val="8E3060"/>
        <w:sz w:val="20"/>
        <w:szCs w:val="20"/>
      </w:rPr>
      <w:t>vince@eucen.eu</w:t>
    </w:r>
  </w:p>
  <w:p w:rsidR="009765DD" w:rsidRDefault="00976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E7" w:rsidRDefault="00150FE7" w:rsidP="00B60E94">
      <w:pPr>
        <w:spacing w:before="0" w:line="240" w:lineRule="auto"/>
      </w:pPr>
      <w:r>
        <w:separator/>
      </w:r>
    </w:p>
  </w:footnote>
  <w:footnote w:type="continuationSeparator" w:id="0">
    <w:p w:rsidR="00150FE7" w:rsidRDefault="00150FE7" w:rsidP="00B60E94">
      <w:pPr>
        <w:spacing w:before="0" w:line="240" w:lineRule="auto"/>
      </w:pPr>
      <w:r>
        <w:continuationSeparator/>
      </w:r>
    </w:p>
  </w:footnote>
  <w:footnote w:id="1">
    <w:p w:rsidR="009765DD" w:rsidRPr="00EC2858" w:rsidRDefault="009765DD">
      <w:pPr>
        <w:pStyle w:val="Funotentext"/>
        <w:rPr>
          <w:lang w:val="de-DE"/>
        </w:rPr>
      </w:pPr>
      <w:r w:rsidRPr="00EC2858">
        <w:rPr>
          <w:rStyle w:val="Funotenzeichen"/>
          <w:lang w:val="de-DE"/>
        </w:rPr>
        <w:footnoteRef/>
      </w:r>
      <w:r w:rsidRPr="00EC2858">
        <w:rPr>
          <w:lang w:val="de-DE"/>
        </w:rPr>
        <w:t xml:space="preserve"> </w:t>
      </w:r>
      <w:r w:rsidRPr="00EC2858">
        <w:rPr>
          <w:sz w:val="20"/>
          <w:szCs w:val="20"/>
          <w:lang w:val="de-DE"/>
        </w:rPr>
        <w:t xml:space="preserve">Demokratie ist eine Regierungsart in der die </w:t>
      </w:r>
      <w:proofErr w:type="spellStart"/>
      <w:r w:rsidRPr="00EC2858">
        <w:rPr>
          <w:sz w:val="20"/>
          <w:szCs w:val="20"/>
          <w:lang w:val="de-DE"/>
        </w:rPr>
        <w:t>BürgerInnen</w:t>
      </w:r>
      <w:proofErr w:type="spellEnd"/>
      <w:r w:rsidRPr="00EC2858">
        <w:rPr>
          <w:sz w:val="20"/>
          <w:szCs w:val="20"/>
          <w:lang w:val="de-DE"/>
        </w:rPr>
        <w:t xml:space="preserve"> direkte Macht ausüben oder Repräsentanten aus ihren Reihen wählen um einen Regierungskörper, wie das Parlament, zu bilden.</w:t>
      </w:r>
      <w:r w:rsidRPr="00EC2858">
        <w:rPr>
          <w:lang w:val="de-DE"/>
        </w:rPr>
        <w:t xml:space="preserve"> </w:t>
      </w:r>
    </w:p>
  </w:footnote>
  <w:footnote w:id="2">
    <w:p w:rsidR="009765DD" w:rsidRPr="00EC2858" w:rsidRDefault="009765DD">
      <w:pPr>
        <w:pStyle w:val="Funotentext"/>
        <w:rPr>
          <w:lang w:val="de-DE"/>
        </w:rPr>
      </w:pPr>
      <w:r w:rsidRPr="00EC2858">
        <w:rPr>
          <w:rStyle w:val="Funotenzeichen"/>
          <w:lang w:val="de-DE"/>
        </w:rPr>
        <w:footnoteRef/>
      </w:r>
      <w:r w:rsidRPr="00EC2858">
        <w:rPr>
          <w:lang w:val="de-DE"/>
        </w:rPr>
        <w:t xml:space="preserve"> </w:t>
      </w:r>
      <w:r w:rsidRPr="00EC2858">
        <w:rPr>
          <w:sz w:val="20"/>
          <w:szCs w:val="20"/>
          <w:lang w:val="de-DE"/>
        </w:rPr>
        <w:t>Die Republik ist eine Regierungsform in der das Land als “öffentliche Angelegenheit” betrachtet wird, nicht als private Angelegenheit oder das Eigentum von Machthabern. Die primäre</w:t>
      </w:r>
      <w:r>
        <w:rPr>
          <w:sz w:val="20"/>
          <w:szCs w:val="20"/>
          <w:lang w:val="de-DE"/>
        </w:rPr>
        <w:t>n</w:t>
      </w:r>
      <w:r w:rsidRPr="00EC2858">
        <w:rPr>
          <w:sz w:val="20"/>
          <w:szCs w:val="20"/>
          <w:lang w:val="de-DE"/>
        </w:rPr>
        <w:t xml:space="preserve"> Machtpositionen in einer Republik sind nicht vererbbar, sondern werden durch Wahlen erworben die den Konsens der Regierung ausdrücken- Diese Führungspositionen werden daher als gerechte Vertretung der Bürger und Bürgerinnen bewertet. Die Republik ist eine Regierungsform ohne Monarch an der Spitze des Staates.</w:t>
      </w:r>
      <w:r w:rsidRPr="00EC2858">
        <w:rPr>
          <w:lang w:val="de-DE"/>
        </w:rPr>
        <w:t xml:space="preserve"> </w:t>
      </w:r>
    </w:p>
  </w:footnote>
  <w:footnote w:id="3">
    <w:p w:rsidR="009765DD" w:rsidRPr="00EC2858" w:rsidRDefault="009765DD">
      <w:pPr>
        <w:pStyle w:val="Funotentext"/>
        <w:rPr>
          <w:lang w:val="de-DE"/>
        </w:rPr>
      </w:pPr>
      <w:r w:rsidRPr="00EC2858">
        <w:rPr>
          <w:rStyle w:val="Funotenzeichen"/>
          <w:lang w:val="de-DE"/>
        </w:rPr>
        <w:footnoteRef/>
      </w:r>
      <w:r w:rsidRPr="00EC2858">
        <w:rPr>
          <w:lang w:val="de-DE"/>
        </w:rPr>
        <w:t xml:space="preserve"> </w:t>
      </w:r>
      <w:r w:rsidRPr="00EC2858">
        <w:rPr>
          <w:sz w:val="20"/>
          <w:szCs w:val="20"/>
          <w:lang w:val="de-DE"/>
        </w:rPr>
        <w:t>Monarchien in Europa sind konstitu</w:t>
      </w:r>
      <w:r>
        <w:rPr>
          <w:sz w:val="20"/>
          <w:szCs w:val="20"/>
          <w:lang w:val="de-DE"/>
        </w:rPr>
        <w:t>t</w:t>
      </w:r>
      <w:r w:rsidRPr="00EC2858">
        <w:rPr>
          <w:sz w:val="20"/>
          <w:szCs w:val="20"/>
          <w:lang w:val="de-DE"/>
        </w:rPr>
        <w:t>ionelle Monarchien, was bedeutet, dass der Monarch die Politik des Staates nicht beeinflusst, abgesehen von Liechtenstein und Monaco, die als halb-konsti</w:t>
      </w:r>
      <w:r>
        <w:rPr>
          <w:sz w:val="20"/>
          <w:szCs w:val="20"/>
          <w:lang w:val="de-DE"/>
        </w:rPr>
        <w:t>t</w:t>
      </w:r>
      <w:r w:rsidRPr="00EC2858">
        <w:rPr>
          <w:sz w:val="20"/>
          <w:szCs w:val="20"/>
          <w:lang w:val="de-DE"/>
        </w:rPr>
        <w:t>utionelle Monarchien bewertet werden.</w:t>
      </w:r>
      <w:r w:rsidRPr="00EC2858">
        <w:rPr>
          <w:lang w:val="de-DE"/>
        </w:rPr>
        <w:t xml:space="preserve"> </w:t>
      </w:r>
    </w:p>
  </w:footnote>
  <w:footnote w:id="4">
    <w:p w:rsidR="009765DD" w:rsidRPr="009765DD" w:rsidRDefault="009765DD">
      <w:pPr>
        <w:pStyle w:val="Funotentext"/>
        <w:rPr>
          <w:lang w:val="de-DE"/>
        </w:rPr>
      </w:pPr>
      <w:r w:rsidRPr="009765DD">
        <w:rPr>
          <w:rStyle w:val="Funotenzeichen"/>
          <w:lang w:val="de-DE"/>
        </w:rPr>
        <w:footnoteRef/>
      </w:r>
      <w:r w:rsidRPr="009765DD">
        <w:rPr>
          <w:lang w:val="de-DE"/>
        </w:rPr>
        <w:t xml:space="preserve"> </w:t>
      </w:r>
      <w:r w:rsidRPr="009765DD">
        <w:rPr>
          <w:sz w:val="20"/>
          <w:szCs w:val="20"/>
          <w:lang w:val="de-DE"/>
        </w:rPr>
        <w:t>Der Kalte Krieg war ein Zustand der geopolitischen Spannung nach dem Zweiten Weltkrieg zwischen den Mächten des Östlichen Blocks (Sow</w:t>
      </w:r>
      <w:r>
        <w:rPr>
          <w:sz w:val="20"/>
          <w:szCs w:val="20"/>
          <w:lang w:val="de-DE"/>
        </w:rPr>
        <w:t>je</w:t>
      </w:r>
      <w:r w:rsidRPr="009765DD">
        <w:rPr>
          <w:sz w:val="20"/>
          <w:szCs w:val="20"/>
          <w:lang w:val="de-DE"/>
        </w:rPr>
        <w:t>tunion und ihre Satelliten Staaten) und den Kräften des westlichen Blocks (die Vereinigten Staaten, ihre NATO Verbündeten und andere).</w:t>
      </w:r>
      <w:r w:rsidRPr="009765DD">
        <w:rPr>
          <w:lang w:val="de-DE"/>
        </w:rPr>
        <w:t xml:space="preserve"> </w:t>
      </w:r>
    </w:p>
  </w:footnote>
  <w:footnote w:id="5">
    <w:p w:rsidR="009765DD" w:rsidRPr="001C20EC" w:rsidRDefault="009765DD">
      <w:pPr>
        <w:pStyle w:val="Funotentext"/>
        <w:rPr>
          <w:lang w:val="de-DE"/>
        </w:rPr>
      </w:pPr>
      <w:r w:rsidRPr="009765DD">
        <w:rPr>
          <w:rStyle w:val="Funotenzeichen"/>
          <w:lang w:val="de-DE"/>
        </w:rPr>
        <w:footnoteRef/>
      </w:r>
      <w:r w:rsidRPr="009765DD">
        <w:rPr>
          <w:lang w:val="de-DE"/>
        </w:rPr>
        <w:t xml:space="preserve"> </w:t>
      </w:r>
      <w:proofErr w:type="spellStart"/>
      <w:r w:rsidRPr="009765DD">
        <w:rPr>
          <w:sz w:val="20"/>
          <w:szCs w:val="20"/>
          <w:lang w:val="de-DE"/>
        </w:rPr>
        <w:t>Eurostat</w:t>
      </w:r>
      <w:proofErr w:type="spellEnd"/>
      <w:r w:rsidRPr="009765DD">
        <w:rPr>
          <w:sz w:val="20"/>
          <w:szCs w:val="20"/>
          <w:lang w:val="de-DE"/>
        </w:rPr>
        <w:t xml:space="preserve"> ist ein General-Direktorat der Europäischen Kommission, welches als Hauptaufgabe die Bereitstellung statistischer Informationen für die Institutionen der Euro</w:t>
      </w:r>
      <w:r>
        <w:rPr>
          <w:sz w:val="20"/>
          <w:szCs w:val="20"/>
          <w:lang w:val="de-DE"/>
        </w:rPr>
        <w:t>p</w:t>
      </w:r>
      <w:r w:rsidRPr="009765DD">
        <w:rPr>
          <w:sz w:val="20"/>
          <w:szCs w:val="20"/>
          <w:lang w:val="de-DE"/>
        </w:rPr>
        <w:t>äischen Union (EU) hat und zudem eine Vereinheitlichung statistischer Methoden der Mitgliedsstaaten und zukünftigen EU-Kandidaten propagiert.</w:t>
      </w:r>
      <w:r w:rsidRPr="001C20EC">
        <w:rPr>
          <w:lang w:val="de-DE"/>
        </w:rPr>
        <w:t xml:space="preserve"> </w:t>
      </w:r>
    </w:p>
  </w:footnote>
  <w:footnote w:id="6">
    <w:p w:rsidR="009765DD" w:rsidRDefault="009765DD">
      <w:pPr>
        <w:pStyle w:val="Funotentext"/>
      </w:pPr>
      <w:r>
        <w:rPr>
          <w:rStyle w:val="Funotenzeichen"/>
        </w:rPr>
        <w:footnoteRef/>
      </w:r>
      <w:r>
        <w:t xml:space="preserve"> </w:t>
      </w:r>
      <w:proofErr w:type="gramStart"/>
      <w:r w:rsidRPr="00AC42B1">
        <w:rPr>
          <w:sz w:val="20"/>
          <w:szCs w:val="20"/>
        </w:rPr>
        <w:t xml:space="preserve">Pan, Christoph; </w:t>
      </w:r>
      <w:proofErr w:type="spellStart"/>
      <w:r w:rsidRPr="00AC42B1">
        <w:rPr>
          <w:sz w:val="20"/>
          <w:szCs w:val="20"/>
        </w:rPr>
        <w:t>Pfeil</w:t>
      </w:r>
      <w:proofErr w:type="spellEnd"/>
      <w:r w:rsidRPr="00AC42B1">
        <w:rPr>
          <w:sz w:val="20"/>
          <w:szCs w:val="20"/>
        </w:rPr>
        <w:t xml:space="preserve">, </w:t>
      </w:r>
      <w:proofErr w:type="spellStart"/>
      <w:r w:rsidRPr="00AC42B1">
        <w:rPr>
          <w:sz w:val="20"/>
          <w:szCs w:val="20"/>
        </w:rPr>
        <w:t>Beate</w:t>
      </w:r>
      <w:proofErr w:type="spellEnd"/>
      <w:r w:rsidRPr="00AC42B1">
        <w:rPr>
          <w:sz w:val="20"/>
          <w:szCs w:val="20"/>
        </w:rPr>
        <w:t xml:space="preserve"> S. (2003).</w:t>
      </w:r>
      <w:proofErr w:type="gramEnd"/>
      <w:r w:rsidRPr="00AC42B1">
        <w:rPr>
          <w:sz w:val="20"/>
          <w:szCs w:val="20"/>
        </w:rPr>
        <w:t xml:space="preserve"> "The Peoples of Europe by Demographic Size, Table 1". </w:t>
      </w:r>
      <w:r w:rsidRPr="00D8132B">
        <w:rPr>
          <w:sz w:val="20"/>
          <w:szCs w:val="20"/>
          <w:lang w:val="de-DE"/>
        </w:rPr>
        <w:t xml:space="preserve">National </w:t>
      </w:r>
      <w:proofErr w:type="spellStart"/>
      <w:r w:rsidRPr="00D8132B">
        <w:rPr>
          <w:sz w:val="20"/>
          <w:szCs w:val="20"/>
          <w:lang w:val="de-DE"/>
        </w:rPr>
        <w:t>Minorities</w:t>
      </w:r>
      <w:proofErr w:type="spellEnd"/>
      <w:r w:rsidRPr="00D8132B">
        <w:rPr>
          <w:sz w:val="20"/>
          <w:szCs w:val="20"/>
          <w:lang w:val="de-DE"/>
        </w:rPr>
        <w:t xml:space="preserve"> in Europe: Handbook. Wien: </w:t>
      </w:r>
      <w:proofErr w:type="spellStart"/>
      <w:r w:rsidRPr="00D8132B">
        <w:rPr>
          <w:sz w:val="20"/>
          <w:szCs w:val="20"/>
          <w:lang w:val="de-DE"/>
        </w:rPr>
        <w:t>Braumueller</w:t>
      </w:r>
      <w:proofErr w:type="spellEnd"/>
      <w:r w:rsidRPr="00D8132B">
        <w:rPr>
          <w:sz w:val="20"/>
          <w:szCs w:val="20"/>
          <w:lang w:val="de-DE"/>
        </w:rPr>
        <w:t xml:space="preserve">. p. 11f. ISBN 978-3-7003-1443-1. </w:t>
      </w:r>
      <w:r w:rsidRPr="00AC42B1">
        <w:rPr>
          <w:sz w:val="20"/>
          <w:szCs w:val="20"/>
        </w:rPr>
        <w:t>(a breakdown by country of these 87 groups is given in Table 5, pp. 17-31.)</w:t>
      </w:r>
    </w:p>
  </w:footnote>
  <w:footnote w:id="7">
    <w:p w:rsidR="009765DD" w:rsidRPr="007D48AB" w:rsidRDefault="009765DD" w:rsidP="007D48AB">
      <w:pPr>
        <w:pStyle w:val="Funotentext"/>
        <w:ind w:left="142" w:hanging="142"/>
        <w:rPr>
          <w:sz w:val="20"/>
          <w:szCs w:val="20"/>
          <w:lang w:val="es-ES"/>
        </w:rPr>
      </w:pPr>
      <w:r>
        <w:rPr>
          <w:rStyle w:val="Funotenzeichen"/>
        </w:rPr>
        <w:footnoteRef/>
      </w:r>
      <w:r w:rsidRPr="001C20EC">
        <w:rPr>
          <w:lang w:val="de-DE"/>
        </w:rPr>
        <w:t xml:space="preserve"> </w:t>
      </w:r>
      <w:r w:rsidRPr="00090A08">
        <w:rPr>
          <w:sz w:val="20"/>
          <w:szCs w:val="20"/>
          <w:lang w:val="de-DE"/>
        </w:rPr>
        <w:t>Die Gewaltenteilung ist ein Modell um einen Staat zu regieren. In diesem Modell ist die Staatliche Macht in Institutionen aufgeteilt, welche jede mit getrennter und unabhängiger Macht und Verantwortungen verbunden ist, so dass die Macht der einen Institution nicht mit der Macht einer anderen Institution in Konflikt gerät. Die typische Teilung umfasst drei Institu</w:t>
      </w:r>
      <w:r>
        <w:rPr>
          <w:sz w:val="20"/>
          <w:szCs w:val="20"/>
          <w:lang w:val="de-DE"/>
        </w:rPr>
        <w:t>t</w:t>
      </w:r>
      <w:r w:rsidRPr="00090A08">
        <w:rPr>
          <w:sz w:val="20"/>
          <w:szCs w:val="20"/>
          <w:lang w:val="de-DE"/>
        </w:rPr>
        <w:t>ionen: gesetzgebende Gewalt, ausübende Gewalt und richtende Gewalt, auch als Dreigewaltenteilung benannt.</w:t>
      </w:r>
      <w:r w:rsidRPr="001C20EC">
        <w:rPr>
          <w:lang w:val="de-DE"/>
        </w:rPr>
        <w:t xml:space="preserve"> </w:t>
      </w:r>
    </w:p>
  </w:footnote>
  <w:footnote w:id="8">
    <w:p w:rsidR="009765DD" w:rsidRPr="007D48AB" w:rsidRDefault="009765DD" w:rsidP="007D48AB">
      <w:pPr>
        <w:pStyle w:val="Funotentext"/>
        <w:ind w:left="142" w:hanging="142"/>
        <w:rPr>
          <w:sz w:val="20"/>
          <w:szCs w:val="20"/>
          <w:lang w:val="es-ES"/>
        </w:rPr>
      </w:pPr>
      <w:r>
        <w:rPr>
          <w:rStyle w:val="Funotenzeichen"/>
        </w:rPr>
        <w:footnoteRef/>
      </w:r>
      <w:r w:rsidRPr="001C20EC">
        <w:rPr>
          <w:lang w:val="de-DE"/>
        </w:rPr>
        <w:t xml:space="preserve"> </w:t>
      </w:r>
      <w:r w:rsidRPr="00090A08">
        <w:rPr>
          <w:sz w:val="20"/>
          <w:szCs w:val="20"/>
          <w:lang w:val="de-DE"/>
        </w:rPr>
        <w:t xml:space="preserve">Meinungsfreiheit ist ein Prinzip, das </w:t>
      </w:r>
      <w:r>
        <w:rPr>
          <w:sz w:val="20"/>
          <w:szCs w:val="20"/>
          <w:lang w:val="de-DE"/>
        </w:rPr>
        <w:t xml:space="preserve">den </w:t>
      </w:r>
      <w:r w:rsidRPr="00090A08">
        <w:rPr>
          <w:sz w:val="20"/>
          <w:szCs w:val="20"/>
          <w:lang w:val="de-DE"/>
        </w:rPr>
        <w:t xml:space="preserve">Frieden des Individuums oder der Gemeinschaft unterstützt, um Meinungen und Ideen frei zu artikulieren ohne </w:t>
      </w:r>
      <w:proofErr w:type="gramStart"/>
      <w:r w:rsidRPr="00090A08">
        <w:rPr>
          <w:sz w:val="20"/>
          <w:szCs w:val="20"/>
          <w:lang w:val="de-DE"/>
        </w:rPr>
        <w:t>der</w:t>
      </w:r>
      <w:proofErr w:type="gramEnd"/>
      <w:r w:rsidRPr="00090A08">
        <w:rPr>
          <w:sz w:val="20"/>
          <w:szCs w:val="20"/>
          <w:lang w:val="de-DE"/>
        </w:rPr>
        <w:t xml:space="preserve"> Furcht vor </w:t>
      </w:r>
      <w:r w:rsidR="003922E2">
        <w:rPr>
          <w:sz w:val="20"/>
          <w:szCs w:val="20"/>
          <w:lang w:val="de-DE"/>
        </w:rPr>
        <w:t>Rache</w:t>
      </w:r>
      <w:r w:rsidRPr="00090A08">
        <w:rPr>
          <w:sz w:val="20"/>
          <w:szCs w:val="20"/>
          <w:lang w:val="de-DE"/>
        </w:rPr>
        <w:t>, Zensur oder Sanktionen.</w:t>
      </w:r>
      <w:r w:rsidRPr="001C20EC">
        <w:rPr>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DD" w:rsidRPr="00D12B01" w:rsidRDefault="009765DD" w:rsidP="000C5985">
    <w:pPr>
      <w:spacing w:before="120" w:line="240" w:lineRule="auto"/>
      <w:ind w:right="141"/>
      <w:jc w:val="right"/>
      <w:rPr>
        <w:rFonts w:ascii="PT Sans" w:hAnsi="PT Sans" w:cs="Iskoola Pota"/>
        <w:bCs/>
        <w:i/>
        <w:color w:val="522B43"/>
        <w:sz w:val="28"/>
        <w:szCs w:val="28"/>
        <w:lang w:val="de-DE"/>
      </w:rPr>
    </w:pPr>
    <w:r w:rsidRPr="005602E3">
      <w:rPr>
        <w:rFonts w:ascii="Arial Narrow" w:hAnsi="Arial Narrow" w:cs="Iskoola Pota"/>
        <w:b/>
        <w:bCs/>
        <w:noProof/>
        <w:sz w:val="28"/>
        <w:szCs w:val="28"/>
        <w:lang w:val="de-AT" w:eastAsia="de-AT"/>
      </w:rPr>
      <w:drawing>
        <wp:anchor distT="0" distB="0" distL="114300" distR="114300" simplePos="0" relativeHeight="251658240" behindDoc="1" locked="0" layoutInCell="1" allowOverlap="1" wp14:anchorId="38049A5F" wp14:editId="23A2EE0E">
          <wp:simplePos x="0" y="0"/>
          <wp:positionH relativeFrom="column">
            <wp:posOffset>858520</wp:posOffset>
          </wp:positionH>
          <wp:positionV relativeFrom="paragraph">
            <wp:posOffset>212725</wp:posOffset>
          </wp:positionV>
          <wp:extent cx="819150" cy="351790"/>
          <wp:effectExtent l="0" t="0" r="0" b="0"/>
          <wp:wrapTight wrapText="bothSides">
            <wp:wrapPolygon edited="0">
              <wp:start x="0" y="0"/>
              <wp:lineTo x="0" y="19884"/>
              <wp:lineTo x="21098" y="19884"/>
              <wp:lineTo x="21098" y="0"/>
              <wp:lineTo x="0" y="0"/>
            </wp:wrapPolygon>
          </wp:wrapTight>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2F793ED0" wp14:editId="596B8781">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69504" behindDoc="0" locked="0" layoutInCell="1" allowOverlap="1" wp14:anchorId="0D3A46D1" wp14:editId="0FBB896F">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71552" behindDoc="0" locked="0" layoutInCell="1" allowOverlap="1" wp14:anchorId="28942212" wp14:editId="55EBCF99">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70528" behindDoc="0" locked="0" layoutInCell="1" allowOverlap="1" wp14:anchorId="52881039" wp14:editId="48E34D46">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68480" behindDoc="0" locked="0" layoutInCell="1" allowOverlap="1" wp14:anchorId="531845DA" wp14:editId="653CAAB6">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D12B01">
      <w:rPr>
        <w:rFonts w:ascii="PT Sans" w:hAnsi="PT Sans" w:cs="Iskoola Pota"/>
        <w:bCs/>
        <w:i/>
        <w:color w:val="5C1E3F"/>
        <w:sz w:val="28"/>
        <w:szCs w:val="28"/>
        <w:lang w:val="de-DE"/>
      </w:rPr>
      <w:t>Richtlinien | Willkommen in Europa</w:t>
    </w:r>
  </w:p>
  <w:p w:rsidR="009765DD" w:rsidRDefault="009765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DD" w:rsidRDefault="009765DD" w:rsidP="00643190">
    <w:pPr>
      <w:pStyle w:val="Kopfzeile"/>
      <w:jc w:val="center"/>
    </w:pPr>
    <w:r>
      <w:rPr>
        <w:noProof/>
        <w:lang w:val="de-AT" w:eastAsia="de-AT"/>
      </w:rPr>
      <w:drawing>
        <wp:anchor distT="0" distB="0" distL="114300" distR="114300" simplePos="0" relativeHeight="251666432" behindDoc="0" locked="0" layoutInCell="1" allowOverlap="1" wp14:anchorId="749B2803" wp14:editId="7F5AF299">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14:anchorId="5F19CCFE" wp14:editId="7BDA1E63">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de-AT" w:eastAsia="de-AT"/>
      </w:rPr>
      <w:drawing>
        <wp:anchor distT="0" distB="0" distL="114300" distR="114300" simplePos="0" relativeHeight="251663360" behindDoc="0" locked="0" layoutInCell="1" allowOverlap="1" wp14:anchorId="79CCAE4D" wp14:editId="3C47C738">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de-AT" w:eastAsia="de-AT"/>
      </w:rPr>
      <w:drawing>
        <wp:anchor distT="0" distB="0" distL="114300" distR="114300" simplePos="0" relativeHeight="251665408" behindDoc="0" locked="0" layoutInCell="1" allowOverlap="1" wp14:anchorId="28B283F1" wp14:editId="637C6AC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de-AT" w:eastAsia="de-AT"/>
      </w:rPr>
      <w:drawing>
        <wp:anchor distT="0" distB="0" distL="114300" distR="114300" simplePos="0" relativeHeight="251662336" behindDoc="0" locked="0" layoutInCell="1" allowOverlap="1" wp14:anchorId="371A016E" wp14:editId="7BB5B352">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de-AT" w:eastAsia="de-AT"/>
      </w:rPr>
      <w:drawing>
        <wp:anchor distT="0" distB="0" distL="114300" distR="114300" simplePos="0" relativeHeight="251661312" behindDoc="0" locked="0" layoutInCell="1" allowOverlap="1" wp14:anchorId="04AD533E" wp14:editId="085F2E25">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AA" w:rsidRPr="00D12B01" w:rsidRDefault="00077DAA" w:rsidP="000C5985">
    <w:pPr>
      <w:spacing w:before="120" w:line="240" w:lineRule="auto"/>
      <w:ind w:right="141"/>
      <w:jc w:val="right"/>
      <w:rPr>
        <w:rFonts w:ascii="PT Sans" w:hAnsi="PT Sans" w:cs="Iskoola Pota"/>
        <w:bCs/>
        <w:i/>
        <w:color w:val="522B43"/>
        <w:sz w:val="28"/>
        <w:szCs w:val="28"/>
        <w:lang w:val="de-DE"/>
      </w:rPr>
    </w:pPr>
    <w:r w:rsidRPr="005602E3">
      <w:rPr>
        <w:rFonts w:ascii="Arial Narrow" w:hAnsi="Arial Narrow" w:cs="Iskoola Pota"/>
        <w:b/>
        <w:bCs/>
        <w:noProof/>
        <w:sz w:val="28"/>
        <w:szCs w:val="28"/>
        <w:lang w:val="de-AT" w:eastAsia="de-AT"/>
      </w:rPr>
      <w:drawing>
        <wp:anchor distT="0" distB="0" distL="114300" distR="114300" simplePos="0" relativeHeight="251684864" behindDoc="1" locked="0" layoutInCell="1" allowOverlap="1" wp14:anchorId="70C4B534" wp14:editId="4568758A">
          <wp:simplePos x="0" y="0"/>
          <wp:positionH relativeFrom="column">
            <wp:posOffset>677545</wp:posOffset>
          </wp:positionH>
          <wp:positionV relativeFrom="paragraph">
            <wp:posOffset>222885</wp:posOffset>
          </wp:positionV>
          <wp:extent cx="819150" cy="351790"/>
          <wp:effectExtent l="0" t="0" r="0" b="0"/>
          <wp:wrapTight wrapText="bothSides">
            <wp:wrapPolygon edited="0">
              <wp:start x="0" y="0"/>
              <wp:lineTo x="0" y="19884"/>
              <wp:lineTo x="21098" y="19884"/>
              <wp:lineTo x="21098" y="0"/>
              <wp:lineTo x="0" y="0"/>
            </wp:wrapPolygon>
          </wp:wrapTight>
          <wp:docPr id="22"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89984" behindDoc="0" locked="0" layoutInCell="1" allowOverlap="1" wp14:anchorId="53720D51" wp14:editId="5975C2A0">
          <wp:simplePos x="0" y="0"/>
          <wp:positionH relativeFrom="page">
            <wp:posOffset>1305289</wp:posOffset>
          </wp:positionH>
          <wp:positionV relativeFrom="paragraph">
            <wp:posOffset>239489</wp:posOffset>
          </wp:positionV>
          <wp:extent cx="323215" cy="338535"/>
          <wp:effectExtent l="0" t="0" r="6985"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86912" behindDoc="0" locked="0" layoutInCell="1" allowOverlap="1" wp14:anchorId="15B86B0A" wp14:editId="5EEF1C39">
          <wp:simplePos x="0" y="0"/>
          <wp:positionH relativeFrom="page">
            <wp:posOffset>847996</wp:posOffset>
          </wp:positionH>
          <wp:positionV relativeFrom="paragraph">
            <wp:posOffset>239489</wp:posOffset>
          </wp:positionV>
          <wp:extent cx="327660" cy="338455"/>
          <wp:effectExtent l="0" t="0" r="254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88960" behindDoc="0" locked="0" layoutInCell="1" allowOverlap="1" wp14:anchorId="161A9C63" wp14:editId="15EE481A">
          <wp:simplePos x="0" y="0"/>
          <wp:positionH relativeFrom="page">
            <wp:posOffset>1762458</wp:posOffset>
          </wp:positionH>
          <wp:positionV relativeFrom="paragraph">
            <wp:posOffset>-215775</wp:posOffset>
          </wp:positionV>
          <wp:extent cx="323215" cy="336550"/>
          <wp:effectExtent l="0" t="0" r="698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87936" behindDoc="0" locked="0" layoutInCell="1" allowOverlap="1" wp14:anchorId="7150C185" wp14:editId="421CEE5F">
          <wp:simplePos x="0" y="0"/>
          <wp:positionH relativeFrom="page">
            <wp:posOffset>1305164</wp:posOffset>
          </wp:positionH>
          <wp:positionV relativeFrom="paragraph">
            <wp:posOffset>-215775</wp:posOffset>
          </wp:positionV>
          <wp:extent cx="329565" cy="336550"/>
          <wp:effectExtent l="0" t="0" r="635"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85888" behindDoc="0" locked="0" layoutInCell="1" allowOverlap="1" wp14:anchorId="6AF1914B" wp14:editId="505FE1D5">
          <wp:simplePos x="0" y="0"/>
          <wp:positionH relativeFrom="page">
            <wp:posOffset>847996</wp:posOffset>
          </wp:positionH>
          <wp:positionV relativeFrom="paragraph">
            <wp:posOffset>-215265</wp:posOffset>
          </wp:positionV>
          <wp:extent cx="329396" cy="336612"/>
          <wp:effectExtent l="0" t="0" r="1270" b="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D12B01">
      <w:rPr>
        <w:rFonts w:ascii="PT Sans" w:hAnsi="PT Sans" w:cs="Iskoola Pota"/>
        <w:bCs/>
        <w:i/>
        <w:color w:val="5C1E3F"/>
        <w:sz w:val="28"/>
        <w:szCs w:val="28"/>
        <w:lang w:val="de-DE"/>
      </w:rPr>
      <w:t>Richtlinien | Willkommen in Europa</w:t>
    </w:r>
  </w:p>
  <w:p w:rsidR="00077DAA" w:rsidRDefault="00077D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41262"/>
    <w:multiLevelType w:val="hybridMultilevel"/>
    <w:tmpl w:val="C3F40BA2"/>
    <w:lvl w:ilvl="0" w:tplc="375E6388">
      <w:start w:val="1"/>
      <w:numFmt w:val="upp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01450"/>
    <w:multiLevelType w:val="hybridMultilevel"/>
    <w:tmpl w:val="6DFCF3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215316F"/>
    <w:multiLevelType w:val="hybridMultilevel"/>
    <w:tmpl w:val="39469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6"/>
  </w:num>
  <w:num w:numId="6">
    <w:abstractNumId w:val="3"/>
  </w:num>
  <w:num w:numId="7">
    <w:abstractNumId w:val="0"/>
  </w:num>
  <w:num w:numId="8">
    <w:abstractNumId w:val="11"/>
  </w:num>
  <w:num w:numId="9">
    <w:abstractNumId w:val="1"/>
  </w:num>
  <w:num w:numId="10">
    <w:abstractNumId w:val="2"/>
  </w:num>
  <w:num w:numId="11">
    <w:abstractNumId w:val="12"/>
  </w:num>
  <w:num w:numId="12">
    <w:abstractNumId w:val="8"/>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proofState w:spelling="clean" w:grammar="clean"/>
  <w:doNotTrackMoves/>
  <w:defaultTabStop w:val="708"/>
  <w:hyphenationZone w:val="425"/>
  <w:drawingGridHorizontalSpacing w:val="110"/>
  <w:drawingGridVerticalSpacing w:val="299"/>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FC5"/>
    <w:rsid w:val="000059B5"/>
    <w:rsid w:val="00017F90"/>
    <w:rsid w:val="000212AE"/>
    <w:rsid w:val="000229D1"/>
    <w:rsid w:val="00030B9B"/>
    <w:rsid w:val="00032AAD"/>
    <w:rsid w:val="000371C6"/>
    <w:rsid w:val="00042817"/>
    <w:rsid w:val="00044813"/>
    <w:rsid w:val="0005179B"/>
    <w:rsid w:val="00057D03"/>
    <w:rsid w:val="00077DAA"/>
    <w:rsid w:val="00090A08"/>
    <w:rsid w:val="000A5CE6"/>
    <w:rsid w:val="000C5985"/>
    <w:rsid w:val="000D5265"/>
    <w:rsid w:val="000D7938"/>
    <w:rsid w:val="000D7C52"/>
    <w:rsid w:val="000E1212"/>
    <w:rsid w:val="000E2655"/>
    <w:rsid w:val="000E3333"/>
    <w:rsid w:val="000F5C13"/>
    <w:rsid w:val="00100EBE"/>
    <w:rsid w:val="00102692"/>
    <w:rsid w:val="00103036"/>
    <w:rsid w:val="00107E94"/>
    <w:rsid w:val="00110189"/>
    <w:rsid w:val="001127FA"/>
    <w:rsid w:val="00140118"/>
    <w:rsid w:val="001444C7"/>
    <w:rsid w:val="00150FE7"/>
    <w:rsid w:val="0015394F"/>
    <w:rsid w:val="00154173"/>
    <w:rsid w:val="00154A81"/>
    <w:rsid w:val="001554CE"/>
    <w:rsid w:val="001564F4"/>
    <w:rsid w:val="00163A92"/>
    <w:rsid w:val="0017223A"/>
    <w:rsid w:val="00186026"/>
    <w:rsid w:val="00190014"/>
    <w:rsid w:val="001924D3"/>
    <w:rsid w:val="001950A8"/>
    <w:rsid w:val="001A0FA4"/>
    <w:rsid w:val="001A2CF5"/>
    <w:rsid w:val="001A661F"/>
    <w:rsid w:val="001B2FB2"/>
    <w:rsid w:val="001B3E67"/>
    <w:rsid w:val="001B5D85"/>
    <w:rsid w:val="001B6ED1"/>
    <w:rsid w:val="001C0FBB"/>
    <w:rsid w:val="001C20EC"/>
    <w:rsid w:val="001C5D96"/>
    <w:rsid w:val="001D07F5"/>
    <w:rsid w:val="001D1332"/>
    <w:rsid w:val="001D29B4"/>
    <w:rsid w:val="001D6AAF"/>
    <w:rsid w:val="001E77FF"/>
    <w:rsid w:val="001F0C91"/>
    <w:rsid w:val="001F2B94"/>
    <w:rsid w:val="001F44BE"/>
    <w:rsid w:val="001F4AA7"/>
    <w:rsid w:val="002132F8"/>
    <w:rsid w:val="002150FD"/>
    <w:rsid w:val="002226E4"/>
    <w:rsid w:val="00223781"/>
    <w:rsid w:val="0023398F"/>
    <w:rsid w:val="00235EFB"/>
    <w:rsid w:val="00240476"/>
    <w:rsid w:val="002427EF"/>
    <w:rsid w:val="00270879"/>
    <w:rsid w:val="00275A2B"/>
    <w:rsid w:val="00275F0F"/>
    <w:rsid w:val="0028442D"/>
    <w:rsid w:val="00284DC8"/>
    <w:rsid w:val="00294828"/>
    <w:rsid w:val="002A1D7A"/>
    <w:rsid w:val="002A3599"/>
    <w:rsid w:val="002A7587"/>
    <w:rsid w:val="002B4701"/>
    <w:rsid w:val="002B59E3"/>
    <w:rsid w:val="002C6656"/>
    <w:rsid w:val="002D0D94"/>
    <w:rsid w:val="002D4BAF"/>
    <w:rsid w:val="00304FC5"/>
    <w:rsid w:val="0032609D"/>
    <w:rsid w:val="0033084B"/>
    <w:rsid w:val="00331A61"/>
    <w:rsid w:val="00337D9C"/>
    <w:rsid w:val="003402B4"/>
    <w:rsid w:val="00356CA1"/>
    <w:rsid w:val="00366697"/>
    <w:rsid w:val="00374EB7"/>
    <w:rsid w:val="00387ACA"/>
    <w:rsid w:val="003922E2"/>
    <w:rsid w:val="003B7C2E"/>
    <w:rsid w:val="003C12CD"/>
    <w:rsid w:val="003C5F5B"/>
    <w:rsid w:val="003D1029"/>
    <w:rsid w:val="003D2C32"/>
    <w:rsid w:val="003D6C38"/>
    <w:rsid w:val="003E4E7D"/>
    <w:rsid w:val="003F2C0A"/>
    <w:rsid w:val="00401587"/>
    <w:rsid w:val="00404C59"/>
    <w:rsid w:val="00405269"/>
    <w:rsid w:val="00407DAF"/>
    <w:rsid w:val="00410E69"/>
    <w:rsid w:val="004136D4"/>
    <w:rsid w:val="004171AB"/>
    <w:rsid w:val="00417453"/>
    <w:rsid w:val="00452D44"/>
    <w:rsid w:val="004749FF"/>
    <w:rsid w:val="00474ADA"/>
    <w:rsid w:val="00474CCB"/>
    <w:rsid w:val="0048505E"/>
    <w:rsid w:val="00486885"/>
    <w:rsid w:val="00487DF1"/>
    <w:rsid w:val="004936B7"/>
    <w:rsid w:val="004A734B"/>
    <w:rsid w:val="004B7FF3"/>
    <w:rsid w:val="004C4605"/>
    <w:rsid w:val="004C6BA0"/>
    <w:rsid w:val="004C79B9"/>
    <w:rsid w:val="004D1B1A"/>
    <w:rsid w:val="004D5AC7"/>
    <w:rsid w:val="004D7D5D"/>
    <w:rsid w:val="00506134"/>
    <w:rsid w:val="0051532F"/>
    <w:rsid w:val="005602E3"/>
    <w:rsid w:val="005646C2"/>
    <w:rsid w:val="00566CB8"/>
    <w:rsid w:val="00573FE5"/>
    <w:rsid w:val="00585408"/>
    <w:rsid w:val="0059199B"/>
    <w:rsid w:val="005A2B32"/>
    <w:rsid w:val="005A3BFB"/>
    <w:rsid w:val="005A6B71"/>
    <w:rsid w:val="005B1252"/>
    <w:rsid w:val="005B786D"/>
    <w:rsid w:val="005C06CA"/>
    <w:rsid w:val="005D1F16"/>
    <w:rsid w:val="005D44B0"/>
    <w:rsid w:val="005D494A"/>
    <w:rsid w:val="005E365B"/>
    <w:rsid w:val="005E5F17"/>
    <w:rsid w:val="00605407"/>
    <w:rsid w:val="0060600A"/>
    <w:rsid w:val="00616487"/>
    <w:rsid w:val="00626740"/>
    <w:rsid w:val="006417DE"/>
    <w:rsid w:val="00643190"/>
    <w:rsid w:val="006445AC"/>
    <w:rsid w:val="00650DC5"/>
    <w:rsid w:val="00661C56"/>
    <w:rsid w:val="00665236"/>
    <w:rsid w:val="00677361"/>
    <w:rsid w:val="006832B2"/>
    <w:rsid w:val="00694CD6"/>
    <w:rsid w:val="00697431"/>
    <w:rsid w:val="006B56F0"/>
    <w:rsid w:val="006C1173"/>
    <w:rsid w:val="006C23A3"/>
    <w:rsid w:val="006D16CD"/>
    <w:rsid w:val="006D5928"/>
    <w:rsid w:val="006E55C7"/>
    <w:rsid w:val="007227F7"/>
    <w:rsid w:val="00727942"/>
    <w:rsid w:val="00751D05"/>
    <w:rsid w:val="00761C5D"/>
    <w:rsid w:val="0076231E"/>
    <w:rsid w:val="0076618A"/>
    <w:rsid w:val="0077216D"/>
    <w:rsid w:val="00774CE8"/>
    <w:rsid w:val="0077668D"/>
    <w:rsid w:val="00780960"/>
    <w:rsid w:val="00784E4B"/>
    <w:rsid w:val="007851D5"/>
    <w:rsid w:val="00787C80"/>
    <w:rsid w:val="00793E4F"/>
    <w:rsid w:val="007C535B"/>
    <w:rsid w:val="007C591B"/>
    <w:rsid w:val="007D48AB"/>
    <w:rsid w:val="007E0FDC"/>
    <w:rsid w:val="007E28D9"/>
    <w:rsid w:val="007E5ADC"/>
    <w:rsid w:val="007F34BA"/>
    <w:rsid w:val="00801376"/>
    <w:rsid w:val="00805D3F"/>
    <w:rsid w:val="00817298"/>
    <w:rsid w:val="00823C77"/>
    <w:rsid w:val="00824EC2"/>
    <w:rsid w:val="00841600"/>
    <w:rsid w:val="00843CC9"/>
    <w:rsid w:val="0085067F"/>
    <w:rsid w:val="00856A02"/>
    <w:rsid w:val="008643C6"/>
    <w:rsid w:val="00870B6B"/>
    <w:rsid w:val="00880D42"/>
    <w:rsid w:val="008858D0"/>
    <w:rsid w:val="00887E3C"/>
    <w:rsid w:val="00893061"/>
    <w:rsid w:val="00896E07"/>
    <w:rsid w:val="008A53ED"/>
    <w:rsid w:val="008A55E7"/>
    <w:rsid w:val="008C3C4F"/>
    <w:rsid w:val="008C6EAF"/>
    <w:rsid w:val="008D0229"/>
    <w:rsid w:val="008D1699"/>
    <w:rsid w:val="008D3156"/>
    <w:rsid w:val="008E6342"/>
    <w:rsid w:val="008F1667"/>
    <w:rsid w:val="00901229"/>
    <w:rsid w:val="009145FA"/>
    <w:rsid w:val="009429F5"/>
    <w:rsid w:val="00946C27"/>
    <w:rsid w:val="009533D2"/>
    <w:rsid w:val="009765DD"/>
    <w:rsid w:val="009A2E9D"/>
    <w:rsid w:val="009A6A49"/>
    <w:rsid w:val="009B79C2"/>
    <w:rsid w:val="009D39F9"/>
    <w:rsid w:val="009E0352"/>
    <w:rsid w:val="009F017A"/>
    <w:rsid w:val="009F2E3E"/>
    <w:rsid w:val="009F3540"/>
    <w:rsid w:val="009F56F6"/>
    <w:rsid w:val="009F661C"/>
    <w:rsid w:val="00A02E0E"/>
    <w:rsid w:val="00A06B3B"/>
    <w:rsid w:val="00A133EF"/>
    <w:rsid w:val="00A1424C"/>
    <w:rsid w:val="00A20513"/>
    <w:rsid w:val="00A216CB"/>
    <w:rsid w:val="00A42819"/>
    <w:rsid w:val="00A50FFF"/>
    <w:rsid w:val="00A73482"/>
    <w:rsid w:val="00A74711"/>
    <w:rsid w:val="00A97658"/>
    <w:rsid w:val="00AB1B68"/>
    <w:rsid w:val="00AC25EC"/>
    <w:rsid w:val="00AC42B1"/>
    <w:rsid w:val="00AD00B1"/>
    <w:rsid w:val="00AE4D02"/>
    <w:rsid w:val="00AE7AB9"/>
    <w:rsid w:val="00AF370C"/>
    <w:rsid w:val="00AF3EB3"/>
    <w:rsid w:val="00B04703"/>
    <w:rsid w:val="00B1059E"/>
    <w:rsid w:val="00B13716"/>
    <w:rsid w:val="00B142F0"/>
    <w:rsid w:val="00B41CFB"/>
    <w:rsid w:val="00B53E41"/>
    <w:rsid w:val="00B60E94"/>
    <w:rsid w:val="00B70B24"/>
    <w:rsid w:val="00B860B1"/>
    <w:rsid w:val="00B94BBC"/>
    <w:rsid w:val="00B969F7"/>
    <w:rsid w:val="00BA02C8"/>
    <w:rsid w:val="00BB4D08"/>
    <w:rsid w:val="00BC087F"/>
    <w:rsid w:val="00BC0C70"/>
    <w:rsid w:val="00BD0D3D"/>
    <w:rsid w:val="00BE5329"/>
    <w:rsid w:val="00BF34C5"/>
    <w:rsid w:val="00C1061B"/>
    <w:rsid w:val="00C134C8"/>
    <w:rsid w:val="00C17217"/>
    <w:rsid w:val="00C17C91"/>
    <w:rsid w:val="00C23C63"/>
    <w:rsid w:val="00C25B44"/>
    <w:rsid w:val="00C342A6"/>
    <w:rsid w:val="00C539A1"/>
    <w:rsid w:val="00C61607"/>
    <w:rsid w:val="00C64924"/>
    <w:rsid w:val="00C649C3"/>
    <w:rsid w:val="00C7538C"/>
    <w:rsid w:val="00C76F90"/>
    <w:rsid w:val="00C91A89"/>
    <w:rsid w:val="00C957AE"/>
    <w:rsid w:val="00CA1B94"/>
    <w:rsid w:val="00CA3F86"/>
    <w:rsid w:val="00CB0B97"/>
    <w:rsid w:val="00CC28BA"/>
    <w:rsid w:val="00CD0D37"/>
    <w:rsid w:val="00CD24B9"/>
    <w:rsid w:val="00CD665F"/>
    <w:rsid w:val="00CE507F"/>
    <w:rsid w:val="00CE5189"/>
    <w:rsid w:val="00CE7287"/>
    <w:rsid w:val="00CF3E0B"/>
    <w:rsid w:val="00D12B01"/>
    <w:rsid w:val="00D157F2"/>
    <w:rsid w:val="00D15DD0"/>
    <w:rsid w:val="00D335B3"/>
    <w:rsid w:val="00D36D8A"/>
    <w:rsid w:val="00D40B42"/>
    <w:rsid w:val="00D43972"/>
    <w:rsid w:val="00D46A13"/>
    <w:rsid w:val="00D549F7"/>
    <w:rsid w:val="00D619B8"/>
    <w:rsid w:val="00D7221C"/>
    <w:rsid w:val="00D75F53"/>
    <w:rsid w:val="00D8132B"/>
    <w:rsid w:val="00D81F5D"/>
    <w:rsid w:val="00D91875"/>
    <w:rsid w:val="00D92724"/>
    <w:rsid w:val="00DA5D12"/>
    <w:rsid w:val="00DA7344"/>
    <w:rsid w:val="00DC7E39"/>
    <w:rsid w:val="00DD07A1"/>
    <w:rsid w:val="00DE2139"/>
    <w:rsid w:val="00DE2725"/>
    <w:rsid w:val="00DE4159"/>
    <w:rsid w:val="00DE6EE8"/>
    <w:rsid w:val="00DF0C09"/>
    <w:rsid w:val="00DF25AA"/>
    <w:rsid w:val="00DF354E"/>
    <w:rsid w:val="00DF4B92"/>
    <w:rsid w:val="00DF51A9"/>
    <w:rsid w:val="00E157BA"/>
    <w:rsid w:val="00E27BD4"/>
    <w:rsid w:val="00E27E6D"/>
    <w:rsid w:val="00E30CAD"/>
    <w:rsid w:val="00E370C5"/>
    <w:rsid w:val="00E5474E"/>
    <w:rsid w:val="00E55B79"/>
    <w:rsid w:val="00E57D59"/>
    <w:rsid w:val="00E669E5"/>
    <w:rsid w:val="00E67AA3"/>
    <w:rsid w:val="00E7587D"/>
    <w:rsid w:val="00E87A24"/>
    <w:rsid w:val="00E95CE8"/>
    <w:rsid w:val="00EB3F14"/>
    <w:rsid w:val="00EB7D1F"/>
    <w:rsid w:val="00EC0209"/>
    <w:rsid w:val="00EC2858"/>
    <w:rsid w:val="00EF3C95"/>
    <w:rsid w:val="00EF41EB"/>
    <w:rsid w:val="00EF4657"/>
    <w:rsid w:val="00EF75E0"/>
    <w:rsid w:val="00F00CA4"/>
    <w:rsid w:val="00F0546C"/>
    <w:rsid w:val="00F21365"/>
    <w:rsid w:val="00F2379D"/>
    <w:rsid w:val="00F24C6A"/>
    <w:rsid w:val="00F419B8"/>
    <w:rsid w:val="00F437D6"/>
    <w:rsid w:val="00F53B94"/>
    <w:rsid w:val="00F54DFF"/>
    <w:rsid w:val="00F5517C"/>
    <w:rsid w:val="00F56EB8"/>
    <w:rsid w:val="00F917D2"/>
    <w:rsid w:val="00FA189A"/>
    <w:rsid w:val="00FA2955"/>
    <w:rsid w:val="00FA3793"/>
    <w:rsid w:val="00FC4DC3"/>
    <w:rsid w:val="00FD747A"/>
    <w:rsid w:val="00FE4E43"/>
    <w:rsid w:val="00FE4E7E"/>
    <w:rsid w:val="00FE6850"/>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c.europa.eu/justice/discrimination/rights/index_en.htm" TargetMode="External"/><Relationship Id="rId26" Type="http://schemas.openxmlformats.org/officeDocument/2006/relationships/hyperlink" Target="https://europa.eu/european-union/about-eu/institutions-bodies/european-council_en" TargetMode="External"/><Relationship Id="rId39" Type="http://schemas.openxmlformats.org/officeDocument/2006/relationships/hyperlink" Target="https://publications.europa.eu/en/publication-detail/-/publication/0e54460d-d585-11e7-a5b9-01aa75ed71a1/language-en/format-PDF/source-53918966" TargetMode="External"/><Relationship Id="rId21" Type="http://schemas.openxmlformats.org/officeDocument/2006/relationships/hyperlink" Target="http://ec.europa.eu/justice/gender-equality/" TargetMode="External"/><Relationship Id="rId34" Type="http://schemas.openxmlformats.org/officeDocument/2006/relationships/hyperlink" Target="https://ec.europa.eu/home-affairs/sites/homeaffairs/files/e-library/docs/ceas-fact-sheets/ceas_factsheet_en.pdf" TargetMode="External"/><Relationship Id="rId42" Type="http://schemas.openxmlformats.org/officeDocument/2006/relationships/hyperlink" Target="https://twitter.com/w2eu?lang=ca" TargetMode="External"/><Relationship Id="rId47" Type="http://schemas.openxmlformats.org/officeDocument/2006/relationships/hyperlink" Target="https://europa.eu/european-union/about-eu_en" TargetMode="External"/><Relationship Id="rId50" Type="http://schemas.openxmlformats.org/officeDocument/2006/relationships/hyperlink" Target="http://eur-lex.europa.eu/legal-content/EN/ALL/?uri=celex%3A41997A0819%2801%29" TargetMode="External"/><Relationship Id="rId55" Type="http://schemas.openxmlformats.org/officeDocument/2006/relationships/hyperlink" Target="http://ec.europa.eu/justice/gender-equality/document/files/strategic_engagement_en.pdf" TargetMode="External"/><Relationship Id="rId63" Type="http://schemas.openxmlformats.org/officeDocument/2006/relationships/hyperlink" Target="https://ec.europa.eu/home-affairs/sites/homeaffairs/files/e-library/docs/ceas-fact-sheets/ceas_factsheet_da.pdf" TargetMode="External"/><Relationship Id="rId68"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europa.eu/european-union/about-eu/eu-in-brief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jpeg"/><Relationship Id="rId32" Type="http://schemas.openxmlformats.org/officeDocument/2006/relationships/hyperlink" Target="https://europa.eu/european-union/about-eu/eu-in-brief_en" TargetMode="External"/><Relationship Id="rId37" Type="http://schemas.openxmlformats.org/officeDocument/2006/relationships/hyperlink" Target="http://www.enic-naric.net/educational-systems-country-profiles-and-other-tools.aspx" TargetMode="External"/><Relationship Id="rId40" Type="http://schemas.openxmlformats.org/officeDocument/2006/relationships/hyperlink" Target="https://ec.europa.eu/eures/main.jsp?acro=lw&amp;lang=en&amp;catId=490&amp;parentId=0" TargetMode="External"/><Relationship Id="rId45" Type="http://schemas.openxmlformats.org/officeDocument/2006/relationships/hyperlink" Target="http://www.cedefop.europa.eu/da" TargetMode="External"/><Relationship Id="rId53" Type="http://schemas.openxmlformats.org/officeDocument/2006/relationships/hyperlink" Target="http://ec.europa.eu/justice/gender-equality/" TargetMode="External"/><Relationship Id="rId58" Type="http://schemas.openxmlformats.org/officeDocument/2006/relationships/hyperlink" Target="https://ec.europa.eu/ploteus/en/content/descriptors-page" TargetMode="External"/><Relationship Id="rId66" Type="http://schemas.openxmlformats.org/officeDocument/2006/relationships/hyperlink" Target="http://creativecommons.org/licenses/by-nc-sa/4.0/"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ec.europa.eu/justice/gender-equality/document/files/strategic_engagement_en.pdf" TargetMode="External"/><Relationship Id="rId28" Type="http://schemas.openxmlformats.org/officeDocument/2006/relationships/hyperlink" Target="https://europa.eu/european-union/about-eu/institutions-bodies/european-commission_en" TargetMode="External"/><Relationship Id="rId36" Type="http://schemas.openxmlformats.org/officeDocument/2006/relationships/hyperlink" Target="https://ec.europa.eu/ploteus/en/content/descriptors-page" TargetMode="External"/><Relationship Id="rId49" Type="http://schemas.openxmlformats.org/officeDocument/2006/relationships/hyperlink" Target="http://ec.europa.eu/justice/discrimination/rights/index_en.htm" TargetMode="External"/><Relationship Id="rId57" Type="http://schemas.openxmlformats.org/officeDocument/2006/relationships/hyperlink" Target="https://www.coe.int/en/web/conventions/full-list/-/conventions/treaty/005" TargetMode="External"/><Relationship Id="rId61" Type="http://schemas.openxmlformats.org/officeDocument/2006/relationships/hyperlink" Target="https://publications.europa.eu/en/publication-detail/-/publication/0e54460d-d585-11e7-a5b9-01aa75ed71a1/language-en/format-PDF/source-53918966"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europa.eu/european-union/topics/human-rights_en" TargetMode="External"/><Relationship Id="rId31" Type="http://schemas.openxmlformats.org/officeDocument/2006/relationships/hyperlink" Target="https://europa.eu/european-union/about-eu_en" TargetMode="External"/><Relationship Id="rId44" Type="http://schemas.openxmlformats.org/officeDocument/2006/relationships/hyperlink" Target="http://www.resettlement.eu/sites/icmc.tttp.eu/files/ICMC%20Europe-Welcome%20to%20Europe.pdf" TargetMode="External"/><Relationship Id="rId52" Type="http://schemas.openxmlformats.org/officeDocument/2006/relationships/hyperlink" Target="https://rm.coe.int/ref/CommDH(2015)4" TargetMode="External"/><Relationship Id="rId60" Type="http://schemas.openxmlformats.org/officeDocument/2006/relationships/hyperlink" Target="https://webgate.ec.europa.eu/fpfis/mwikis/eurydice/index.php/Countries" TargetMode="External"/><Relationship Id="rId65" Type="http://schemas.openxmlformats.org/officeDocument/2006/relationships/hyperlink" Target="https://en.wikipedia.org/wiki/Europe"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 Id="rId22" Type="http://schemas.openxmlformats.org/officeDocument/2006/relationships/hyperlink" Target="https://ec.europa.eu/info/strategy/justice-and-fundamental-rights/discrimination/gender-equality_en" TargetMode="External"/><Relationship Id="rId27" Type="http://schemas.openxmlformats.org/officeDocument/2006/relationships/hyperlink" Target="https://europa.eu/european-union/about-eu/institutions-bodies/council-eu_en" TargetMode="External"/><Relationship Id="rId30" Type="http://schemas.openxmlformats.org/officeDocument/2006/relationships/hyperlink" Target="https://ec.europa.eu/neighbourhood-enlargement/countries/check-current-status_en" TargetMode="External"/><Relationship Id="rId35" Type="http://schemas.openxmlformats.org/officeDocument/2006/relationships/hyperlink" Target="https://www.coe.int/en/web/conventions/full-list/-/conventions/treaty/005" TargetMode="External"/><Relationship Id="rId43" Type="http://schemas.openxmlformats.org/officeDocument/2006/relationships/hyperlink" Target="http://w2eu.info" TargetMode="External"/><Relationship Id="rId48" Type="http://schemas.openxmlformats.org/officeDocument/2006/relationships/hyperlink" Target="https://europa.eu/european-union/about-eu/eu-in-brief_en" TargetMode="External"/><Relationship Id="rId56" Type="http://schemas.openxmlformats.org/officeDocument/2006/relationships/hyperlink" Target="https://europa.eu/european-union/about-eu/eu-in-brief_en" TargetMode="External"/><Relationship Id="rId64" Type="http://schemas.openxmlformats.org/officeDocument/2006/relationships/hyperlink" Target="http://europa.eu/youreurope/citizens/education/university/admission-entry-conditions/index_en.ht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europa.eu/european-union/topics/human-rights_e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e.wikipedia.org/wiki/Europa" TargetMode="External"/><Relationship Id="rId25" Type="http://schemas.openxmlformats.org/officeDocument/2006/relationships/hyperlink" Target="https://europa.eu/european-union/about-eu/institutions-bodies/european-parliament_en" TargetMode="External"/><Relationship Id="rId33" Type="http://schemas.openxmlformats.org/officeDocument/2006/relationships/hyperlink" Target="http://www.lisbon-treaty.org/wcm/the-lisbon-treaty.html" TargetMode="External"/><Relationship Id="rId38" Type="http://schemas.openxmlformats.org/officeDocument/2006/relationships/hyperlink" Target="https://webgate.ec.europa.eu/fpfis/mwikis/eurydice/index.php/Countries" TargetMode="External"/><Relationship Id="rId46" Type="http://schemas.openxmlformats.org/officeDocument/2006/relationships/hyperlink" Target="http://www.ecvet-secretariat.eu/en/other-european-transparency-instruments" TargetMode="External"/><Relationship Id="rId59" Type="http://schemas.openxmlformats.org/officeDocument/2006/relationships/hyperlink" Target="http://www.enic-naric.net/educational-systems-country-profiles-and-other-tools.aspx" TargetMode="External"/><Relationship Id="rId67" Type="http://schemas.openxmlformats.org/officeDocument/2006/relationships/hyperlink" Target="https://creativecommons.org/licenses/by-nc-sa/4.0/" TargetMode="External"/><Relationship Id="rId20" Type="http://schemas.openxmlformats.org/officeDocument/2006/relationships/hyperlink" Target="https://rm.coe.int/ref/CommDH(2015)4" TargetMode="External"/><Relationship Id="rId41" Type="http://schemas.openxmlformats.org/officeDocument/2006/relationships/hyperlink" Target="https://hu-hu.facebook.com/w2eu.info/" TargetMode="External"/><Relationship Id="rId54" Type="http://schemas.openxmlformats.org/officeDocument/2006/relationships/hyperlink" Target="https://ec.europa.eu/info/strategy/justice-and-fundamental-rights/discrimination/gender-equality_en" TargetMode="External"/><Relationship Id="rId62" Type="http://schemas.openxmlformats.org/officeDocument/2006/relationships/hyperlink" Target="https://ec.europa.eu/eures/main.jsp?acro=lmi&amp;lang=en&amp;parentId=0&amp;countryId=FR"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CCB5D-D5B9-4493-80F7-F6365829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4849</Words>
  <Characters>30549</Characters>
  <Application>Microsoft Office Word</Application>
  <DocSecurity>0</DocSecurity>
  <Lines>254</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6</cp:revision>
  <cp:lastPrinted>2018-06-25T13:36:00Z</cp:lastPrinted>
  <dcterms:created xsi:type="dcterms:W3CDTF">2018-06-25T13:30:00Z</dcterms:created>
  <dcterms:modified xsi:type="dcterms:W3CDTF">2018-06-25T13:37:00Z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