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rsidR="00A73482" w:rsidRPr="002A4D92" w:rsidRDefault="00A73482">
          <w:pPr>
            <w:rPr>
              <w:lang w:val="en-GB"/>
            </w:rPr>
          </w:pPr>
        </w:p>
        <w:p w:rsidR="009F017A" w:rsidRPr="002A4D92" w:rsidRDefault="000C5985">
          <w:pPr>
            <w:spacing w:before="0" w:after="160" w:line="259" w:lineRule="auto"/>
            <w:jc w:val="left"/>
            <w:rPr>
              <w:rFonts w:ascii="Helvetica Neue" w:hAnsi="Helvetica Neue"/>
              <w:lang w:val="en-GB"/>
            </w:rPr>
          </w:pPr>
          <w:r w:rsidRPr="002A4D92">
            <w:rPr>
              <w:rFonts w:ascii="Helvetica Neue" w:hAnsi="Helvetica Neue"/>
              <w:noProof/>
              <w:lang w:val="de-AT" w:eastAsia="de-AT"/>
            </w:rPr>
            <w:drawing>
              <wp:anchor distT="0" distB="0" distL="114300" distR="114300" simplePos="0" relativeHeight="251661312" behindDoc="0" locked="0" layoutInCell="1" allowOverlap="1">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anchor>
            </w:drawing>
          </w:r>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9F017A" w:rsidRPr="002A4D92" w:rsidRDefault="009F017A">
          <w:pPr>
            <w:spacing w:before="0" w:after="160" w:line="259" w:lineRule="auto"/>
            <w:jc w:val="left"/>
            <w:rPr>
              <w:rFonts w:ascii="Helvetica Neue" w:hAnsi="Helvetica Neue"/>
              <w:lang w:val="en-GB"/>
            </w:rPr>
          </w:pPr>
        </w:p>
        <w:p w:rsidR="009F017A" w:rsidRPr="002A4D92" w:rsidRDefault="009F017A" w:rsidP="009F017A">
          <w:pPr>
            <w:pStyle w:val="Titel"/>
            <w:rPr>
              <w:b/>
              <w:sz w:val="72"/>
              <w:szCs w:val="72"/>
              <w:lang w:val="en-GB"/>
            </w:rPr>
          </w:pPr>
        </w:p>
        <w:p w:rsidR="009F017A" w:rsidRPr="002A4D92" w:rsidRDefault="009F017A" w:rsidP="009F017A">
          <w:pPr>
            <w:rPr>
              <w:lang w:val="en-GB"/>
            </w:rPr>
          </w:pPr>
        </w:p>
        <w:p w:rsidR="009F017A" w:rsidRPr="002A4D92" w:rsidRDefault="009F017A" w:rsidP="009F017A">
          <w:pPr>
            <w:rPr>
              <w:lang w:val="en-GB"/>
            </w:rPr>
          </w:pPr>
        </w:p>
        <w:p w:rsidR="009F017A" w:rsidRPr="002A4D92" w:rsidRDefault="009F017A" w:rsidP="009F017A">
          <w:pPr>
            <w:pStyle w:val="Titel"/>
            <w:rPr>
              <w:b/>
              <w:sz w:val="72"/>
              <w:szCs w:val="72"/>
              <w:lang w:val="en-GB"/>
            </w:rPr>
          </w:pPr>
        </w:p>
        <w:p w:rsidR="009F017A" w:rsidRPr="00E84779" w:rsidRDefault="0028655C" w:rsidP="009F017A">
          <w:pPr>
            <w:pStyle w:val="Titel"/>
            <w:rPr>
              <w:b/>
              <w:color w:val="5C1E3F"/>
              <w:sz w:val="72"/>
              <w:szCs w:val="72"/>
              <w:lang w:val="de-DE"/>
            </w:rPr>
          </w:pPr>
          <w:r>
            <w:rPr>
              <w:b/>
              <w:color w:val="5C1E3F"/>
              <w:sz w:val="72"/>
              <w:szCs w:val="72"/>
              <w:lang w:val="de-DE"/>
            </w:rPr>
            <w:t>RICHTLINIE</w:t>
          </w:r>
        </w:p>
        <w:p w:rsidR="009F017A" w:rsidRPr="00E84779" w:rsidRDefault="00E84779">
          <w:pPr>
            <w:spacing w:before="0" w:after="160" w:line="259" w:lineRule="auto"/>
            <w:jc w:val="left"/>
            <w:rPr>
              <w:rFonts w:ascii="Helvetica Neue" w:hAnsi="Helvetica Neue"/>
              <w:color w:val="972E52"/>
              <w:sz w:val="48"/>
              <w:szCs w:val="48"/>
              <w:lang w:val="de-DE"/>
            </w:rPr>
          </w:pPr>
          <w:r w:rsidRPr="00E84779">
            <w:rPr>
              <w:rFonts w:ascii="Helvetica Neue" w:hAnsi="Helvetica Neue"/>
              <w:color w:val="972E52"/>
              <w:sz w:val="48"/>
              <w:szCs w:val="48"/>
              <w:lang w:val="de-DE"/>
            </w:rPr>
            <w:t xml:space="preserve">Willkommen </w:t>
          </w:r>
          <w:r w:rsidR="0028655C">
            <w:rPr>
              <w:rFonts w:ascii="Helvetica Neue" w:hAnsi="Helvetica Neue"/>
              <w:color w:val="972E52"/>
              <w:sz w:val="48"/>
              <w:szCs w:val="48"/>
              <w:lang w:val="de-DE"/>
            </w:rPr>
            <w:t>in Europas Hochschulbildung</w:t>
          </w:r>
        </w:p>
        <w:p w:rsidR="009F017A" w:rsidRPr="0028655C" w:rsidRDefault="00764329">
          <w:pPr>
            <w:spacing w:before="0" w:after="160" w:line="259" w:lineRule="auto"/>
            <w:jc w:val="left"/>
            <w:rPr>
              <w:rFonts w:ascii="Helvetica Neue" w:hAnsi="Helvetica Neue"/>
              <w:lang w:val="de-AT"/>
            </w:rPr>
          </w:pPr>
          <w:r w:rsidRPr="0028655C">
            <w:rPr>
              <w:rFonts w:ascii="Helvetica Neue" w:hAnsi="Helvetica Neue"/>
              <w:lang w:val="de-AT"/>
            </w:rPr>
            <w:t xml:space="preserve">Version </w:t>
          </w:r>
          <w:r w:rsidR="00E84779" w:rsidRPr="0028655C">
            <w:rPr>
              <w:rFonts w:ascii="Helvetica Neue" w:hAnsi="Helvetica Neue"/>
              <w:lang w:val="de-AT"/>
            </w:rPr>
            <w:t>DE 1.0 | 6.2.2018</w:t>
          </w:r>
        </w:p>
        <w:p w:rsidR="0028655C" w:rsidRDefault="0028655C" w:rsidP="0028655C">
          <w:pPr>
            <w:spacing w:before="0" w:line="240" w:lineRule="auto"/>
            <w:jc w:val="left"/>
            <w:rPr>
              <w:rFonts w:ascii="Helvetica Neue" w:hAnsi="Helvetica Neue"/>
              <w:sz w:val="12"/>
              <w:lang w:val="de-DE"/>
            </w:rPr>
          </w:pPr>
          <w:r>
            <w:rPr>
              <w:noProof/>
              <w:lang w:val="de-AT" w:eastAsia="de-AT"/>
            </w:rPr>
            <w:drawing>
              <wp:inline distT="0" distB="0" distL="0" distR="0" wp14:anchorId="3473DD0A" wp14:editId="5BF39EB9">
                <wp:extent cx="628650" cy="223499"/>
                <wp:effectExtent l="0" t="0" r="0" b="5715"/>
                <wp:docPr id="1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410" cy="225902"/>
                        </a:xfrm>
                        <a:prstGeom prst="rect">
                          <a:avLst/>
                        </a:prstGeom>
                        <a:noFill/>
                        <a:ln>
                          <a:noFill/>
                        </a:ln>
                      </pic:spPr>
                    </pic:pic>
                  </a:graphicData>
                </a:graphic>
              </wp:inline>
            </w:drawing>
          </w:r>
          <w:r w:rsidRPr="0028655C">
            <w:rPr>
              <w:rFonts w:ascii="Helvetica Neue" w:hAnsi="Helvetica Neue"/>
              <w:sz w:val="12"/>
              <w:lang w:val="de-DE"/>
            </w:rPr>
            <w:t xml:space="preserve"> </w:t>
          </w:r>
        </w:p>
        <w:p w:rsidR="0028655C" w:rsidRPr="00D12B01" w:rsidRDefault="0028655C" w:rsidP="0028655C">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1"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rsidR="009F017A" w:rsidRPr="0028655C" w:rsidRDefault="009F017A">
          <w:pPr>
            <w:spacing w:before="0" w:after="160" w:line="259" w:lineRule="auto"/>
            <w:jc w:val="left"/>
            <w:rPr>
              <w:rFonts w:ascii="Helvetica Neue" w:hAnsi="Helvetica Neue"/>
              <w:lang w:val="de-DE"/>
            </w:rPr>
          </w:pPr>
        </w:p>
        <w:p w:rsidR="009F017A" w:rsidRPr="0028655C" w:rsidRDefault="009F017A">
          <w:pPr>
            <w:spacing w:before="0" w:after="160" w:line="259" w:lineRule="auto"/>
            <w:jc w:val="left"/>
            <w:rPr>
              <w:rFonts w:ascii="Helvetica Neue" w:hAnsi="Helvetica Neue"/>
              <w:lang w:val="de-AT"/>
            </w:rPr>
          </w:pPr>
        </w:p>
        <w:p w:rsidR="00A73482" w:rsidRPr="002A4D92" w:rsidRDefault="00A73482">
          <w:pPr>
            <w:spacing w:before="0" w:after="160" w:line="259" w:lineRule="auto"/>
            <w:jc w:val="left"/>
            <w:rPr>
              <w:rFonts w:ascii="Helvetica Neue" w:hAnsi="Helvetica Neue"/>
              <w:lang w:val="en-GB"/>
            </w:rPr>
          </w:pPr>
          <w:r w:rsidRPr="0028655C">
            <w:rPr>
              <w:rFonts w:ascii="Helvetica Neue" w:hAnsi="Helvetica Neue"/>
              <w:lang w:val="de-AT"/>
            </w:rPr>
            <w:br w:type="page"/>
          </w:r>
        </w:p>
      </w:sdtContent>
    </w:sdt>
    <w:p w:rsidR="0077216D" w:rsidRPr="002A4D92" w:rsidRDefault="0077216D">
      <w:pPr>
        <w:spacing w:before="0" w:after="160" w:line="259" w:lineRule="auto"/>
        <w:jc w:val="left"/>
        <w:rPr>
          <w:rFonts w:ascii="Helvetica" w:hAnsi="Helvetica" w:cs="Helvetica"/>
          <w:color w:val="000000"/>
          <w:sz w:val="16"/>
          <w:szCs w:val="16"/>
          <w:lang w:val="en-GB"/>
        </w:rPr>
      </w:pPr>
    </w:p>
    <w:p w:rsidR="009F017A" w:rsidRPr="0028655C" w:rsidRDefault="00061A72" w:rsidP="0028655C">
      <w:pPr>
        <w:spacing w:before="0" w:after="160" w:line="259" w:lineRule="auto"/>
        <w:jc w:val="left"/>
        <w:rPr>
          <w:rFonts w:ascii="Helvetica Neue" w:hAnsi="Helvetica Neue"/>
          <w:color w:val="972E52"/>
          <w:sz w:val="40"/>
          <w:szCs w:val="40"/>
          <w:lang w:val="de-DE"/>
        </w:rPr>
      </w:pPr>
      <w:r w:rsidRPr="00061A72">
        <w:rPr>
          <w:rFonts w:ascii="Helvetica Neue" w:hAnsi="Helvetica Neue"/>
          <w:color w:val="972E52"/>
          <w:sz w:val="40"/>
          <w:szCs w:val="40"/>
          <w:lang w:val="de-DE"/>
        </w:rPr>
        <w:t>Vorwort</w:t>
      </w:r>
    </w:p>
    <w:p w:rsidR="000849EE" w:rsidRPr="00061A72" w:rsidRDefault="00C90480" w:rsidP="002A4D92">
      <w:pPr>
        <w:spacing w:line="360" w:lineRule="auto"/>
        <w:rPr>
          <w:lang w:val="de-DE"/>
        </w:rPr>
      </w:pPr>
      <w:r w:rsidRPr="00061A72">
        <w:rPr>
          <w:lang w:val="de-DE"/>
        </w:rPr>
        <w:t>Ziel dieser Richtlinien ist es, Hochschulangestellte zu unterstützen, die mit der Anmeldung von Flüchtlingen und Migranten konfrontiert sind, die ih</w:t>
      </w:r>
      <w:r w:rsidR="00061A72">
        <w:rPr>
          <w:lang w:val="de-DE"/>
        </w:rPr>
        <w:t>re Hochschulbildung anfangen bzw.</w:t>
      </w:r>
      <w:r w:rsidRPr="00061A72">
        <w:rPr>
          <w:lang w:val="de-DE"/>
        </w:rPr>
        <w:t xml:space="preserve"> fortsetzen möchten.</w:t>
      </w:r>
    </w:p>
    <w:p w:rsidR="000849EE" w:rsidRPr="00061A72" w:rsidRDefault="00C90480" w:rsidP="002A4D92">
      <w:pPr>
        <w:spacing w:line="360" w:lineRule="auto"/>
        <w:rPr>
          <w:lang w:val="de-DE"/>
        </w:rPr>
      </w:pPr>
      <w:r w:rsidRPr="00061A72">
        <w:rPr>
          <w:lang w:val="de-DE"/>
        </w:rPr>
        <w:t xml:space="preserve">Fragen, die </w:t>
      </w:r>
      <w:proofErr w:type="spellStart"/>
      <w:r w:rsidRPr="00061A72">
        <w:rPr>
          <w:lang w:val="de-DE"/>
        </w:rPr>
        <w:t>Migrant</w:t>
      </w:r>
      <w:r w:rsidR="00983895">
        <w:rPr>
          <w:lang w:val="de-DE"/>
        </w:rPr>
        <w:t>Inn</w:t>
      </w:r>
      <w:r w:rsidRPr="00061A72">
        <w:rPr>
          <w:lang w:val="de-DE"/>
        </w:rPr>
        <w:t>en</w:t>
      </w:r>
      <w:proofErr w:type="spellEnd"/>
      <w:r w:rsidRPr="00061A72">
        <w:rPr>
          <w:lang w:val="de-DE"/>
        </w:rPr>
        <w:t xml:space="preserve"> oft stel</w:t>
      </w:r>
      <w:r w:rsidR="004D66AB">
        <w:rPr>
          <w:lang w:val="de-DE"/>
        </w:rPr>
        <w:t>len, werden beantwortet. Es gibt</w:t>
      </w:r>
      <w:r w:rsidRPr="00061A72">
        <w:rPr>
          <w:lang w:val="de-DE"/>
        </w:rPr>
        <w:t xml:space="preserve"> drei Kategorien </w:t>
      </w:r>
      <w:r w:rsidR="00983895">
        <w:rPr>
          <w:lang w:val="de-DE"/>
        </w:rPr>
        <w:t xml:space="preserve">der </w:t>
      </w:r>
      <w:r w:rsidRPr="00061A72">
        <w:rPr>
          <w:lang w:val="de-DE"/>
        </w:rPr>
        <w:t>FAQs:</w:t>
      </w:r>
    </w:p>
    <w:p w:rsidR="00487DF1" w:rsidRPr="00061A72" w:rsidRDefault="00C90480" w:rsidP="002A4D92">
      <w:pPr>
        <w:pStyle w:val="Listenabsatz"/>
        <w:numPr>
          <w:ilvl w:val="0"/>
          <w:numId w:val="32"/>
        </w:numPr>
        <w:spacing w:line="360" w:lineRule="auto"/>
        <w:rPr>
          <w:lang w:val="de-DE"/>
        </w:rPr>
      </w:pPr>
      <w:r w:rsidRPr="00061A72">
        <w:rPr>
          <w:lang w:val="de-DE"/>
        </w:rPr>
        <w:t xml:space="preserve">Allgemeine Informationen über die </w:t>
      </w:r>
      <w:r w:rsidR="00BA76C3" w:rsidRPr="00061A72">
        <w:rPr>
          <w:lang w:val="de-DE"/>
        </w:rPr>
        <w:t>Hochschulbildung</w:t>
      </w:r>
      <w:r w:rsidRPr="00061A72">
        <w:rPr>
          <w:lang w:val="de-DE"/>
        </w:rPr>
        <w:t xml:space="preserve"> in Europa</w:t>
      </w:r>
    </w:p>
    <w:p w:rsidR="00487DF1" w:rsidRPr="00061A72" w:rsidRDefault="00487DF1" w:rsidP="002A4D92">
      <w:pPr>
        <w:pStyle w:val="Listenabsatz"/>
        <w:numPr>
          <w:ilvl w:val="0"/>
          <w:numId w:val="32"/>
        </w:numPr>
        <w:spacing w:line="360" w:lineRule="auto"/>
        <w:rPr>
          <w:lang w:val="de-DE"/>
        </w:rPr>
      </w:pPr>
      <w:r w:rsidRPr="00061A72">
        <w:rPr>
          <w:lang w:val="de-DE"/>
        </w:rPr>
        <w:t>A</w:t>
      </w:r>
      <w:r w:rsidR="00C90480" w:rsidRPr="00061A72">
        <w:rPr>
          <w:lang w:val="de-DE"/>
        </w:rPr>
        <w:t>ufnahmebestimmungen und Finanzierung</w:t>
      </w:r>
    </w:p>
    <w:p w:rsidR="009F017A" w:rsidRPr="00061A72" w:rsidRDefault="00487DF1" w:rsidP="002A4D92">
      <w:pPr>
        <w:pStyle w:val="Listenabsatz"/>
        <w:numPr>
          <w:ilvl w:val="0"/>
          <w:numId w:val="32"/>
        </w:numPr>
        <w:spacing w:line="360" w:lineRule="auto"/>
        <w:rPr>
          <w:lang w:val="de-DE"/>
        </w:rPr>
      </w:pPr>
      <w:r w:rsidRPr="00061A72">
        <w:rPr>
          <w:lang w:val="de-DE"/>
        </w:rPr>
        <w:t>I</w:t>
      </w:r>
      <w:r w:rsidR="00C90480" w:rsidRPr="00061A72">
        <w:rPr>
          <w:lang w:val="de-DE"/>
        </w:rPr>
        <w:t>nformationen über den Studentenalltag.</w:t>
      </w:r>
    </w:p>
    <w:p w:rsidR="00C90480" w:rsidRPr="00061A72" w:rsidRDefault="00C90480" w:rsidP="00C90480">
      <w:pPr>
        <w:spacing w:line="360" w:lineRule="auto"/>
        <w:rPr>
          <w:lang w:val="de-DE"/>
        </w:rPr>
      </w:pPr>
      <w:r w:rsidRPr="00061A72">
        <w:rPr>
          <w:lang w:val="de-DE"/>
        </w:rPr>
        <w:t xml:space="preserve">In </w:t>
      </w:r>
      <w:r w:rsidR="00983895">
        <w:rPr>
          <w:lang w:val="de-DE"/>
        </w:rPr>
        <w:t>den</w:t>
      </w:r>
      <w:r w:rsidR="00983895" w:rsidRPr="00061A72">
        <w:rPr>
          <w:lang w:val="de-DE"/>
        </w:rPr>
        <w:t xml:space="preserve"> </w:t>
      </w:r>
      <w:r w:rsidR="00983895">
        <w:rPr>
          <w:lang w:val="de-DE"/>
        </w:rPr>
        <w:t>Fallbeispielen</w:t>
      </w:r>
      <w:r w:rsidR="00983895" w:rsidRPr="00061A72">
        <w:rPr>
          <w:lang w:val="de-DE"/>
        </w:rPr>
        <w:t xml:space="preserve"> </w:t>
      </w:r>
      <w:r w:rsidRPr="00061A72">
        <w:rPr>
          <w:lang w:val="de-DE"/>
        </w:rPr>
        <w:t xml:space="preserve">geht es um </w:t>
      </w:r>
      <w:r w:rsidR="00061A72">
        <w:rPr>
          <w:lang w:val="de-DE"/>
        </w:rPr>
        <w:t xml:space="preserve">die allgemeine </w:t>
      </w:r>
      <w:r w:rsidRPr="00061A72">
        <w:rPr>
          <w:lang w:val="de-DE"/>
        </w:rPr>
        <w:t>Hochschu</w:t>
      </w:r>
      <w:r w:rsidR="00061A72">
        <w:rPr>
          <w:lang w:val="de-DE"/>
        </w:rPr>
        <w:t>lbildung in Europa;</w:t>
      </w:r>
      <w:r w:rsidRPr="00061A72">
        <w:rPr>
          <w:lang w:val="de-DE"/>
        </w:rPr>
        <w:t xml:space="preserve"> in </w:t>
      </w:r>
      <w:r w:rsidR="00983895">
        <w:rPr>
          <w:lang w:val="de-DE"/>
        </w:rPr>
        <w:t>einigen</w:t>
      </w:r>
      <w:r w:rsidR="00983895" w:rsidRPr="00061A72">
        <w:rPr>
          <w:lang w:val="de-DE"/>
        </w:rPr>
        <w:t xml:space="preserve"> </w:t>
      </w:r>
      <w:r w:rsidRPr="00061A72">
        <w:rPr>
          <w:lang w:val="de-DE"/>
        </w:rPr>
        <w:t xml:space="preserve">Fällen </w:t>
      </w:r>
      <w:r w:rsidR="00983895">
        <w:rPr>
          <w:lang w:val="de-DE"/>
        </w:rPr>
        <w:t xml:space="preserve">unterscheiden sich </w:t>
      </w:r>
      <w:r w:rsidRPr="00061A72">
        <w:rPr>
          <w:lang w:val="de-DE"/>
        </w:rPr>
        <w:t>die</w:t>
      </w:r>
      <w:r w:rsidR="00983895">
        <w:rPr>
          <w:lang w:val="de-DE"/>
        </w:rPr>
        <w:t xml:space="preserve"> Fallbeschreibungen</w:t>
      </w:r>
      <w:r w:rsidRPr="00061A72">
        <w:rPr>
          <w:lang w:val="de-DE"/>
        </w:rPr>
        <w:t xml:space="preserve">, je nachdem in welchem Land die Hochschule ist. Für alle </w:t>
      </w:r>
      <w:r w:rsidR="00983895">
        <w:rPr>
          <w:lang w:val="de-DE"/>
        </w:rPr>
        <w:t>Antworten</w:t>
      </w:r>
      <w:r w:rsidR="00983895" w:rsidRPr="00061A72">
        <w:rPr>
          <w:lang w:val="de-DE"/>
        </w:rPr>
        <w:t xml:space="preserve"> </w:t>
      </w:r>
      <w:r w:rsidRPr="00061A72">
        <w:rPr>
          <w:lang w:val="de-DE"/>
        </w:rPr>
        <w:t>gibt es ein</w:t>
      </w:r>
      <w:r w:rsidR="00733F37">
        <w:rPr>
          <w:lang w:val="de-DE"/>
        </w:rPr>
        <w:t>en</w:t>
      </w:r>
      <w:r w:rsidRPr="00061A72">
        <w:rPr>
          <w:lang w:val="de-DE"/>
        </w:rPr>
        <w:t xml:space="preserve"> Überblick sowie Hyperlinks für weiter</w:t>
      </w:r>
      <w:r w:rsidR="00983895">
        <w:rPr>
          <w:lang w:val="de-DE"/>
        </w:rPr>
        <w:t>führende</w:t>
      </w:r>
      <w:r w:rsidRPr="00061A72">
        <w:rPr>
          <w:lang w:val="de-DE"/>
        </w:rPr>
        <w:t xml:space="preserve"> Informationen und Quellen. Die Hochschulen können die Fragen und Antworten </w:t>
      </w:r>
      <w:r w:rsidR="00BA76C3" w:rsidRPr="00061A72">
        <w:rPr>
          <w:lang w:val="de-DE"/>
        </w:rPr>
        <w:t>verwenden wie sie es für angemessen halten und könn</w:t>
      </w:r>
      <w:r w:rsidR="004D66AB">
        <w:rPr>
          <w:lang w:val="de-DE"/>
        </w:rPr>
        <w:t xml:space="preserve">en </w:t>
      </w:r>
      <w:r w:rsidR="00733F37">
        <w:rPr>
          <w:lang w:val="de-DE"/>
        </w:rPr>
        <w:t>die</w:t>
      </w:r>
      <w:r w:rsidR="004D66AB">
        <w:rPr>
          <w:lang w:val="de-DE"/>
        </w:rPr>
        <w:t xml:space="preserve"> Antworten </w:t>
      </w:r>
      <w:r w:rsidR="00733F37">
        <w:rPr>
          <w:lang w:val="de-DE"/>
        </w:rPr>
        <w:t>für</w:t>
      </w:r>
      <w:r w:rsidR="004D66AB">
        <w:rPr>
          <w:lang w:val="de-DE"/>
        </w:rPr>
        <w:t xml:space="preserve"> ihr Land bzw. </w:t>
      </w:r>
      <w:r w:rsidR="00BA76C3" w:rsidRPr="00061A72">
        <w:rPr>
          <w:lang w:val="de-DE"/>
        </w:rPr>
        <w:t>ihre Institution anpassen.</w:t>
      </w:r>
    </w:p>
    <w:p w:rsidR="0028655C" w:rsidRDefault="00BA76C3" w:rsidP="0028655C">
      <w:pPr>
        <w:spacing w:line="360" w:lineRule="auto"/>
        <w:rPr>
          <w:lang w:val="de-DE"/>
        </w:rPr>
      </w:pPr>
      <w:r w:rsidRPr="00061A72">
        <w:rPr>
          <w:lang w:val="de-DE"/>
        </w:rPr>
        <w:t xml:space="preserve">Am Ende des Dokumentes </w:t>
      </w:r>
      <w:r w:rsidR="00733F37">
        <w:rPr>
          <w:lang w:val="de-DE"/>
        </w:rPr>
        <w:t xml:space="preserve">befindet sich </w:t>
      </w:r>
      <w:r w:rsidRPr="00061A72">
        <w:rPr>
          <w:lang w:val="de-DE"/>
        </w:rPr>
        <w:t>eine Liste der Links und Dokumente, die</w:t>
      </w:r>
      <w:r w:rsidR="0028655C">
        <w:rPr>
          <w:lang w:val="de-DE"/>
        </w:rPr>
        <w:t xml:space="preserve"> in dem Dokument enthalten sind.</w:t>
      </w:r>
    </w:p>
    <w:p w:rsidR="0028655C" w:rsidRPr="0028655C" w:rsidRDefault="0028655C" w:rsidP="0028655C">
      <w:pPr>
        <w:spacing w:line="360" w:lineRule="auto"/>
        <w:rPr>
          <w:lang w:val="de-DE"/>
        </w:rPr>
        <w:sectPr w:rsidR="0028655C" w:rsidRPr="0028655C">
          <w:headerReference w:type="default" r:id="rId12"/>
          <w:footerReference w:type="even" r:id="rId13"/>
          <w:footerReference w:type="default" r:id="rId14"/>
          <w:headerReference w:type="first" r:id="rId15"/>
          <w:footerReference w:type="first" r:id="rId16"/>
          <w:pgSz w:w="11906" w:h="16838"/>
          <w:pgMar w:top="1649" w:right="1417" w:bottom="1320" w:left="1417" w:header="731" w:footer="397" w:gutter="0"/>
          <w:pgNumType w:start="0"/>
          <w:cols w:space="720"/>
          <w:titlePg/>
          <w:docGrid w:linePitch="299"/>
        </w:sectPr>
      </w:pPr>
    </w:p>
    <w:p w:rsidR="009F017A" w:rsidRPr="0028655C" w:rsidRDefault="004D66AB" w:rsidP="0028655C">
      <w:pPr>
        <w:spacing w:before="0" w:after="160" w:line="259" w:lineRule="auto"/>
        <w:jc w:val="left"/>
        <w:rPr>
          <w:rFonts w:ascii="Helvetica Neue" w:hAnsi="Helvetica Neue"/>
          <w:color w:val="972E52"/>
          <w:sz w:val="40"/>
          <w:szCs w:val="40"/>
          <w:lang w:val="de-DE"/>
        </w:rPr>
      </w:pPr>
      <w:r w:rsidRPr="00061A72">
        <w:rPr>
          <w:rFonts w:ascii="Helvetica Neue" w:hAnsi="Helvetica Neue"/>
          <w:color w:val="972E52"/>
          <w:sz w:val="40"/>
          <w:szCs w:val="40"/>
          <w:lang w:val="de-DE"/>
        </w:rPr>
        <w:lastRenderedPageBreak/>
        <w:t>Allgemeine</w:t>
      </w:r>
      <w:r w:rsidR="0028655C">
        <w:rPr>
          <w:rFonts w:ascii="Helvetica Neue" w:hAnsi="Helvetica Neue"/>
          <w:color w:val="972E52"/>
          <w:sz w:val="40"/>
          <w:szCs w:val="40"/>
          <w:lang w:val="de-DE"/>
        </w:rPr>
        <w:t xml:space="preserve"> Informationen zum  </w:t>
      </w:r>
      <w:r w:rsidR="005F47D0" w:rsidRPr="00061A72">
        <w:rPr>
          <w:rFonts w:ascii="Helvetica Neue" w:hAnsi="Helvetica Neue"/>
          <w:color w:val="972E52"/>
          <w:sz w:val="40"/>
          <w:szCs w:val="40"/>
          <w:lang w:val="de-DE"/>
        </w:rPr>
        <w:t>Hochschulbildung in Europa</w:t>
      </w:r>
    </w:p>
    <w:p w:rsidR="009F017A" w:rsidRPr="00061A72" w:rsidRDefault="00983895" w:rsidP="002A4D92">
      <w:pPr>
        <w:spacing w:after="160" w:line="259" w:lineRule="auto"/>
        <w:rPr>
          <w:b/>
          <w:i/>
          <w:color w:val="5C1E3F"/>
          <w:sz w:val="28"/>
          <w:szCs w:val="28"/>
          <w:lang w:val="de-DE"/>
        </w:rPr>
      </w:pPr>
      <w:r>
        <w:rPr>
          <w:b/>
          <w:i/>
          <w:color w:val="5C1E3F"/>
          <w:sz w:val="28"/>
          <w:szCs w:val="28"/>
          <w:lang w:val="de-DE"/>
        </w:rPr>
        <w:t>F</w:t>
      </w:r>
      <w:r w:rsidR="005F47D0" w:rsidRPr="00061A72">
        <w:rPr>
          <w:b/>
          <w:i/>
          <w:color w:val="5C1E3F"/>
          <w:sz w:val="28"/>
          <w:szCs w:val="28"/>
          <w:lang w:val="de-DE"/>
        </w:rPr>
        <w:t>: Wie funktioniert das Hochschulbildungssystem in Europa</w:t>
      </w:r>
      <w:r w:rsidR="009F017A" w:rsidRPr="00061A72">
        <w:rPr>
          <w:b/>
          <w:i/>
          <w:color w:val="5C1E3F"/>
          <w:sz w:val="28"/>
          <w:szCs w:val="28"/>
          <w:lang w:val="de-DE"/>
        </w:rPr>
        <w:t xml:space="preserve">? </w:t>
      </w:r>
    </w:p>
    <w:p w:rsidR="00FC7129" w:rsidRPr="0028655C" w:rsidRDefault="009F017A" w:rsidP="002A4D92">
      <w:pPr>
        <w:spacing w:after="160" w:line="259" w:lineRule="auto"/>
        <w:rPr>
          <w:lang w:val="de-DE"/>
        </w:rPr>
      </w:pPr>
      <w:r w:rsidRPr="00061A72">
        <w:rPr>
          <w:b/>
          <w:sz w:val="28"/>
          <w:szCs w:val="28"/>
          <w:lang w:val="de-DE"/>
        </w:rPr>
        <w:t>A</w:t>
      </w:r>
      <w:r w:rsidRPr="00061A72">
        <w:rPr>
          <w:lang w:val="de-DE"/>
        </w:rPr>
        <w:t>:</w:t>
      </w:r>
      <w:r w:rsidRPr="00061A72">
        <w:rPr>
          <w:b/>
          <w:lang w:val="de-DE"/>
        </w:rPr>
        <w:t xml:space="preserve"> </w:t>
      </w:r>
      <w:r w:rsidR="005F47D0" w:rsidRPr="00061A72">
        <w:rPr>
          <w:lang w:val="de-DE"/>
        </w:rPr>
        <w:t xml:space="preserve">Früher haben Studierende </w:t>
      </w:r>
      <w:r w:rsidR="00733F37" w:rsidRPr="00061A72">
        <w:rPr>
          <w:lang w:val="de-DE"/>
        </w:rPr>
        <w:t>gleich nach ihrer Schulausbildung</w:t>
      </w:r>
      <w:r w:rsidR="00733F37">
        <w:rPr>
          <w:lang w:val="de-DE"/>
        </w:rPr>
        <w:t>,</w:t>
      </w:r>
      <w:r w:rsidR="00733F37" w:rsidRPr="00061A72">
        <w:rPr>
          <w:lang w:val="de-DE"/>
        </w:rPr>
        <w:t xml:space="preserve"> </w:t>
      </w:r>
      <w:r w:rsidR="005F47D0" w:rsidRPr="00061A72">
        <w:rPr>
          <w:lang w:val="de-DE"/>
        </w:rPr>
        <w:t>im Alter von ca. 18 Jahren ihr Studium angefangen. Um in eine Hochschule aufgenommen zu werden</w:t>
      </w:r>
      <w:r w:rsidR="00733F37">
        <w:rPr>
          <w:lang w:val="de-DE"/>
        </w:rPr>
        <w:t>,</w:t>
      </w:r>
      <w:r w:rsidR="005F47D0" w:rsidRPr="00061A72">
        <w:rPr>
          <w:lang w:val="de-DE"/>
        </w:rPr>
        <w:t xml:space="preserve"> m</w:t>
      </w:r>
      <w:r w:rsidR="00733F37">
        <w:rPr>
          <w:lang w:val="de-DE"/>
        </w:rPr>
        <w:t>u</w:t>
      </w:r>
      <w:r w:rsidR="005F47D0" w:rsidRPr="00061A72">
        <w:rPr>
          <w:lang w:val="de-DE"/>
        </w:rPr>
        <w:t xml:space="preserve">ssten Studierende Prüfungen bestehen. Diese Prüfungen so wie das Aufnahmeverfahren </w:t>
      </w:r>
      <w:r w:rsidR="00733F37">
        <w:rPr>
          <w:lang w:val="de-DE"/>
        </w:rPr>
        <w:t xml:space="preserve">- </w:t>
      </w:r>
      <w:r w:rsidR="00733F37" w:rsidRPr="00061A72">
        <w:rPr>
          <w:lang w:val="de-DE"/>
        </w:rPr>
        <w:t>waren</w:t>
      </w:r>
      <w:r w:rsidR="005F47D0" w:rsidRPr="00061A72">
        <w:rPr>
          <w:lang w:val="de-DE"/>
        </w:rPr>
        <w:t xml:space="preserve"> und </w:t>
      </w:r>
      <w:r w:rsidR="00733F37">
        <w:rPr>
          <w:lang w:val="de-DE"/>
        </w:rPr>
        <w:t>sind</w:t>
      </w:r>
      <w:r w:rsidR="005F47D0" w:rsidRPr="00061A72">
        <w:rPr>
          <w:lang w:val="de-DE"/>
        </w:rPr>
        <w:t xml:space="preserve"> zum Teil noch immer – je nach Land unterschiedlich. Das Hochschulausbildungssystem selbst war auch in jedem Land unterschiedlich, sodass das Niveau, Länge des Studiums, akademische Titeln usw. je nach historische</w:t>
      </w:r>
      <w:r w:rsidR="004D66AB">
        <w:rPr>
          <w:lang w:val="de-DE"/>
        </w:rPr>
        <w:t>r Entwicklung</w:t>
      </w:r>
      <w:r w:rsidR="005F47D0" w:rsidRPr="00061A72">
        <w:rPr>
          <w:lang w:val="de-DE"/>
        </w:rPr>
        <w:t xml:space="preserve"> unterschiedlich waren.</w:t>
      </w:r>
      <w:r w:rsidR="006C1E9B">
        <w:rPr>
          <w:lang w:val="de-DE"/>
        </w:rPr>
        <w:t xml:space="preserve"> </w:t>
      </w:r>
    </w:p>
    <w:p w:rsidR="005F47D0" w:rsidRPr="00061A72" w:rsidRDefault="009F017A" w:rsidP="002A4D92">
      <w:pPr>
        <w:spacing w:after="160" w:line="259" w:lineRule="auto"/>
        <w:rPr>
          <w:lang w:val="de-DE"/>
        </w:rPr>
      </w:pPr>
      <w:r w:rsidRPr="00061A72">
        <w:rPr>
          <w:lang w:val="de-DE"/>
        </w:rPr>
        <w:t xml:space="preserve">In </w:t>
      </w:r>
      <w:r w:rsidR="005F47D0" w:rsidRPr="00061A72">
        <w:rPr>
          <w:lang w:val="de-DE"/>
        </w:rPr>
        <w:t>den letzten Jahren haben zwei Entwicklungen das Hochschulsystem in Europa wesentlich beeinflusst:</w:t>
      </w:r>
    </w:p>
    <w:p w:rsidR="009F017A" w:rsidRPr="00061A72" w:rsidRDefault="005F47D0" w:rsidP="002A4D92">
      <w:pPr>
        <w:pStyle w:val="Listenabsatz"/>
        <w:numPr>
          <w:ilvl w:val="0"/>
          <w:numId w:val="25"/>
        </w:numPr>
        <w:spacing w:before="0" w:after="160" w:line="259" w:lineRule="auto"/>
        <w:ind w:left="284" w:hanging="284"/>
        <w:rPr>
          <w:lang w:val="de-DE"/>
        </w:rPr>
      </w:pPr>
      <w:r w:rsidRPr="00061A72">
        <w:rPr>
          <w:lang w:val="de-DE"/>
        </w:rPr>
        <w:t>Der Bologna-Proz</w:t>
      </w:r>
      <w:r w:rsidR="009F017A" w:rsidRPr="00061A72">
        <w:rPr>
          <w:lang w:val="de-DE"/>
        </w:rPr>
        <w:t>ess</w:t>
      </w:r>
    </w:p>
    <w:p w:rsidR="005F47D0" w:rsidRPr="00061A72" w:rsidRDefault="005F47D0" w:rsidP="002A4D92">
      <w:pPr>
        <w:spacing w:after="160" w:line="259" w:lineRule="auto"/>
        <w:rPr>
          <w:lang w:val="de-DE"/>
        </w:rPr>
      </w:pPr>
      <w:r w:rsidRPr="00061A72">
        <w:rPr>
          <w:lang w:val="de-DE"/>
        </w:rPr>
        <w:t xml:space="preserve">Der </w:t>
      </w:r>
      <w:r w:rsidR="004D66AB" w:rsidRPr="00061A72">
        <w:rPr>
          <w:lang w:val="de-DE"/>
        </w:rPr>
        <w:t>sogenannte</w:t>
      </w:r>
      <w:r w:rsidRPr="00061A72">
        <w:rPr>
          <w:lang w:val="de-DE"/>
        </w:rPr>
        <w:t xml:space="preserve"> </w:t>
      </w:r>
      <w:r w:rsidRPr="00FC7129">
        <w:rPr>
          <w:b/>
          <w:lang w:val="de-DE"/>
        </w:rPr>
        <w:t>Bologna-Prozess</w:t>
      </w:r>
      <w:r w:rsidRPr="00061A72">
        <w:rPr>
          <w:lang w:val="de-DE"/>
        </w:rPr>
        <w:t xml:space="preserve"> wurde eingeführt, um die </w:t>
      </w:r>
      <w:r w:rsidR="004D66AB" w:rsidRPr="00061A72">
        <w:rPr>
          <w:lang w:val="de-DE"/>
        </w:rPr>
        <w:t>Hochschulausbildung</w:t>
      </w:r>
      <w:r w:rsidRPr="00061A72">
        <w:rPr>
          <w:lang w:val="de-DE"/>
        </w:rPr>
        <w:t xml:space="preserve"> in Europa zu </w:t>
      </w:r>
      <w:r w:rsidR="00733F37" w:rsidRPr="00252938">
        <w:rPr>
          <w:lang w:val="de-DE"/>
        </w:rPr>
        <w:t>vereinheitlichen</w:t>
      </w:r>
      <w:r w:rsidR="00FC7129">
        <w:rPr>
          <w:lang w:val="de-DE"/>
        </w:rPr>
        <w:t xml:space="preserve"> </w:t>
      </w:r>
      <w:r w:rsidR="00FC7129" w:rsidRPr="00D8461E">
        <w:rPr>
          <w:lang w:val="de-DE"/>
        </w:rPr>
        <w:t xml:space="preserve">und den Inhalt und Struktur von Zeugnissen transparenter zu machen. Somit ist es einfacher, Zeugnisse von den verschiedenen Ländern zu vergleichen und daher auch einfacher, für die Bürger in einem anderen Land zu studieren oder </w:t>
      </w:r>
      <w:r w:rsidR="00555019" w:rsidRPr="00D8461E">
        <w:rPr>
          <w:lang w:val="de-DE"/>
        </w:rPr>
        <w:t xml:space="preserve">zu </w:t>
      </w:r>
      <w:r w:rsidR="00FC7129" w:rsidRPr="00D8461E">
        <w:rPr>
          <w:lang w:val="de-DE"/>
        </w:rPr>
        <w:t>arbeiten.</w:t>
      </w:r>
      <w:r w:rsidRPr="00D8461E">
        <w:rPr>
          <w:lang w:val="de-DE"/>
        </w:rPr>
        <w:t xml:space="preserve"> </w:t>
      </w:r>
      <w:r w:rsidR="006A7F14" w:rsidRPr="00061A72">
        <w:rPr>
          <w:lang w:val="de-DE"/>
        </w:rPr>
        <w:t>Der Prozess wurde nach der Universität von Bologna in Italien benannt, wo 1999 die Bologna-Deklarat</w:t>
      </w:r>
      <w:r w:rsidR="004D66AB">
        <w:rPr>
          <w:lang w:val="de-DE"/>
        </w:rPr>
        <w:t>ion von Unterrichtsministern aus</w:t>
      </w:r>
      <w:r w:rsidR="006A7F14" w:rsidRPr="00061A72">
        <w:rPr>
          <w:lang w:val="de-DE"/>
        </w:rPr>
        <w:t xml:space="preserve"> 29 europäischen Ländern unterzeichnet wurde.</w:t>
      </w:r>
    </w:p>
    <w:p w:rsidR="009F017A" w:rsidRPr="00061A72" w:rsidRDefault="006A7F14" w:rsidP="002A4D92">
      <w:pPr>
        <w:spacing w:after="160" w:line="259" w:lineRule="auto"/>
        <w:rPr>
          <w:lang w:val="de-DE"/>
        </w:rPr>
      </w:pPr>
      <w:r w:rsidRPr="00061A72">
        <w:rPr>
          <w:lang w:val="de-DE"/>
        </w:rPr>
        <w:t>Der Bologna-Prozess besteht aus eine</w:t>
      </w:r>
      <w:r w:rsidR="00733F37">
        <w:rPr>
          <w:lang w:val="de-DE"/>
        </w:rPr>
        <w:t>m</w:t>
      </w:r>
      <w:r w:rsidRPr="00061A72">
        <w:rPr>
          <w:lang w:val="de-DE"/>
        </w:rPr>
        <w:t xml:space="preserve"> dreistufigen System für Hochschulen in den meisten europäischen Ländern:</w:t>
      </w:r>
    </w:p>
    <w:p w:rsidR="006A7F14" w:rsidRPr="00061A72" w:rsidRDefault="006A7F14" w:rsidP="002A4D92">
      <w:pPr>
        <w:spacing w:after="160" w:line="259" w:lineRule="auto"/>
        <w:rPr>
          <w:lang w:val="de-DE"/>
        </w:rPr>
      </w:pPr>
      <w:r w:rsidRPr="00061A72">
        <w:rPr>
          <w:lang w:val="de-DE"/>
        </w:rPr>
        <w:t xml:space="preserve">Das erste (niedrigste) Niveau ist ein </w:t>
      </w:r>
      <w:r w:rsidRPr="00061A72">
        <w:rPr>
          <w:b/>
          <w:lang w:val="de-DE"/>
        </w:rPr>
        <w:t>Bachelor</w:t>
      </w:r>
      <w:r w:rsidRPr="00061A72">
        <w:rPr>
          <w:lang w:val="de-DE"/>
        </w:rPr>
        <w:t xml:space="preserve">, das </w:t>
      </w:r>
      <w:r w:rsidR="00733F37" w:rsidRPr="00061A72">
        <w:rPr>
          <w:lang w:val="de-DE"/>
        </w:rPr>
        <w:t>üblicherweise</w:t>
      </w:r>
      <w:r w:rsidRPr="00061A72">
        <w:rPr>
          <w:lang w:val="de-DE"/>
        </w:rPr>
        <w:t xml:space="preserve"> drei bis vier Jahre dauert.</w:t>
      </w:r>
    </w:p>
    <w:p w:rsidR="009F017A" w:rsidRPr="00061A72" w:rsidRDefault="006A7F14" w:rsidP="002A4D92">
      <w:pPr>
        <w:spacing w:after="160" w:line="259" w:lineRule="auto"/>
        <w:rPr>
          <w:lang w:val="de-DE"/>
        </w:rPr>
      </w:pPr>
      <w:r w:rsidRPr="00061A72">
        <w:rPr>
          <w:lang w:val="de-DE"/>
        </w:rPr>
        <w:t xml:space="preserve">Das zweite Niveau ist ein </w:t>
      </w:r>
      <w:r w:rsidRPr="00061A72">
        <w:rPr>
          <w:b/>
          <w:lang w:val="de-DE"/>
        </w:rPr>
        <w:t>Master</w:t>
      </w:r>
      <w:r w:rsidRPr="00061A72">
        <w:rPr>
          <w:lang w:val="de-DE"/>
        </w:rPr>
        <w:t xml:space="preserve">, das </w:t>
      </w:r>
      <w:r w:rsidR="00733F37" w:rsidRPr="00061A72">
        <w:rPr>
          <w:lang w:val="de-DE"/>
        </w:rPr>
        <w:t>üblicherweise</w:t>
      </w:r>
      <w:r w:rsidRPr="00061A72">
        <w:rPr>
          <w:lang w:val="de-DE"/>
        </w:rPr>
        <w:t xml:space="preserve"> ein bis zwei Jahre dauert.</w:t>
      </w:r>
      <w:r w:rsidR="009F017A" w:rsidRPr="00061A72">
        <w:rPr>
          <w:lang w:val="de-DE"/>
        </w:rPr>
        <w:t xml:space="preserve"> </w:t>
      </w:r>
    </w:p>
    <w:p w:rsidR="006A7F14" w:rsidRPr="00061A72" w:rsidRDefault="006A7F14" w:rsidP="002A4D92">
      <w:pPr>
        <w:spacing w:after="160" w:line="259" w:lineRule="auto"/>
        <w:rPr>
          <w:lang w:val="de-DE"/>
        </w:rPr>
      </w:pPr>
      <w:r w:rsidRPr="00061A72">
        <w:rPr>
          <w:lang w:val="de-DE"/>
        </w:rPr>
        <w:t xml:space="preserve">Das letzte Niveau ist ein </w:t>
      </w:r>
      <w:r w:rsidRPr="00061A72">
        <w:rPr>
          <w:b/>
          <w:lang w:val="de-DE"/>
        </w:rPr>
        <w:t>Doktorat</w:t>
      </w:r>
      <w:r w:rsidRPr="00061A72">
        <w:rPr>
          <w:lang w:val="de-DE"/>
        </w:rPr>
        <w:t>, d</w:t>
      </w:r>
      <w:r w:rsidR="004D66AB">
        <w:rPr>
          <w:lang w:val="de-DE"/>
        </w:rPr>
        <w:t>as normalerweise sehr spezialisiert</w:t>
      </w:r>
      <w:r w:rsidRPr="00061A72">
        <w:rPr>
          <w:lang w:val="de-DE"/>
        </w:rPr>
        <w:t xml:space="preserve"> ist und kann zwi</w:t>
      </w:r>
      <w:r w:rsidR="004D66AB">
        <w:rPr>
          <w:lang w:val="de-DE"/>
        </w:rPr>
        <w:t>s</w:t>
      </w:r>
      <w:r w:rsidRPr="00061A72">
        <w:rPr>
          <w:lang w:val="de-DE"/>
        </w:rPr>
        <w:t>chen zwei und fünf Jahren dauern.</w:t>
      </w:r>
    </w:p>
    <w:p w:rsidR="006A7F14" w:rsidRDefault="006A7F14" w:rsidP="002A4D92">
      <w:pPr>
        <w:spacing w:after="160" w:line="259" w:lineRule="auto"/>
        <w:rPr>
          <w:lang w:val="de-DE"/>
        </w:rPr>
      </w:pPr>
      <w:r w:rsidRPr="00061A72">
        <w:rPr>
          <w:lang w:val="de-DE"/>
        </w:rPr>
        <w:t xml:space="preserve">Der Titel, z.B. Bachelor </w:t>
      </w:r>
      <w:proofErr w:type="spellStart"/>
      <w:r w:rsidRPr="00061A72">
        <w:rPr>
          <w:lang w:val="de-DE"/>
        </w:rPr>
        <w:t>of</w:t>
      </w:r>
      <w:proofErr w:type="spellEnd"/>
      <w:r w:rsidRPr="00061A72">
        <w:rPr>
          <w:lang w:val="de-DE"/>
        </w:rPr>
        <w:t xml:space="preserve"> Arts, Abkürzung BA, oder Master </w:t>
      </w:r>
      <w:proofErr w:type="spellStart"/>
      <w:r w:rsidRPr="00061A72">
        <w:rPr>
          <w:lang w:val="de-DE"/>
        </w:rPr>
        <w:t>of</w:t>
      </w:r>
      <w:proofErr w:type="spellEnd"/>
      <w:r w:rsidRPr="00061A72">
        <w:rPr>
          <w:lang w:val="de-DE"/>
        </w:rPr>
        <w:t xml:space="preserve"> Science, Abkürzung </w:t>
      </w:r>
      <w:proofErr w:type="spellStart"/>
      <w:r w:rsidRPr="00061A72">
        <w:rPr>
          <w:lang w:val="de-DE"/>
        </w:rPr>
        <w:t>MSc</w:t>
      </w:r>
      <w:proofErr w:type="spellEnd"/>
      <w:r w:rsidRPr="00061A72">
        <w:rPr>
          <w:lang w:val="de-DE"/>
        </w:rPr>
        <w:t>, wir</w:t>
      </w:r>
      <w:r w:rsidR="004D66AB">
        <w:rPr>
          <w:lang w:val="de-DE"/>
        </w:rPr>
        <w:t>d</w:t>
      </w:r>
      <w:r w:rsidRPr="00061A72">
        <w:rPr>
          <w:lang w:val="de-DE"/>
        </w:rPr>
        <w:t xml:space="preserve"> nach dem Namen angeführt. Jemand, der ein </w:t>
      </w:r>
      <w:r w:rsidR="004D66AB" w:rsidRPr="00061A72">
        <w:rPr>
          <w:lang w:val="de-DE"/>
        </w:rPr>
        <w:t>D</w:t>
      </w:r>
      <w:r w:rsidR="004D66AB">
        <w:rPr>
          <w:lang w:val="de-DE"/>
        </w:rPr>
        <w:t>ok</w:t>
      </w:r>
      <w:r w:rsidR="004D66AB" w:rsidRPr="00061A72">
        <w:rPr>
          <w:lang w:val="de-DE"/>
        </w:rPr>
        <w:t>torats Studium</w:t>
      </w:r>
      <w:r w:rsidRPr="00061A72">
        <w:rPr>
          <w:lang w:val="de-DE"/>
        </w:rPr>
        <w:t xml:space="preserve"> absolviert hat, wird oft „Dr.“ genannt.</w:t>
      </w:r>
      <w:r w:rsidR="00983895">
        <w:rPr>
          <w:lang w:val="de-DE"/>
        </w:rPr>
        <w:t xml:space="preserve"> (führt den Titel „Dr.“ vor dem Namen.)</w:t>
      </w:r>
    </w:p>
    <w:p w:rsidR="00FC7129" w:rsidRPr="00D8461E" w:rsidRDefault="00FC7129" w:rsidP="002A4D92">
      <w:pPr>
        <w:spacing w:after="160" w:line="259" w:lineRule="auto"/>
        <w:rPr>
          <w:lang w:val="de-DE"/>
        </w:rPr>
      </w:pPr>
      <w:r w:rsidRPr="00D8461E">
        <w:rPr>
          <w:lang w:val="de-DE"/>
        </w:rPr>
        <w:t>Das System beinhaltet zwei Hauptkonzepte:</w:t>
      </w:r>
    </w:p>
    <w:p w:rsidR="00FC7129" w:rsidRPr="00D8461E" w:rsidRDefault="00FC7129" w:rsidP="00FC7129">
      <w:pPr>
        <w:pStyle w:val="Listenabsatz"/>
        <w:numPr>
          <w:ilvl w:val="0"/>
          <w:numId w:val="33"/>
        </w:numPr>
        <w:spacing w:after="160" w:line="259" w:lineRule="auto"/>
        <w:rPr>
          <w:lang w:val="de-DE"/>
        </w:rPr>
      </w:pPr>
      <w:proofErr w:type="spellStart"/>
      <w:r w:rsidRPr="00D8461E">
        <w:rPr>
          <w:lang w:val="de-DE"/>
        </w:rPr>
        <w:t>Credits</w:t>
      </w:r>
      <w:proofErr w:type="spellEnd"/>
      <w:r w:rsidRPr="00D8461E">
        <w:rPr>
          <w:lang w:val="de-DE"/>
        </w:rPr>
        <w:t xml:space="preserve">: </w:t>
      </w:r>
      <w:proofErr w:type="spellStart"/>
      <w:r w:rsidRPr="00D8461E">
        <w:rPr>
          <w:lang w:val="de-DE"/>
        </w:rPr>
        <w:t>Credits</w:t>
      </w:r>
      <w:proofErr w:type="spellEnd"/>
      <w:r w:rsidRPr="00D8461E">
        <w:rPr>
          <w:lang w:val="de-DE"/>
        </w:rPr>
        <w:t xml:space="preserve"> sind eine Messung des </w:t>
      </w:r>
      <w:proofErr w:type="spellStart"/>
      <w:r w:rsidRPr="00D8461E">
        <w:rPr>
          <w:lang w:val="de-DE"/>
        </w:rPr>
        <w:t>Workloads</w:t>
      </w:r>
      <w:proofErr w:type="spellEnd"/>
      <w:r w:rsidRPr="00D8461E">
        <w:rPr>
          <w:lang w:val="de-DE"/>
        </w:rPr>
        <w:t xml:space="preserve"> für Studierende, nicht nur für face-</w:t>
      </w:r>
      <w:proofErr w:type="spellStart"/>
      <w:r w:rsidRPr="00D8461E">
        <w:rPr>
          <w:lang w:val="de-DE"/>
        </w:rPr>
        <w:t>to</w:t>
      </w:r>
      <w:proofErr w:type="spellEnd"/>
      <w:r w:rsidRPr="00D8461E">
        <w:rPr>
          <w:lang w:val="de-DE"/>
        </w:rPr>
        <w:t>-</w:t>
      </w:r>
      <w:r w:rsidR="00555019" w:rsidRPr="00D8461E">
        <w:rPr>
          <w:lang w:val="de-DE"/>
        </w:rPr>
        <w:t>f</w:t>
      </w:r>
      <w:r w:rsidRPr="00D8461E">
        <w:rPr>
          <w:lang w:val="de-DE"/>
        </w:rPr>
        <w:t xml:space="preserve">ace Arbeit mit einem Lehrenden aber auch Selbststudium oder Arbeit in einem anderen Ort (z.B. Praktika). In dem European </w:t>
      </w:r>
      <w:proofErr w:type="spellStart"/>
      <w:r w:rsidRPr="00D8461E">
        <w:rPr>
          <w:lang w:val="de-DE"/>
        </w:rPr>
        <w:t>Credit</w:t>
      </w:r>
      <w:proofErr w:type="spellEnd"/>
      <w:r w:rsidRPr="00D8461E">
        <w:rPr>
          <w:lang w:val="de-DE"/>
        </w:rPr>
        <w:t xml:space="preserve"> Transfer System (ECTS) entspricht ein </w:t>
      </w:r>
      <w:proofErr w:type="spellStart"/>
      <w:r w:rsidRPr="00D8461E">
        <w:rPr>
          <w:lang w:val="de-DE"/>
        </w:rPr>
        <w:t>Credit</w:t>
      </w:r>
      <w:proofErr w:type="spellEnd"/>
      <w:r w:rsidRPr="00D8461E">
        <w:rPr>
          <w:lang w:val="de-DE"/>
        </w:rPr>
        <w:t xml:space="preserve"> ca. 25 Stunden und ein akademische</w:t>
      </w:r>
      <w:r w:rsidR="00555019" w:rsidRPr="00D8461E">
        <w:rPr>
          <w:lang w:val="de-DE"/>
        </w:rPr>
        <w:t>s</w:t>
      </w:r>
      <w:r w:rsidRPr="00D8461E">
        <w:rPr>
          <w:lang w:val="de-DE"/>
        </w:rPr>
        <w:t xml:space="preserve"> Jahr entspricht 60 ECTS, d.h. ca. 1500 –</w:t>
      </w:r>
      <w:r w:rsidR="00555019" w:rsidRPr="00D8461E">
        <w:rPr>
          <w:lang w:val="de-DE"/>
        </w:rPr>
        <w:t xml:space="preserve"> 1800 Stunden pro Jahr für ein V</w:t>
      </w:r>
      <w:r w:rsidRPr="00D8461E">
        <w:rPr>
          <w:lang w:val="de-DE"/>
        </w:rPr>
        <w:t>ollzeitstudium.</w:t>
      </w:r>
    </w:p>
    <w:p w:rsidR="00FC7129" w:rsidRPr="00D8461E" w:rsidRDefault="00636FC5" w:rsidP="00FD6D9C">
      <w:pPr>
        <w:pStyle w:val="Listenabsatz"/>
        <w:numPr>
          <w:ilvl w:val="0"/>
          <w:numId w:val="33"/>
        </w:numPr>
        <w:spacing w:after="160" w:line="259" w:lineRule="auto"/>
        <w:rPr>
          <w:lang w:val="de-DE"/>
        </w:rPr>
      </w:pPr>
      <w:r w:rsidRPr="00D8461E">
        <w:rPr>
          <w:lang w:val="de-DE"/>
        </w:rPr>
        <w:lastRenderedPageBreak/>
        <w:t xml:space="preserve">Lernziele: Alle Programme beinhalten eine </w:t>
      </w:r>
      <w:r w:rsidR="00555019" w:rsidRPr="00D8461E">
        <w:rPr>
          <w:lang w:val="de-DE"/>
        </w:rPr>
        <w:t>Definition der</w:t>
      </w:r>
      <w:r w:rsidRPr="00D8461E">
        <w:rPr>
          <w:lang w:val="de-DE"/>
        </w:rPr>
        <w:t xml:space="preserve"> </w:t>
      </w:r>
      <w:r w:rsidR="00555019" w:rsidRPr="00D8461E">
        <w:rPr>
          <w:lang w:val="de-DE"/>
        </w:rPr>
        <w:t>Lernziele, die beschreiben,</w:t>
      </w:r>
      <w:r w:rsidRPr="00D8461E">
        <w:rPr>
          <w:lang w:val="de-DE"/>
        </w:rPr>
        <w:t xml:space="preserve"> was der Studierende am Ende des Programmes verstehen und können wird. Somit ist es einfacher zu demonstrieren, was ein Studierende</w:t>
      </w:r>
      <w:r w:rsidR="00555019" w:rsidRPr="00D8461E">
        <w:rPr>
          <w:lang w:val="de-DE"/>
        </w:rPr>
        <w:t>r</w:t>
      </w:r>
      <w:r w:rsidRPr="00D8461E">
        <w:rPr>
          <w:lang w:val="de-DE"/>
        </w:rPr>
        <w:t xml:space="preserve"> nach dem Studium kann, auch wenn der Inhalt nicht genau das gleiche Niveau und Komplexität hat.</w:t>
      </w:r>
    </w:p>
    <w:p w:rsidR="00636FC5" w:rsidRDefault="006A7F14" w:rsidP="002A4D92">
      <w:pPr>
        <w:spacing w:after="160" w:line="259" w:lineRule="auto"/>
        <w:rPr>
          <w:lang w:val="de-DE"/>
        </w:rPr>
      </w:pPr>
      <w:r w:rsidRPr="00061A72">
        <w:rPr>
          <w:lang w:val="de-DE"/>
        </w:rPr>
        <w:t xml:space="preserve">Die </w:t>
      </w:r>
      <w:r w:rsidRPr="00061A72">
        <w:rPr>
          <w:b/>
          <w:lang w:val="de-DE"/>
        </w:rPr>
        <w:t>Vorteile dieses Systems</w:t>
      </w:r>
      <w:r w:rsidR="00636FC5">
        <w:rPr>
          <w:lang w:val="de-DE"/>
        </w:rPr>
        <w:t xml:space="preserve"> sind:</w:t>
      </w:r>
    </w:p>
    <w:p w:rsidR="00636FC5" w:rsidRDefault="006A7F14" w:rsidP="00636FC5">
      <w:pPr>
        <w:pStyle w:val="Listenabsatz"/>
        <w:numPr>
          <w:ilvl w:val="0"/>
          <w:numId w:val="34"/>
        </w:numPr>
        <w:spacing w:after="160" w:line="259" w:lineRule="auto"/>
        <w:rPr>
          <w:lang w:val="de-DE"/>
        </w:rPr>
      </w:pPr>
      <w:r w:rsidRPr="00636FC5">
        <w:rPr>
          <w:lang w:val="de-DE"/>
        </w:rPr>
        <w:t xml:space="preserve">dass es nun einfacher ist, Qualifikationen in einem europäischen Land zu erwerben und sie in </w:t>
      </w:r>
      <w:r w:rsidR="004D66AB" w:rsidRPr="00636FC5">
        <w:rPr>
          <w:lang w:val="de-DE"/>
        </w:rPr>
        <w:t>einem anderen europäischen Land</w:t>
      </w:r>
      <w:r w:rsidRPr="00636FC5">
        <w:rPr>
          <w:lang w:val="de-DE"/>
        </w:rPr>
        <w:t>, etwa bei der Jobsuche oder zum Weiterstudieren</w:t>
      </w:r>
      <w:r w:rsidR="00636FC5" w:rsidRPr="00636FC5">
        <w:rPr>
          <w:lang w:val="de-DE"/>
        </w:rPr>
        <w:t>, anerkennen zu lassen;</w:t>
      </w:r>
    </w:p>
    <w:p w:rsidR="00636FC5" w:rsidRPr="00D8461E" w:rsidRDefault="00636FC5" w:rsidP="00636FC5">
      <w:pPr>
        <w:pStyle w:val="Listenabsatz"/>
        <w:numPr>
          <w:ilvl w:val="0"/>
          <w:numId w:val="34"/>
        </w:numPr>
        <w:spacing w:after="160" w:line="259" w:lineRule="auto"/>
        <w:rPr>
          <w:lang w:val="de-DE"/>
        </w:rPr>
      </w:pPr>
      <w:r w:rsidRPr="00D8461E">
        <w:rPr>
          <w:lang w:val="de-DE"/>
        </w:rPr>
        <w:t xml:space="preserve">dass es flexibler ist und dass man </w:t>
      </w:r>
      <w:proofErr w:type="spellStart"/>
      <w:r w:rsidRPr="00D8461E">
        <w:rPr>
          <w:lang w:val="de-DE"/>
        </w:rPr>
        <w:t>Credits</w:t>
      </w:r>
      <w:proofErr w:type="spellEnd"/>
      <w:r w:rsidRPr="00D8461E">
        <w:rPr>
          <w:lang w:val="de-DE"/>
        </w:rPr>
        <w:t xml:space="preserve"> von verschiedenen Stellen kombinieren kann;</w:t>
      </w:r>
    </w:p>
    <w:p w:rsidR="00636FC5" w:rsidRPr="00D8461E" w:rsidRDefault="00636FC5" w:rsidP="00636FC5">
      <w:pPr>
        <w:pStyle w:val="Listenabsatz"/>
        <w:numPr>
          <w:ilvl w:val="0"/>
          <w:numId w:val="34"/>
        </w:numPr>
        <w:spacing w:after="160" w:line="259" w:lineRule="auto"/>
        <w:rPr>
          <w:lang w:val="de-DE"/>
        </w:rPr>
      </w:pPr>
      <w:r w:rsidRPr="00D8461E">
        <w:rPr>
          <w:lang w:val="de-DE"/>
        </w:rPr>
        <w:t xml:space="preserve">dass kürzere Lehrgänge mit weniger </w:t>
      </w:r>
      <w:proofErr w:type="spellStart"/>
      <w:r w:rsidRPr="00D8461E">
        <w:rPr>
          <w:lang w:val="de-DE"/>
        </w:rPr>
        <w:t>Credits</w:t>
      </w:r>
      <w:proofErr w:type="spellEnd"/>
      <w:r w:rsidRPr="00D8461E">
        <w:rPr>
          <w:lang w:val="de-DE"/>
        </w:rPr>
        <w:t xml:space="preserve"> angeboten werden können;</w:t>
      </w:r>
    </w:p>
    <w:p w:rsidR="00636FC5" w:rsidRPr="00D8461E" w:rsidRDefault="00636FC5" w:rsidP="00636FC5">
      <w:pPr>
        <w:pStyle w:val="Listenabsatz"/>
        <w:numPr>
          <w:ilvl w:val="0"/>
          <w:numId w:val="34"/>
        </w:numPr>
        <w:spacing w:after="160" w:line="259" w:lineRule="auto"/>
        <w:rPr>
          <w:lang w:val="de-DE"/>
        </w:rPr>
      </w:pPr>
      <w:proofErr w:type="gramStart"/>
      <w:r w:rsidRPr="00D8461E">
        <w:rPr>
          <w:lang w:val="de-DE"/>
        </w:rPr>
        <w:t>dass</w:t>
      </w:r>
      <w:proofErr w:type="gramEnd"/>
      <w:r w:rsidRPr="00D8461E">
        <w:rPr>
          <w:lang w:val="de-DE"/>
        </w:rPr>
        <w:t xml:space="preserve"> die Validierung von verschiedenen Arten des Lernens einfacher ist (siehe auch die „Willkommen zur </w:t>
      </w:r>
      <w:proofErr w:type="spellStart"/>
      <w:r w:rsidRPr="00D8461E">
        <w:rPr>
          <w:lang w:val="de-DE"/>
        </w:rPr>
        <w:t>Valdierung</w:t>
      </w:r>
      <w:proofErr w:type="spellEnd"/>
      <w:r w:rsidRPr="00D8461E">
        <w:rPr>
          <w:lang w:val="de-DE"/>
        </w:rPr>
        <w:t xml:space="preserve">“ </w:t>
      </w:r>
      <w:proofErr w:type="spellStart"/>
      <w:r w:rsidRPr="00D8461E">
        <w:rPr>
          <w:lang w:val="de-DE"/>
        </w:rPr>
        <w:t>Richlinien</w:t>
      </w:r>
      <w:proofErr w:type="spellEnd"/>
      <w:r w:rsidRPr="00D8461E">
        <w:rPr>
          <w:lang w:val="de-DE"/>
        </w:rPr>
        <w:t>).</w:t>
      </w:r>
    </w:p>
    <w:p w:rsidR="00636FC5" w:rsidRPr="00636FC5" w:rsidRDefault="00636FC5" w:rsidP="00636FC5">
      <w:pPr>
        <w:spacing w:after="160" w:line="259" w:lineRule="auto"/>
        <w:rPr>
          <w:color w:val="FF0000"/>
          <w:lang w:val="de-DE"/>
        </w:rPr>
      </w:pPr>
    </w:p>
    <w:p w:rsidR="009F017A" w:rsidRPr="00061A72" w:rsidRDefault="009F017A" w:rsidP="002A4D92">
      <w:pPr>
        <w:pStyle w:val="Listenabsatz"/>
        <w:numPr>
          <w:ilvl w:val="0"/>
          <w:numId w:val="25"/>
        </w:numPr>
        <w:spacing w:before="0" w:after="160" w:line="259" w:lineRule="auto"/>
        <w:ind w:left="284" w:hanging="284"/>
        <w:rPr>
          <w:lang w:val="de-DE"/>
        </w:rPr>
      </w:pPr>
      <w:proofErr w:type="spellStart"/>
      <w:r w:rsidRPr="00061A72">
        <w:rPr>
          <w:lang w:val="de-DE"/>
        </w:rPr>
        <w:t>Lifelong</w:t>
      </w:r>
      <w:proofErr w:type="spellEnd"/>
      <w:r w:rsidRPr="00061A72">
        <w:rPr>
          <w:lang w:val="de-DE"/>
        </w:rPr>
        <w:t xml:space="preserve"> Learning</w:t>
      </w:r>
      <w:r w:rsidR="009638F5" w:rsidRPr="00061A72">
        <w:rPr>
          <w:lang w:val="de-DE"/>
        </w:rPr>
        <w:t xml:space="preserve"> – </w:t>
      </w:r>
      <w:r w:rsidR="009638F5" w:rsidRPr="00061A72">
        <w:rPr>
          <w:b/>
          <w:lang w:val="de-DE"/>
        </w:rPr>
        <w:t>Lebenslange</w:t>
      </w:r>
      <w:r w:rsidR="003C716E">
        <w:rPr>
          <w:b/>
          <w:lang w:val="de-DE"/>
        </w:rPr>
        <w:t>s</w:t>
      </w:r>
      <w:r w:rsidR="009638F5" w:rsidRPr="00061A72">
        <w:rPr>
          <w:b/>
          <w:lang w:val="de-DE"/>
        </w:rPr>
        <w:t xml:space="preserve"> Lernen</w:t>
      </w:r>
    </w:p>
    <w:p w:rsidR="00F23C43" w:rsidRDefault="00F23C43" w:rsidP="002A4D92">
      <w:pPr>
        <w:spacing w:after="160" w:line="259" w:lineRule="auto"/>
        <w:rPr>
          <w:lang w:val="de-DE"/>
        </w:rPr>
      </w:pPr>
      <w:r>
        <w:rPr>
          <w:lang w:val="de-DE"/>
        </w:rPr>
        <w:t>Ausbildung betrifft nicht nur junge Menschen in Schulen</w:t>
      </w:r>
      <w:r w:rsidR="00535335">
        <w:rPr>
          <w:lang w:val="de-DE"/>
        </w:rPr>
        <w:t xml:space="preserve"> und anderen Ausbildungsstätten</w:t>
      </w:r>
      <w:r>
        <w:rPr>
          <w:lang w:val="de-DE"/>
        </w:rPr>
        <w:t xml:space="preserve">, sondern </w:t>
      </w:r>
      <w:r w:rsidR="00535335">
        <w:rPr>
          <w:lang w:val="de-DE"/>
        </w:rPr>
        <w:t>auch Menschen außerhalb</w:t>
      </w:r>
      <w:r w:rsidR="00852A23">
        <w:rPr>
          <w:lang w:val="de-DE"/>
        </w:rPr>
        <w:t>,</w:t>
      </w:r>
      <w:r w:rsidR="00535335">
        <w:rPr>
          <w:lang w:val="de-DE"/>
        </w:rPr>
        <w:t xml:space="preserve"> die bereits im Berufsleben stehen. Das bedeutet für das Hochschulwesen in Europa (unterstützt von der europäischen Union), dass nicht nur junge Leute, die die formellen Voraussetzungen für den Hochschulzugang erworben haben, studieren dürfen.</w:t>
      </w:r>
      <w:r>
        <w:rPr>
          <w:lang w:val="de-DE"/>
        </w:rPr>
        <w:t xml:space="preserve"> </w:t>
      </w:r>
      <w:r w:rsidR="00535335" w:rsidRPr="00061A72">
        <w:rPr>
          <w:lang w:val="de-DE"/>
        </w:rPr>
        <w:t>Studierende werden älter, Teilzeitstudiengänge werden angeboten, Studierende ohne traditionelle Schulabschlussvoraussetzung studieren und es wird eine Vi</w:t>
      </w:r>
      <w:r w:rsidR="00852A23">
        <w:rPr>
          <w:lang w:val="de-DE"/>
        </w:rPr>
        <w:t>elzahl an Lehrmethoden ver</w:t>
      </w:r>
      <w:r w:rsidR="00535335">
        <w:rPr>
          <w:lang w:val="de-DE"/>
        </w:rPr>
        <w:t>wendet</w:t>
      </w:r>
      <w:r w:rsidR="00535335" w:rsidRPr="00061A72">
        <w:rPr>
          <w:lang w:val="de-DE"/>
        </w:rPr>
        <w:t>.</w:t>
      </w:r>
    </w:p>
    <w:p w:rsidR="00957FF2" w:rsidRPr="00061A72" w:rsidRDefault="00957FF2" w:rsidP="002A4D92">
      <w:pPr>
        <w:spacing w:after="160" w:line="259" w:lineRule="auto"/>
        <w:rPr>
          <w:lang w:val="de-DE"/>
        </w:rPr>
      </w:pPr>
      <w:r w:rsidRPr="00061A72">
        <w:rPr>
          <w:lang w:val="de-DE"/>
        </w:rPr>
        <w:t xml:space="preserve">Weitere Informationen zu </w:t>
      </w:r>
      <w:r w:rsidR="00EC25CD" w:rsidRPr="00061A72">
        <w:rPr>
          <w:lang w:val="de-DE"/>
        </w:rPr>
        <w:t xml:space="preserve">Lebenslangem Lernen in der EU finden Sie </w:t>
      </w:r>
      <w:hyperlink r:id="rId17" w:history="1">
        <w:r w:rsidR="00EC25CD" w:rsidRPr="00061A72">
          <w:rPr>
            <w:rStyle w:val="Hyperlink"/>
            <w:lang w:val="de-DE"/>
          </w:rPr>
          <w:t>hier</w:t>
        </w:r>
      </w:hyperlink>
      <w:r w:rsidR="00EC25CD" w:rsidRPr="00061A72">
        <w:rPr>
          <w:lang w:val="de-DE"/>
        </w:rPr>
        <w:t>.</w:t>
      </w:r>
    </w:p>
    <w:p w:rsidR="00EC25CD" w:rsidRPr="00061A72" w:rsidRDefault="00EC25CD" w:rsidP="002A4D92">
      <w:pPr>
        <w:spacing w:after="160" w:line="259" w:lineRule="auto"/>
        <w:rPr>
          <w:lang w:val="de-DE"/>
        </w:rPr>
      </w:pPr>
      <w:r w:rsidRPr="00061A72">
        <w:rPr>
          <w:lang w:val="de-DE"/>
        </w:rPr>
        <w:t xml:space="preserve">Es ist anzumerken, dass obwohl </w:t>
      </w:r>
      <w:r w:rsidR="004D66AB">
        <w:rPr>
          <w:lang w:val="de-DE"/>
        </w:rPr>
        <w:t xml:space="preserve">es </w:t>
      </w:r>
      <w:r w:rsidRPr="00061A72">
        <w:rPr>
          <w:lang w:val="de-DE"/>
        </w:rPr>
        <w:t>sich in Europa auf dem Bildungssektor in den vergangenen Jahren</w:t>
      </w:r>
      <w:r w:rsidR="004D66AB" w:rsidRPr="004D66AB">
        <w:t xml:space="preserve"> </w:t>
      </w:r>
      <w:r w:rsidR="004D66AB" w:rsidRPr="004D66AB">
        <w:rPr>
          <w:lang w:val="de-DE"/>
        </w:rPr>
        <w:t>viel getan hat</w:t>
      </w:r>
      <w:r w:rsidRPr="004D66AB">
        <w:rPr>
          <w:lang w:val="de-DE"/>
        </w:rPr>
        <w:t>,</w:t>
      </w:r>
      <w:r w:rsidRPr="00061A72">
        <w:rPr>
          <w:lang w:val="de-DE"/>
        </w:rPr>
        <w:t xml:space="preserve"> es noch immer Unterschiede zwischen den Mitgliedsstaaten </w:t>
      </w:r>
      <w:r w:rsidR="00535335" w:rsidRPr="00061A72">
        <w:rPr>
          <w:lang w:val="de-DE"/>
        </w:rPr>
        <w:t xml:space="preserve">gibt </w:t>
      </w:r>
      <w:r w:rsidRPr="00061A72">
        <w:rPr>
          <w:lang w:val="de-DE"/>
        </w:rPr>
        <w:t xml:space="preserve">und </w:t>
      </w:r>
      <w:r w:rsidR="00535335">
        <w:rPr>
          <w:lang w:val="de-DE"/>
        </w:rPr>
        <w:t>manche</w:t>
      </w:r>
      <w:r w:rsidRPr="00061A72">
        <w:rPr>
          <w:lang w:val="de-DE"/>
        </w:rPr>
        <w:t xml:space="preserve"> sich noch im Wandlungsprozess</w:t>
      </w:r>
      <w:r w:rsidR="00535335" w:rsidRPr="00535335">
        <w:rPr>
          <w:lang w:val="de-DE"/>
        </w:rPr>
        <w:t xml:space="preserve"> </w:t>
      </w:r>
      <w:r w:rsidR="00535335" w:rsidRPr="00061A72">
        <w:rPr>
          <w:lang w:val="de-DE"/>
        </w:rPr>
        <w:t>befinden</w:t>
      </w:r>
      <w:r w:rsidRPr="00061A72">
        <w:rPr>
          <w:lang w:val="de-DE"/>
        </w:rPr>
        <w:t>. Jedes Land fasst</w:t>
      </w:r>
      <w:r w:rsidR="004D66AB">
        <w:rPr>
          <w:lang w:val="de-DE"/>
        </w:rPr>
        <w:t xml:space="preserve"> Richtlinien etwas anders</w:t>
      </w:r>
      <w:r w:rsidR="00535335">
        <w:rPr>
          <w:lang w:val="de-DE"/>
        </w:rPr>
        <w:t xml:space="preserve"> </w:t>
      </w:r>
      <w:r w:rsidR="004D66AB">
        <w:rPr>
          <w:lang w:val="de-DE"/>
        </w:rPr>
        <w:t>auf</w:t>
      </w:r>
      <w:r w:rsidR="00535335">
        <w:rPr>
          <w:lang w:val="de-DE"/>
        </w:rPr>
        <w:t>,</w:t>
      </w:r>
      <w:r w:rsidRPr="00061A72">
        <w:rPr>
          <w:lang w:val="de-DE"/>
        </w:rPr>
        <w:t xml:space="preserve"> </w:t>
      </w:r>
      <w:r w:rsidR="00535335">
        <w:rPr>
          <w:lang w:val="de-DE"/>
        </w:rPr>
        <w:t xml:space="preserve">wobei </w:t>
      </w:r>
      <w:r w:rsidRPr="00061A72">
        <w:rPr>
          <w:lang w:val="de-DE"/>
        </w:rPr>
        <w:t>nationale Regeln beachtet werden</w:t>
      </w:r>
      <w:r w:rsidR="00535335" w:rsidRPr="00535335">
        <w:rPr>
          <w:lang w:val="de-DE"/>
        </w:rPr>
        <w:t xml:space="preserve"> </w:t>
      </w:r>
      <w:r w:rsidR="00535335" w:rsidRPr="00061A72">
        <w:rPr>
          <w:lang w:val="de-DE"/>
        </w:rPr>
        <w:t>sollten</w:t>
      </w:r>
      <w:r w:rsidRPr="00061A72">
        <w:rPr>
          <w:lang w:val="de-DE"/>
        </w:rPr>
        <w:t>.</w:t>
      </w:r>
    </w:p>
    <w:p w:rsidR="00636FC5" w:rsidRDefault="00636FC5" w:rsidP="002A4D92">
      <w:pPr>
        <w:spacing w:after="160" w:line="259" w:lineRule="auto"/>
        <w:ind w:left="426" w:hanging="426"/>
        <w:rPr>
          <w:b/>
          <w:i/>
          <w:color w:val="5C1E3F"/>
          <w:sz w:val="28"/>
          <w:szCs w:val="28"/>
          <w:lang w:val="de-DE"/>
        </w:rPr>
      </w:pPr>
    </w:p>
    <w:p w:rsidR="007A1859" w:rsidRPr="00061A72" w:rsidRDefault="003C716E" w:rsidP="002A4D92">
      <w:pPr>
        <w:spacing w:after="160" w:line="259" w:lineRule="auto"/>
        <w:ind w:left="426" w:hanging="426"/>
        <w:rPr>
          <w:b/>
          <w:i/>
          <w:color w:val="5C1E3F"/>
          <w:sz w:val="28"/>
          <w:szCs w:val="28"/>
          <w:lang w:val="de-DE"/>
        </w:rPr>
      </w:pPr>
      <w:r>
        <w:rPr>
          <w:b/>
          <w:i/>
          <w:color w:val="5C1E3F"/>
          <w:sz w:val="28"/>
          <w:szCs w:val="28"/>
          <w:lang w:val="de-DE"/>
        </w:rPr>
        <w:t>F</w:t>
      </w:r>
      <w:r w:rsidR="009F017A" w:rsidRPr="00061A72">
        <w:rPr>
          <w:b/>
          <w:i/>
          <w:color w:val="5C1E3F"/>
          <w:sz w:val="28"/>
          <w:szCs w:val="28"/>
          <w:lang w:val="de-DE"/>
        </w:rPr>
        <w:t>:</w:t>
      </w:r>
      <w:r w:rsidR="009F017A" w:rsidRPr="00061A72">
        <w:rPr>
          <w:b/>
          <w:i/>
          <w:color w:val="5C1E3F"/>
          <w:sz w:val="28"/>
          <w:szCs w:val="28"/>
          <w:lang w:val="de-DE"/>
        </w:rPr>
        <w:tab/>
        <w:t>W</w:t>
      </w:r>
      <w:r w:rsidR="004D66AB">
        <w:rPr>
          <w:b/>
          <w:i/>
          <w:color w:val="5C1E3F"/>
          <w:sz w:val="28"/>
          <w:szCs w:val="28"/>
          <w:lang w:val="de-DE"/>
        </w:rPr>
        <w:t>elche Arten von</w:t>
      </w:r>
      <w:r w:rsidR="007A1859" w:rsidRPr="00061A72">
        <w:rPr>
          <w:b/>
          <w:i/>
          <w:color w:val="5C1E3F"/>
          <w:sz w:val="28"/>
          <w:szCs w:val="28"/>
          <w:lang w:val="de-DE"/>
        </w:rPr>
        <w:t xml:space="preserve"> Hochschulen</w:t>
      </w:r>
      <w:r w:rsidR="004D66AB">
        <w:rPr>
          <w:b/>
          <w:i/>
          <w:color w:val="5C1E3F"/>
          <w:sz w:val="28"/>
          <w:szCs w:val="28"/>
          <w:lang w:val="de-DE"/>
        </w:rPr>
        <w:t xml:space="preserve"> gibt es</w:t>
      </w:r>
      <w:r w:rsidR="007A1859" w:rsidRPr="00061A72">
        <w:rPr>
          <w:b/>
          <w:i/>
          <w:color w:val="5C1E3F"/>
          <w:sz w:val="28"/>
          <w:szCs w:val="28"/>
          <w:lang w:val="de-DE"/>
        </w:rPr>
        <w:t xml:space="preserve"> in Europa? Sind alle offiziell anerkannt?</w:t>
      </w:r>
    </w:p>
    <w:p w:rsidR="007A1859" w:rsidRPr="00061A72" w:rsidRDefault="001444C7" w:rsidP="002A4D92">
      <w:pPr>
        <w:spacing w:after="160" w:line="259" w:lineRule="auto"/>
        <w:rPr>
          <w:lang w:val="de-DE"/>
        </w:rPr>
      </w:pPr>
      <w:r w:rsidRPr="00061A72">
        <w:rPr>
          <w:b/>
          <w:sz w:val="28"/>
          <w:szCs w:val="28"/>
          <w:lang w:val="de-DE"/>
        </w:rPr>
        <w:t>A</w:t>
      </w:r>
      <w:r w:rsidR="007A1859" w:rsidRPr="00061A72">
        <w:rPr>
          <w:lang w:val="de-DE"/>
        </w:rPr>
        <w:t>: Es gibt grundsätzlich vier Arten von Hochschulen in Europa:</w:t>
      </w:r>
    </w:p>
    <w:p w:rsidR="009F017A" w:rsidRPr="00061A72" w:rsidRDefault="009F017A" w:rsidP="007A1859">
      <w:pPr>
        <w:pStyle w:val="Listenabsatz"/>
        <w:numPr>
          <w:ilvl w:val="0"/>
          <w:numId w:val="26"/>
        </w:numPr>
        <w:spacing w:before="0" w:after="160" w:line="259" w:lineRule="auto"/>
        <w:rPr>
          <w:lang w:val="de-DE"/>
        </w:rPr>
      </w:pPr>
      <w:r w:rsidRPr="00061A72">
        <w:rPr>
          <w:lang w:val="de-DE"/>
        </w:rPr>
        <w:t>Universit</w:t>
      </w:r>
      <w:r w:rsidR="007A1859" w:rsidRPr="00061A72">
        <w:rPr>
          <w:lang w:val="de-DE"/>
        </w:rPr>
        <w:t>äten (</w:t>
      </w:r>
      <w:r w:rsidR="001B1EFA" w:rsidRPr="00061A72">
        <w:rPr>
          <w:lang w:val="de-DE"/>
        </w:rPr>
        <w:t>öffentliche</w:t>
      </w:r>
      <w:r w:rsidR="007A1859" w:rsidRPr="00061A72">
        <w:rPr>
          <w:lang w:val="de-DE"/>
        </w:rPr>
        <w:t xml:space="preserve"> und private</w:t>
      </w:r>
      <w:r w:rsidRPr="00061A72">
        <w:rPr>
          <w:lang w:val="de-DE"/>
        </w:rPr>
        <w:t xml:space="preserve">) – </w:t>
      </w:r>
      <w:r w:rsidR="007A1859" w:rsidRPr="00061A72">
        <w:rPr>
          <w:lang w:val="de-DE"/>
        </w:rPr>
        <w:t>manche bieten eine Vielfalt an Studienrichtungen an, andere haben bestimmte Schwerpunkte (z.B. Medizin, Rechtswissenscha</w:t>
      </w:r>
      <w:r w:rsidR="004D66AB">
        <w:rPr>
          <w:lang w:val="de-DE"/>
        </w:rPr>
        <w:t>ften, Wirtschaft, usw.);</w:t>
      </w:r>
    </w:p>
    <w:p w:rsidR="009F017A" w:rsidRPr="00061A72" w:rsidRDefault="007A1859" w:rsidP="002A4D92">
      <w:pPr>
        <w:pStyle w:val="Listenabsatz"/>
        <w:numPr>
          <w:ilvl w:val="0"/>
          <w:numId w:val="26"/>
        </w:numPr>
        <w:spacing w:before="0" w:after="160" w:line="259" w:lineRule="auto"/>
        <w:rPr>
          <w:lang w:val="de-DE"/>
        </w:rPr>
      </w:pPr>
      <w:r w:rsidRPr="00061A72">
        <w:rPr>
          <w:lang w:val="de-DE"/>
        </w:rPr>
        <w:t>Fachhochschulen</w:t>
      </w:r>
      <w:r w:rsidR="009F017A" w:rsidRPr="00061A72">
        <w:rPr>
          <w:lang w:val="de-DE"/>
        </w:rPr>
        <w:t xml:space="preserve"> (</w:t>
      </w:r>
      <w:r w:rsidRPr="00061A72">
        <w:rPr>
          <w:lang w:val="de-DE"/>
        </w:rPr>
        <w:t>öffentliche und private; diese Hochschule</w:t>
      </w:r>
      <w:r w:rsidR="00535335">
        <w:rPr>
          <w:lang w:val="de-DE"/>
        </w:rPr>
        <w:t>n</w:t>
      </w:r>
      <w:r w:rsidRPr="00061A72">
        <w:rPr>
          <w:lang w:val="de-DE"/>
        </w:rPr>
        <w:t xml:space="preserve"> sind praxisorientierte</w:t>
      </w:r>
      <w:r w:rsidR="00535335">
        <w:rPr>
          <w:lang w:val="de-DE"/>
        </w:rPr>
        <w:t>r</w:t>
      </w:r>
      <w:r w:rsidRPr="00061A72">
        <w:rPr>
          <w:lang w:val="de-DE"/>
        </w:rPr>
        <w:t xml:space="preserve"> als di</w:t>
      </w:r>
      <w:r w:rsidR="004D66AB">
        <w:rPr>
          <w:lang w:val="de-DE"/>
        </w:rPr>
        <w:t>e traditionellen Universitäten);</w:t>
      </w:r>
    </w:p>
    <w:p w:rsidR="009F017A" w:rsidRPr="00061A72" w:rsidRDefault="007A1859" w:rsidP="002A4D92">
      <w:pPr>
        <w:pStyle w:val="Listenabsatz"/>
        <w:numPr>
          <w:ilvl w:val="0"/>
          <w:numId w:val="26"/>
        </w:numPr>
        <w:spacing w:before="0" w:after="160" w:line="259" w:lineRule="auto"/>
        <w:rPr>
          <w:lang w:val="de-DE"/>
        </w:rPr>
      </w:pPr>
      <w:r w:rsidRPr="00061A72">
        <w:rPr>
          <w:lang w:val="de-DE"/>
        </w:rPr>
        <w:t>Pädagogische Hochschulen</w:t>
      </w:r>
      <w:r w:rsidR="004D66AB">
        <w:rPr>
          <w:lang w:val="de-DE"/>
        </w:rPr>
        <w:t>;</w:t>
      </w:r>
    </w:p>
    <w:p w:rsidR="009F017A" w:rsidRPr="00061A72" w:rsidRDefault="007A1859" w:rsidP="002A4D92">
      <w:pPr>
        <w:pStyle w:val="Listenabsatz"/>
        <w:numPr>
          <w:ilvl w:val="0"/>
          <w:numId w:val="26"/>
        </w:numPr>
        <w:spacing w:before="0" w:after="160" w:line="259" w:lineRule="auto"/>
        <w:rPr>
          <w:lang w:val="de-DE"/>
        </w:rPr>
      </w:pPr>
      <w:r w:rsidRPr="00061A72">
        <w:rPr>
          <w:lang w:val="de-DE"/>
        </w:rPr>
        <w:lastRenderedPageBreak/>
        <w:t xml:space="preserve">Akademien und </w:t>
      </w:r>
      <w:r w:rsidR="00852A23">
        <w:rPr>
          <w:lang w:val="de-DE"/>
        </w:rPr>
        <w:t>Kollegs</w:t>
      </w:r>
      <w:r w:rsidRPr="00061A72">
        <w:rPr>
          <w:lang w:val="de-DE"/>
        </w:rPr>
        <w:t>, die sich in bestimmten Fächern spezialisieren.</w:t>
      </w:r>
    </w:p>
    <w:p w:rsidR="007A1859" w:rsidRPr="00061A72" w:rsidRDefault="007A1859" w:rsidP="002A4D92">
      <w:pPr>
        <w:spacing w:after="160" w:line="259" w:lineRule="auto"/>
        <w:rPr>
          <w:lang w:val="de-DE"/>
        </w:rPr>
      </w:pPr>
      <w:r w:rsidRPr="00061A72">
        <w:rPr>
          <w:lang w:val="de-DE"/>
        </w:rPr>
        <w:t xml:space="preserve">Das Unterrichtsministerium im Land ist ein guter Startpunkt, um </w:t>
      </w:r>
      <w:r w:rsidR="001B1EFA" w:rsidRPr="00061A72">
        <w:rPr>
          <w:lang w:val="de-DE"/>
        </w:rPr>
        <w:t>herauszufinden</w:t>
      </w:r>
      <w:r w:rsidRPr="00061A72">
        <w:rPr>
          <w:lang w:val="de-DE"/>
        </w:rPr>
        <w:t xml:space="preserve">, ob eine Hochschule </w:t>
      </w:r>
      <w:r w:rsidR="001B1EFA" w:rsidRPr="00061A72">
        <w:rPr>
          <w:b/>
          <w:lang w:val="de-DE"/>
        </w:rPr>
        <w:t>offiziell</w:t>
      </w:r>
      <w:r w:rsidRPr="00061A72">
        <w:rPr>
          <w:b/>
          <w:lang w:val="de-DE"/>
        </w:rPr>
        <w:t xml:space="preserve"> anerkannt</w:t>
      </w:r>
      <w:r w:rsidRPr="00061A72">
        <w:rPr>
          <w:lang w:val="de-DE"/>
        </w:rPr>
        <w:t xml:space="preserve"> wird. </w:t>
      </w:r>
      <w:hyperlink r:id="rId18" w:history="1">
        <w:proofErr w:type="spellStart"/>
        <w:r w:rsidR="001B1EFA" w:rsidRPr="00061A72">
          <w:rPr>
            <w:rStyle w:val="Hyperlink"/>
            <w:lang w:val="de-DE"/>
          </w:rPr>
          <w:t>Enic-Naric</w:t>
        </w:r>
        <w:proofErr w:type="spellEnd"/>
      </w:hyperlink>
      <w:r w:rsidR="001B1EFA" w:rsidRPr="00061A72">
        <w:rPr>
          <w:lang w:val="de-DE"/>
        </w:rPr>
        <w:t xml:space="preserve">, eine Kooperation der europäischen </w:t>
      </w:r>
      <w:r w:rsidR="008E09DB" w:rsidRPr="00061A72">
        <w:rPr>
          <w:lang w:val="de-DE"/>
        </w:rPr>
        <w:t>Kommission</w:t>
      </w:r>
      <w:r w:rsidR="001B1EFA" w:rsidRPr="00061A72">
        <w:rPr>
          <w:lang w:val="de-DE"/>
        </w:rPr>
        <w:t>, d</w:t>
      </w:r>
      <w:r w:rsidR="003C716E">
        <w:rPr>
          <w:lang w:val="de-DE"/>
        </w:rPr>
        <w:t>e</w:t>
      </w:r>
      <w:r w:rsidR="001B1EFA" w:rsidRPr="00061A72">
        <w:rPr>
          <w:lang w:val="de-DE"/>
        </w:rPr>
        <w:t>s Europarat</w:t>
      </w:r>
      <w:r w:rsidR="003C716E">
        <w:rPr>
          <w:lang w:val="de-DE"/>
        </w:rPr>
        <w:t>s</w:t>
      </w:r>
      <w:r w:rsidR="001B1EFA" w:rsidRPr="00061A72">
        <w:rPr>
          <w:lang w:val="de-DE"/>
        </w:rPr>
        <w:t xml:space="preserve"> und UNESCO, </w:t>
      </w:r>
      <w:r w:rsidR="003C716E">
        <w:rPr>
          <w:lang w:val="de-DE"/>
        </w:rPr>
        <w:t>gibt</w:t>
      </w:r>
      <w:r w:rsidR="001B1EFA" w:rsidRPr="00061A72">
        <w:rPr>
          <w:lang w:val="de-DE"/>
        </w:rPr>
        <w:t xml:space="preserve"> Auskunft über akademische und professionelle Qualifikationen, bietet weitere Informationen und eine Liste von Ländern an. Weitere Information über Deutschland finden Sie </w:t>
      </w:r>
      <w:hyperlink r:id="rId19" w:history="1">
        <w:r w:rsidR="001B1EFA" w:rsidRPr="00061A72">
          <w:rPr>
            <w:rStyle w:val="Hyperlink"/>
            <w:lang w:val="de-DE"/>
          </w:rPr>
          <w:t>hier</w:t>
        </w:r>
      </w:hyperlink>
      <w:r w:rsidR="001B1EFA" w:rsidRPr="00061A72">
        <w:rPr>
          <w:lang w:val="de-DE"/>
        </w:rPr>
        <w:t xml:space="preserve"> und über Österreich </w:t>
      </w:r>
      <w:hyperlink r:id="rId20" w:history="1">
        <w:r w:rsidR="001B1EFA" w:rsidRPr="00061A72">
          <w:rPr>
            <w:rStyle w:val="Hyperlink"/>
            <w:lang w:val="de-DE"/>
          </w:rPr>
          <w:t>hier</w:t>
        </w:r>
      </w:hyperlink>
      <w:r w:rsidR="001B1EFA" w:rsidRPr="00061A72">
        <w:rPr>
          <w:lang w:val="de-DE"/>
        </w:rPr>
        <w:t>.</w:t>
      </w:r>
    </w:p>
    <w:p w:rsidR="009F017A" w:rsidRPr="00061A72" w:rsidRDefault="00852A23" w:rsidP="002A4D92">
      <w:pPr>
        <w:spacing w:after="160" w:line="259" w:lineRule="auto"/>
        <w:rPr>
          <w:lang w:val="de-DE"/>
        </w:rPr>
      </w:pPr>
      <w:r>
        <w:rPr>
          <w:lang w:val="de-DE"/>
        </w:rPr>
        <w:t>Die</w:t>
      </w:r>
      <w:r w:rsidR="009F017A" w:rsidRPr="00061A72">
        <w:rPr>
          <w:lang w:val="de-DE"/>
        </w:rPr>
        <w:t xml:space="preserve"> </w:t>
      </w:r>
      <w:r w:rsidR="009F017A" w:rsidRPr="00061A72">
        <w:rPr>
          <w:b/>
          <w:lang w:val="de-DE"/>
        </w:rPr>
        <w:t xml:space="preserve">European </w:t>
      </w:r>
      <w:proofErr w:type="spellStart"/>
      <w:r w:rsidR="009F017A" w:rsidRPr="00061A72">
        <w:rPr>
          <w:b/>
          <w:lang w:val="de-DE"/>
        </w:rPr>
        <w:t>Tertiary</w:t>
      </w:r>
      <w:proofErr w:type="spellEnd"/>
      <w:r w:rsidR="009F017A" w:rsidRPr="00061A72">
        <w:rPr>
          <w:b/>
          <w:lang w:val="de-DE"/>
        </w:rPr>
        <w:t xml:space="preserve"> Education Register</w:t>
      </w:r>
      <w:r w:rsidR="009F017A" w:rsidRPr="00061A72">
        <w:rPr>
          <w:lang w:val="de-DE"/>
        </w:rPr>
        <w:t xml:space="preserve"> (ETER) is</w:t>
      </w:r>
      <w:r w:rsidR="00BB1C54" w:rsidRPr="00061A72">
        <w:rPr>
          <w:lang w:val="de-DE"/>
        </w:rPr>
        <w:t xml:space="preserve">t </w:t>
      </w:r>
      <w:r w:rsidR="00715629" w:rsidRPr="00061A72">
        <w:rPr>
          <w:lang w:val="de-DE"/>
        </w:rPr>
        <w:t>eine Datenbank</w:t>
      </w:r>
      <w:r w:rsidR="00BB1C54" w:rsidRPr="00061A72">
        <w:rPr>
          <w:lang w:val="de-DE"/>
        </w:rPr>
        <w:t xml:space="preserve"> der europäischen Hochschulen. Weitere Informatione</w:t>
      </w:r>
      <w:r w:rsidR="00733493" w:rsidRPr="00061A72">
        <w:rPr>
          <w:lang w:val="de-DE"/>
        </w:rPr>
        <w:t>n</w:t>
      </w:r>
      <w:r w:rsidR="00BB1C54" w:rsidRPr="00061A72">
        <w:rPr>
          <w:lang w:val="de-DE"/>
        </w:rPr>
        <w:t xml:space="preserve"> </w:t>
      </w:r>
      <w:hyperlink r:id="rId21" w:history="1">
        <w:r w:rsidR="00BB1C54" w:rsidRPr="00061A72">
          <w:rPr>
            <w:rStyle w:val="Hyperlink"/>
            <w:lang w:val="de-DE"/>
          </w:rPr>
          <w:t>hier</w:t>
        </w:r>
      </w:hyperlink>
      <w:r w:rsidR="00BB1C54" w:rsidRPr="00061A72">
        <w:rPr>
          <w:lang w:val="de-DE"/>
        </w:rPr>
        <w:t>.</w:t>
      </w:r>
      <w:r w:rsidR="009F017A" w:rsidRPr="00061A72">
        <w:rPr>
          <w:lang w:val="de-DE"/>
        </w:rPr>
        <w:t xml:space="preserve"> </w:t>
      </w:r>
    </w:p>
    <w:p w:rsidR="00733493" w:rsidRDefault="007D03B7" w:rsidP="002A4D92">
      <w:pPr>
        <w:spacing w:after="160" w:line="259" w:lineRule="auto"/>
        <w:rPr>
          <w:lang w:val="de-DE"/>
        </w:rPr>
      </w:pPr>
      <w:hyperlink r:id="rId22" w:history="1">
        <w:r w:rsidR="00643190" w:rsidRPr="00061A72">
          <w:rPr>
            <w:rStyle w:val="Hyperlink"/>
            <w:lang w:val="de-DE"/>
          </w:rPr>
          <w:t xml:space="preserve">The European University </w:t>
        </w:r>
        <w:proofErr w:type="spellStart"/>
        <w:r w:rsidR="00643190" w:rsidRPr="00061A72">
          <w:rPr>
            <w:rStyle w:val="Hyperlink"/>
            <w:lang w:val="de-DE"/>
          </w:rPr>
          <w:t>Association</w:t>
        </w:r>
        <w:proofErr w:type="spellEnd"/>
      </w:hyperlink>
      <w:r w:rsidR="00733493" w:rsidRPr="00061A72">
        <w:rPr>
          <w:lang w:val="de-DE"/>
        </w:rPr>
        <w:t xml:space="preserve"> (EUA)</w:t>
      </w:r>
      <w:r w:rsidR="00643190" w:rsidRPr="00061A72">
        <w:rPr>
          <w:lang w:val="de-DE"/>
        </w:rPr>
        <w:t xml:space="preserve"> </w:t>
      </w:r>
      <w:r w:rsidR="00733493" w:rsidRPr="00061A72">
        <w:rPr>
          <w:lang w:val="de-DE"/>
        </w:rPr>
        <w:t xml:space="preserve">repräsentiert Universitäten in 47 europäischen Ländern. Diese Organisation spielt eine äußerst wichtige Rolle in </w:t>
      </w:r>
      <w:r w:rsidR="004D66AB" w:rsidRPr="00061A72">
        <w:rPr>
          <w:lang w:val="de-DE"/>
        </w:rPr>
        <w:t>dem Bologna-Prozess</w:t>
      </w:r>
      <w:r w:rsidR="00733493" w:rsidRPr="00061A72">
        <w:rPr>
          <w:lang w:val="de-DE"/>
        </w:rPr>
        <w:t xml:space="preserve"> und beeinflusst die EU Hochschulpolitik, Forschung und Innovation. Die Organisation unterstütz</w:t>
      </w:r>
      <w:r w:rsidR="003C716E">
        <w:rPr>
          <w:lang w:val="de-DE"/>
        </w:rPr>
        <w:t>t</w:t>
      </w:r>
      <w:r w:rsidR="00733493" w:rsidRPr="00061A72">
        <w:rPr>
          <w:lang w:val="de-DE"/>
        </w:rPr>
        <w:t xml:space="preserve"> geflüchtete Studierende und </w:t>
      </w:r>
      <w:proofErr w:type="spellStart"/>
      <w:r w:rsidR="004D66AB">
        <w:rPr>
          <w:lang w:val="de-DE"/>
        </w:rPr>
        <w:t>AkademikerI</w:t>
      </w:r>
      <w:r w:rsidR="004D66AB" w:rsidRPr="00061A72">
        <w:rPr>
          <w:lang w:val="de-DE"/>
        </w:rPr>
        <w:t>nnen</w:t>
      </w:r>
      <w:proofErr w:type="spellEnd"/>
      <w:r w:rsidR="00733493" w:rsidRPr="00061A72">
        <w:rPr>
          <w:lang w:val="de-DE"/>
        </w:rPr>
        <w:t xml:space="preserve"> aktiv.</w:t>
      </w:r>
    </w:p>
    <w:p w:rsidR="00641B60" w:rsidRDefault="00641B60" w:rsidP="002A4D92">
      <w:pPr>
        <w:spacing w:after="160" w:line="259" w:lineRule="auto"/>
        <w:rPr>
          <w:lang w:val="de-DE"/>
        </w:rPr>
      </w:pPr>
      <w:r w:rsidRPr="00641B60">
        <w:rPr>
          <w:b/>
          <w:lang w:val="de-DE"/>
        </w:rPr>
        <w:t>Deutschland:</w:t>
      </w:r>
      <w:r>
        <w:rPr>
          <w:lang w:val="de-DE"/>
        </w:rPr>
        <w:t xml:space="preserve"> Ein</w:t>
      </w:r>
      <w:r w:rsidR="003C716E">
        <w:rPr>
          <w:lang w:val="de-DE"/>
        </w:rPr>
        <w:t>en</w:t>
      </w:r>
      <w:r>
        <w:rPr>
          <w:lang w:val="de-DE"/>
        </w:rPr>
        <w:t xml:space="preserve"> Überblick über ein Studium in Deutschland von dem Bundesamt für Migration und Flüchtlinge finden Sie </w:t>
      </w:r>
      <w:hyperlink r:id="rId23" w:history="1">
        <w:r w:rsidRPr="00641B60">
          <w:rPr>
            <w:rStyle w:val="Hyperlink"/>
            <w:lang w:val="de-DE"/>
          </w:rPr>
          <w:t>hier.</w:t>
        </w:r>
      </w:hyperlink>
    </w:p>
    <w:p w:rsidR="00641B60" w:rsidRPr="00641B60" w:rsidRDefault="00641B60" w:rsidP="002A4D92">
      <w:pPr>
        <w:spacing w:after="160" w:line="259" w:lineRule="auto"/>
        <w:rPr>
          <w:lang w:val="de-DE"/>
        </w:rPr>
      </w:pPr>
      <w:r w:rsidRPr="00641B60">
        <w:rPr>
          <w:b/>
          <w:lang w:val="de-DE"/>
        </w:rPr>
        <w:t xml:space="preserve">Österreich: </w:t>
      </w:r>
      <w:r w:rsidRPr="00641B60">
        <w:rPr>
          <w:lang w:val="de-DE"/>
        </w:rPr>
        <w:t>Ein</w:t>
      </w:r>
      <w:r w:rsidR="003C716E">
        <w:rPr>
          <w:lang w:val="de-DE"/>
        </w:rPr>
        <w:t>en</w:t>
      </w:r>
      <w:r w:rsidRPr="00641B60">
        <w:rPr>
          <w:lang w:val="de-DE"/>
        </w:rPr>
        <w:t xml:space="preserve"> Überblick über ein Studium </w:t>
      </w:r>
      <w:r>
        <w:rPr>
          <w:lang w:val="de-DE"/>
        </w:rPr>
        <w:t>in Österreich vo</w:t>
      </w:r>
      <w:r w:rsidR="003C716E">
        <w:rPr>
          <w:lang w:val="de-DE"/>
        </w:rPr>
        <w:t xml:space="preserve">m </w:t>
      </w:r>
      <w:r>
        <w:rPr>
          <w:lang w:val="de-DE"/>
        </w:rPr>
        <w:t>Österreichische</w:t>
      </w:r>
      <w:r w:rsidR="003C716E">
        <w:rPr>
          <w:lang w:val="de-DE"/>
        </w:rPr>
        <w:t>n</w:t>
      </w:r>
      <w:r>
        <w:rPr>
          <w:lang w:val="de-DE"/>
        </w:rPr>
        <w:t xml:space="preserve"> Austauschdienst (OEAD) finden Sie </w:t>
      </w:r>
      <w:hyperlink r:id="rId24" w:history="1">
        <w:r w:rsidRPr="00641B60">
          <w:rPr>
            <w:rStyle w:val="Hyperlink"/>
            <w:lang w:val="de-DE"/>
          </w:rPr>
          <w:t>hier</w:t>
        </w:r>
      </w:hyperlink>
      <w:r w:rsidR="00C81B69">
        <w:rPr>
          <w:lang w:val="de-DE"/>
        </w:rPr>
        <w:t xml:space="preserve"> und von de</w:t>
      </w:r>
      <w:r w:rsidR="003C716E">
        <w:rPr>
          <w:lang w:val="de-DE"/>
        </w:rPr>
        <w:t>r</w:t>
      </w:r>
      <w:r w:rsidR="00C81B69">
        <w:rPr>
          <w:lang w:val="de-DE"/>
        </w:rPr>
        <w:t xml:space="preserve"> </w:t>
      </w:r>
      <w:r w:rsidR="00C81B69" w:rsidRPr="00C81B69">
        <w:rPr>
          <w:lang w:val="de-DE"/>
        </w:rPr>
        <w:t>Migrationsplattform der österreichischen Bundesregierung</w:t>
      </w:r>
      <w:r w:rsidR="00C81B69">
        <w:rPr>
          <w:lang w:val="de-DE"/>
        </w:rPr>
        <w:t xml:space="preserve"> </w:t>
      </w:r>
      <w:hyperlink r:id="rId25" w:history="1">
        <w:r w:rsidR="00C81B69" w:rsidRPr="00C81B69">
          <w:rPr>
            <w:rStyle w:val="Hyperlink"/>
            <w:lang w:val="de-DE"/>
          </w:rPr>
          <w:t>hier</w:t>
        </w:r>
      </w:hyperlink>
      <w:r w:rsidR="00C81B69">
        <w:rPr>
          <w:lang w:val="de-DE"/>
        </w:rPr>
        <w:t>.</w:t>
      </w:r>
    </w:p>
    <w:p w:rsidR="009F017A" w:rsidRPr="00061A72" w:rsidRDefault="009F017A" w:rsidP="002A4D92">
      <w:pPr>
        <w:spacing w:after="160" w:line="259" w:lineRule="auto"/>
        <w:rPr>
          <w:i/>
          <w:lang w:val="de-DE"/>
        </w:rPr>
      </w:pPr>
    </w:p>
    <w:p w:rsidR="00603B1D" w:rsidRPr="00061A72" w:rsidRDefault="003C716E" w:rsidP="002A4D92">
      <w:pPr>
        <w:spacing w:after="160" w:line="259" w:lineRule="auto"/>
        <w:ind w:left="426" w:hanging="426"/>
        <w:rPr>
          <w:b/>
          <w:i/>
          <w:color w:val="5C1E3F"/>
          <w:sz w:val="28"/>
          <w:szCs w:val="28"/>
          <w:lang w:val="de-DE"/>
        </w:rPr>
      </w:pPr>
      <w:r>
        <w:rPr>
          <w:b/>
          <w:i/>
          <w:color w:val="5C1E3F"/>
          <w:sz w:val="28"/>
          <w:szCs w:val="28"/>
          <w:lang w:val="de-DE"/>
        </w:rPr>
        <w:t>F</w:t>
      </w:r>
      <w:r w:rsidR="00603B1D" w:rsidRPr="00061A72">
        <w:rPr>
          <w:b/>
          <w:i/>
          <w:color w:val="5C1E3F"/>
          <w:sz w:val="28"/>
          <w:szCs w:val="28"/>
          <w:lang w:val="de-DE"/>
        </w:rPr>
        <w:t>:</w:t>
      </w:r>
      <w:r w:rsidR="00603B1D" w:rsidRPr="00061A72">
        <w:rPr>
          <w:b/>
          <w:i/>
          <w:color w:val="5C1E3F"/>
          <w:sz w:val="28"/>
          <w:szCs w:val="28"/>
          <w:lang w:val="de-DE"/>
        </w:rPr>
        <w:tab/>
        <w:t xml:space="preserve">Wie vergleicht man die Qualifikationen von Migranten </w:t>
      </w:r>
      <w:r w:rsidR="004D66AB" w:rsidRPr="00061A72">
        <w:rPr>
          <w:b/>
          <w:i/>
          <w:color w:val="5C1E3F"/>
          <w:sz w:val="28"/>
          <w:szCs w:val="28"/>
          <w:lang w:val="de-DE"/>
        </w:rPr>
        <w:t>mit europäischen</w:t>
      </w:r>
      <w:r w:rsidR="00603B1D" w:rsidRPr="00061A72">
        <w:rPr>
          <w:b/>
          <w:i/>
          <w:color w:val="5C1E3F"/>
          <w:sz w:val="28"/>
          <w:szCs w:val="28"/>
          <w:lang w:val="de-DE"/>
        </w:rPr>
        <w:t xml:space="preserve"> Qualifikationen?</w:t>
      </w:r>
    </w:p>
    <w:p w:rsidR="00603B1D" w:rsidRPr="00061A72" w:rsidRDefault="001444C7" w:rsidP="002A4D92">
      <w:pPr>
        <w:spacing w:after="160" w:line="259" w:lineRule="auto"/>
        <w:rPr>
          <w:lang w:val="de-DE"/>
        </w:rPr>
      </w:pPr>
      <w:r w:rsidRPr="00061A72">
        <w:rPr>
          <w:b/>
          <w:sz w:val="28"/>
          <w:szCs w:val="28"/>
          <w:lang w:val="de-DE"/>
        </w:rPr>
        <w:t>A</w:t>
      </w:r>
      <w:r w:rsidR="00715629" w:rsidRPr="00061A72">
        <w:rPr>
          <w:lang w:val="de-DE"/>
        </w:rPr>
        <w:t>: Im Grunde genommen</w:t>
      </w:r>
      <w:r w:rsidR="00603B1D" w:rsidRPr="00061A72">
        <w:rPr>
          <w:lang w:val="de-DE"/>
        </w:rPr>
        <w:t xml:space="preserve"> ist das Hochschulsystem in Europa ähnlich mit </w:t>
      </w:r>
      <w:r w:rsidR="00D35EFA" w:rsidRPr="00061A72">
        <w:rPr>
          <w:lang w:val="de-DE"/>
        </w:rPr>
        <w:t>dem System</w:t>
      </w:r>
      <w:r w:rsidR="00D35EFA">
        <w:rPr>
          <w:lang w:val="de-DE"/>
        </w:rPr>
        <w:t xml:space="preserve"> im Mittleren Osten bzw. mit afrikanischen Ländern</w:t>
      </w:r>
      <w:r w:rsidR="00603B1D" w:rsidRPr="00061A72">
        <w:rPr>
          <w:lang w:val="de-DE"/>
        </w:rPr>
        <w:t>. Ein Bachelor Studium dauert normalerweise drei bis vier Jahre und ein Master Studium ein bis zwei Jahre, je nach Fach.</w:t>
      </w:r>
    </w:p>
    <w:p w:rsidR="009F017A" w:rsidRPr="00061A72" w:rsidRDefault="009F017A" w:rsidP="002A4D92">
      <w:pPr>
        <w:spacing w:after="160" w:line="259" w:lineRule="auto"/>
        <w:rPr>
          <w:lang w:val="de-DE"/>
        </w:rPr>
      </w:pPr>
      <w:r w:rsidRPr="00061A72">
        <w:rPr>
          <w:lang w:val="de-DE"/>
        </w:rPr>
        <w:t xml:space="preserve">In </w:t>
      </w:r>
      <w:r w:rsidR="00603B1D" w:rsidRPr="00061A72">
        <w:rPr>
          <w:lang w:val="de-DE"/>
        </w:rPr>
        <w:t>der folgenden Tabelle finden Sie ein</w:t>
      </w:r>
      <w:r w:rsidR="003C716E">
        <w:rPr>
          <w:lang w:val="de-DE"/>
        </w:rPr>
        <w:t>en</w:t>
      </w:r>
      <w:r w:rsidR="00603B1D" w:rsidRPr="00061A72">
        <w:rPr>
          <w:lang w:val="de-DE"/>
        </w:rPr>
        <w:t xml:space="preserve"> kurze</w:t>
      </w:r>
      <w:r w:rsidR="003C716E">
        <w:rPr>
          <w:lang w:val="de-DE"/>
        </w:rPr>
        <w:t>n</w:t>
      </w:r>
      <w:r w:rsidR="00603B1D" w:rsidRPr="00061A72">
        <w:rPr>
          <w:lang w:val="de-DE"/>
        </w:rPr>
        <w:t xml:space="preserve"> Überblick über akademische Grade, d</w:t>
      </w:r>
      <w:r w:rsidR="003C716E">
        <w:rPr>
          <w:lang w:val="de-DE"/>
        </w:rPr>
        <w:t>as</w:t>
      </w:r>
      <w:r w:rsidR="00603B1D" w:rsidRPr="00061A72">
        <w:rPr>
          <w:lang w:val="de-DE"/>
        </w:rPr>
        <w:t xml:space="preserve"> das </w:t>
      </w:r>
      <w:hyperlink r:id="rId26" w:history="1">
        <w:r w:rsidRPr="00061A72">
          <w:rPr>
            <w:rStyle w:val="Hyperlink"/>
            <w:rFonts w:cstheme="minorBidi"/>
            <w:lang w:val="de-DE"/>
          </w:rPr>
          <w:t>Kultusministerkonferenz – Zentralstelle für ausländisches Bildungswesen</w:t>
        </w:r>
      </w:hyperlink>
      <w:r w:rsidR="00603B1D" w:rsidRPr="00061A72">
        <w:rPr>
          <w:lang w:val="de-DE"/>
        </w:rPr>
        <w:t>, Bonn, zur Verfügung gestellt hat</w:t>
      </w:r>
      <w:r w:rsidRPr="00061A72">
        <w:rPr>
          <w:lang w:val="de-DE"/>
        </w:rPr>
        <w:t>:</w:t>
      </w:r>
    </w:p>
    <w:tbl>
      <w:tblPr>
        <w:tblW w:w="0" w:type="auto"/>
        <w:tblBorders>
          <w:top w:val="single" w:sz="4" w:space="0" w:color="5C1E3F"/>
          <w:left w:val="single" w:sz="4" w:space="0" w:color="5C1E3F"/>
          <w:bottom w:val="single" w:sz="4" w:space="0" w:color="5C1E3F"/>
          <w:right w:val="single" w:sz="4" w:space="0" w:color="5C1E3F"/>
          <w:insideH w:val="single" w:sz="4" w:space="0" w:color="5C1E3F"/>
          <w:insideV w:val="single" w:sz="4" w:space="0" w:color="5C1E3F"/>
        </w:tblBorders>
        <w:tblLook w:val="04A0" w:firstRow="1" w:lastRow="0" w:firstColumn="1" w:lastColumn="0" w:noHBand="0" w:noVBand="1"/>
      </w:tblPr>
      <w:tblGrid>
        <w:gridCol w:w="2114"/>
        <w:gridCol w:w="2145"/>
        <w:gridCol w:w="1653"/>
        <w:gridCol w:w="2582"/>
      </w:tblGrid>
      <w:tr w:rsidR="001444C7" w:rsidRPr="00061A72">
        <w:trPr>
          <w:trHeight w:val="501"/>
        </w:trPr>
        <w:tc>
          <w:tcPr>
            <w:tcW w:w="2114" w:type="dxa"/>
            <w:shd w:val="clear" w:color="auto" w:fill="D5DFE2"/>
          </w:tcPr>
          <w:p w:rsidR="009F017A" w:rsidRPr="00061A72" w:rsidRDefault="00603B1D" w:rsidP="002A4D92">
            <w:pPr>
              <w:spacing w:before="120" w:after="120" w:line="240" w:lineRule="auto"/>
              <w:rPr>
                <w:b/>
                <w:color w:val="972E52"/>
                <w:lang w:val="de-DE"/>
              </w:rPr>
            </w:pPr>
            <w:r w:rsidRPr="00061A72">
              <w:rPr>
                <w:b/>
                <w:color w:val="972E52"/>
                <w:lang w:val="de-DE"/>
              </w:rPr>
              <w:t>Europa</w:t>
            </w:r>
          </w:p>
        </w:tc>
        <w:tc>
          <w:tcPr>
            <w:tcW w:w="2145" w:type="dxa"/>
            <w:shd w:val="clear" w:color="auto" w:fill="D5DFE2"/>
          </w:tcPr>
          <w:p w:rsidR="009F017A" w:rsidRPr="00061A72" w:rsidRDefault="00603B1D" w:rsidP="002A4D92">
            <w:pPr>
              <w:spacing w:before="120" w:after="120" w:line="240" w:lineRule="auto"/>
              <w:rPr>
                <w:b/>
                <w:color w:val="972E52"/>
                <w:lang w:val="de-DE"/>
              </w:rPr>
            </w:pPr>
            <w:r w:rsidRPr="00061A72">
              <w:rPr>
                <w:b/>
                <w:color w:val="972E52"/>
                <w:lang w:val="de-DE"/>
              </w:rPr>
              <w:t>Syrien</w:t>
            </w:r>
          </w:p>
        </w:tc>
        <w:tc>
          <w:tcPr>
            <w:tcW w:w="1653" w:type="dxa"/>
            <w:shd w:val="clear" w:color="auto" w:fill="D5DFE2"/>
          </w:tcPr>
          <w:p w:rsidR="009F017A" w:rsidRPr="00061A72" w:rsidRDefault="009F017A" w:rsidP="002A4D92">
            <w:pPr>
              <w:spacing w:before="120" w:after="120" w:line="240" w:lineRule="auto"/>
              <w:rPr>
                <w:b/>
                <w:color w:val="972E52"/>
                <w:lang w:val="de-DE"/>
              </w:rPr>
            </w:pPr>
            <w:r w:rsidRPr="00061A72">
              <w:rPr>
                <w:b/>
                <w:color w:val="972E52"/>
                <w:lang w:val="de-DE"/>
              </w:rPr>
              <w:t>Afghanistan</w:t>
            </w:r>
          </w:p>
        </w:tc>
        <w:tc>
          <w:tcPr>
            <w:tcW w:w="2582" w:type="dxa"/>
            <w:shd w:val="clear" w:color="auto" w:fill="D5DFE2"/>
          </w:tcPr>
          <w:p w:rsidR="009F017A" w:rsidRPr="00061A72" w:rsidRDefault="00603B1D" w:rsidP="002A4D92">
            <w:pPr>
              <w:spacing w:before="120" w:after="120" w:line="240" w:lineRule="auto"/>
              <w:rPr>
                <w:b/>
                <w:color w:val="972E52"/>
                <w:lang w:val="de-DE"/>
              </w:rPr>
            </w:pPr>
            <w:r w:rsidRPr="00061A72">
              <w:rPr>
                <w:b/>
                <w:color w:val="972E52"/>
                <w:lang w:val="de-DE"/>
              </w:rPr>
              <w:t>Irak</w:t>
            </w:r>
          </w:p>
        </w:tc>
      </w:tr>
      <w:tr w:rsidR="009F017A" w:rsidRPr="00061A72">
        <w:tc>
          <w:tcPr>
            <w:tcW w:w="2114" w:type="dxa"/>
          </w:tcPr>
          <w:p w:rsidR="009F017A" w:rsidRPr="00061A72" w:rsidRDefault="00603B1D" w:rsidP="002A4D92">
            <w:pPr>
              <w:spacing w:before="120" w:after="120" w:line="240" w:lineRule="auto"/>
              <w:rPr>
                <w:lang w:val="de-DE"/>
              </w:rPr>
            </w:pPr>
            <w:r w:rsidRPr="00061A72">
              <w:rPr>
                <w:lang w:val="de-DE"/>
              </w:rPr>
              <w:t>Höchster Schulabschluss (Abitur, Matura)</w:t>
            </w:r>
          </w:p>
        </w:tc>
        <w:tc>
          <w:tcPr>
            <w:tcW w:w="2145" w:type="dxa"/>
          </w:tcPr>
          <w:p w:rsidR="009F017A" w:rsidRPr="00061A72" w:rsidRDefault="009F017A" w:rsidP="002A4D92">
            <w:pPr>
              <w:spacing w:before="120" w:after="120" w:line="240" w:lineRule="auto"/>
              <w:rPr>
                <w:lang w:val="de-DE"/>
              </w:rPr>
            </w:pPr>
            <w:proofErr w:type="spellStart"/>
            <w:r w:rsidRPr="00061A72">
              <w:rPr>
                <w:lang w:val="de-DE"/>
              </w:rPr>
              <w:t>Bakaloria</w:t>
            </w:r>
            <w:proofErr w:type="spellEnd"/>
          </w:p>
        </w:tc>
        <w:tc>
          <w:tcPr>
            <w:tcW w:w="1653" w:type="dxa"/>
          </w:tcPr>
          <w:p w:rsidR="009F017A" w:rsidRPr="00061A72" w:rsidRDefault="009F017A" w:rsidP="002A4D92">
            <w:pPr>
              <w:spacing w:before="120" w:after="120" w:line="240" w:lineRule="auto"/>
              <w:rPr>
                <w:lang w:val="de-DE"/>
              </w:rPr>
            </w:pPr>
            <w:proofErr w:type="spellStart"/>
            <w:r w:rsidRPr="00061A72">
              <w:rPr>
                <w:lang w:val="de-DE"/>
              </w:rPr>
              <w:t>Baccalauria</w:t>
            </w:r>
            <w:proofErr w:type="spellEnd"/>
          </w:p>
        </w:tc>
        <w:tc>
          <w:tcPr>
            <w:tcW w:w="2582" w:type="dxa"/>
          </w:tcPr>
          <w:p w:rsidR="009F017A" w:rsidRPr="00061A72" w:rsidRDefault="009F017A" w:rsidP="002A4D92">
            <w:pPr>
              <w:spacing w:before="120" w:after="120" w:line="240" w:lineRule="auto"/>
              <w:rPr>
                <w:lang w:val="de-DE"/>
              </w:rPr>
            </w:pPr>
            <w:proofErr w:type="spellStart"/>
            <w:r w:rsidRPr="00061A72">
              <w:rPr>
                <w:lang w:val="de-DE"/>
              </w:rPr>
              <w:t>Baccalaureate</w:t>
            </w:r>
            <w:proofErr w:type="spellEnd"/>
            <w:r w:rsidRPr="00061A72">
              <w:rPr>
                <w:lang w:val="de-DE"/>
              </w:rPr>
              <w:t xml:space="preserve"> </w:t>
            </w:r>
            <w:proofErr w:type="spellStart"/>
            <w:r w:rsidRPr="00061A72">
              <w:rPr>
                <w:lang w:val="de-DE"/>
              </w:rPr>
              <w:t>Ilmiya</w:t>
            </w:r>
            <w:proofErr w:type="spellEnd"/>
            <w:r w:rsidRPr="00061A72">
              <w:rPr>
                <w:lang w:val="de-DE"/>
              </w:rPr>
              <w:t xml:space="preserve">; </w:t>
            </w:r>
            <w:proofErr w:type="spellStart"/>
            <w:r w:rsidRPr="00061A72">
              <w:rPr>
                <w:lang w:val="de-DE"/>
              </w:rPr>
              <w:t>Baccalaureate</w:t>
            </w:r>
            <w:proofErr w:type="spellEnd"/>
            <w:r w:rsidRPr="00061A72">
              <w:rPr>
                <w:lang w:val="de-DE"/>
              </w:rPr>
              <w:t xml:space="preserve"> </w:t>
            </w:r>
            <w:proofErr w:type="spellStart"/>
            <w:r w:rsidRPr="00061A72">
              <w:rPr>
                <w:lang w:val="de-DE"/>
              </w:rPr>
              <w:t>Adabiya</w:t>
            </w:r>
            <w:proofErr w:type="spellEnd"/>
          </w:p>
        </w:tc>
      </w:tr>
      <w:tr w:rsidR="009F017A" w:rsidRPr="00061A72">
        <w:tc>
          <w:tcPr>
            <w:tcW w:w="2114" w:type="dxa"/>
          </w:tcPr>
          <w:p w:rsidR="009F017A" w:rsidRPr="00061A72" w:rsidRDefault="009F017A" w:rsidP="002A4D92">
            <w:pPr>
              <w:spacing w:before="120" w:after="120" w:line="240" w:lineRule="auto"/>
              <w:rPr>
                <w:lang w:val="de-DE"/>
              </w:rPr>
            </w:pPr>
            <w:r w:rsidRPr="00061A72">
              <w:rPr>
                <w:lang w:val="de-DE"/>
              </w:rPr>
              <w:t>Bachelor</w:t>
            </w:r>
          </w:p>
        </w:tc>
        <w:tc>
          <w:tcPr>
            <w:tcW w:w="2145" w:type="dxa"/>
          </w:tcPr>
          <w:p w:rsidR="009F017A" w:rsidRPr="00061A72" w:rsidRDefault="009F017A" w:rsidP="002A4D92">
            <w:pPr>
              <w:spacing w:before="120" w:after="120" w:line="240" w:lineRule="auto"/>
              <w:rPr>
                <w:lang w:val="de-DE"/>
              </w:rPr>
            </w:pPr>
            <w:proofErr w:type="spellStart"/>
            <w:r w:rsidRPr="00061A72">
              <w:rPr>
                <w:rFonts w:ascii="Times New Roman" w:hAnsi="Times New Roman" w:cs="Times New Roman"/>
                <w:lang w:val="de-DE"/>
              </w:rPr>
              <w:t>إجازة</w:t>
            </w:r>
            <w:proofErr w:type="spellEnd"/>
            <w:r w:rsidRPr="00061A72">
              <w:rPr>
                <w:lang w:val="de-DE"/>
              </w:rPr>
              <w:t xml:space="preserve">, </w:t>
            </w:r>
            <w:proofErr w:type="spellStart"/>
            <w:r w:rsidRPr="00061A72">
              <w:rPr>
                <w:rFonts w:ascii="Times New Roman" w:hAnsi="Times New Roman" w:cs="Times New Roman"/>
                <w:lang w:val="de-DE"/>
              </w:rPr>
              <w:t>الإجازة</w:t>
            </w:r>
            <w:proofErr w:type="spellEnd"/>
            <w:r w:rsidRPr="00061A72">
              <w:rPr>
                <w:lang w:val="de-DE"/>
              </w:rPr>
              <w:t xml:space="preserve"> </w:t>
            </w:r>
          </w:p>
          <w:p w:rsidR="009F017A" w:rsidRPr="00061A72" w:rsidRDefault="009F017A" w:rsidP="002A4D92">
            <w:pPr>
              <w:spacing w:before="120" w:after="120" w:line="240" w:lineRule="auto"/>
              <w:rPr>
                <w:lang w:val="de-DE"/>
              </w:rPr>
            </w:pPr>
            <w:r w:rsidRPr="00061A72">
              <w:rPr>
                <w:lang w:val="de-DE"/>
              </w:rPr>
              <w:t>(</w:t>
            </w:r>
            <w:proofErr w:type="spellStart"/>
            <w:r w:rsidRPr="00061A72">
              <w:rPr>
                <w:lang w:val="de-DE"/>
              </w:rPr>
              <w:t>Ejaza</w:t>
            </w:r>
            <w:proofErr w:type="spellEnd"/>
            <w:r w:rsidRPr="00061A72">
              <w:rPr>
                <w:lang w:val="de-DE"/>
              </w:rPr>
              <w:t xml:space="preserve"> </w:t>
            </w:r>
            <w:proofErr w:type="spellStart"/>
            <w:r w:rsidRPr="00061A72">
              <w:rPr>
                <w:lang w:val="de-DE"/>
              </w:rPr>
              <w:t>jameia</w:t>
            </w:r>
            <w:proofErr w:type="spellEnd"/>
            <w:r w:rsidRPr="00061A72">
              <w:rPr>
                <w:lang w:val="de-DE"/>
              </w:rPr>
              <w:t>/</w:t>
            </w:r>
          </w:p>
          <w:p w:rsidR="009F017A" w:rsidRPr="00061A72" w:rsidRDefault="009F017A" w:rsidP="002A4D92">
            <w:pPr>
              <w:spacing w:before="120" w:after="120" w:line="240" w:lineRule="auto"/>
              <w:rPr>
                <w:lang w:val="de-DE"/>
              </w:rPr>
            </w:pPr>
            <w:proofErr w:type="spellStart"/>
            <w:r w:rsidRPr="00061A72">
              <w:rPr>
                <w:lang w:val="de-DE"/>
              </w:rPr>
              <w:t>Idjaza</w:t>
            </w:r>
            <w:proofErr w:type="spellEnd"/>
            <w:r w:rsidRPr="00061A72">
              <w:rPr>
                <w:lang w:val="de-DE"/>
              </w:rPr>
              <w:t>)</w:t>
            </w:r>
          </w:p>
        </w:tc>
        <w:tc>
          <w:tcPr>
            <w:tcW w:w="1653" w:type="dxa"/>
          </w:tcPr>
          <w:p w:rsidR="009F017A" w:rsidRPr="00061A72" w:rsidRDefault="009F017A" w:rsidP="002A4D92">
            <w:pPr>
              <w:spacing w:before="120" w:after="120" w:line="240" w:lineRule="auto"/>
              <w:rPr>
                <w:lang w:val="de-DE"/>
              </w:rPr>
            </w:pPr>
            <w:r w:rsidRPr="00061A72">
              <w:rPr>
                <w:lang w:val="de-DE"/>
              </w:rPr>
              <w:t>Bachelor</w:t>
            </w:r>
          </w:p>
        </w:tc>
        <w:tc>
          <w:tcPr>
            <w:tcW w:w="2582" w:type="dxa"/>
          </w:tcPr>
          <w:p w:rsidR="009F017A" w:rsidRPr="00061A72" w:rsidRDefault="009F017A" w:rsidP="002A4D92">
            <w:pPr>
              <w:spacing w:before="120" w:after="120" w:line="240" w:lineRule="auto"/>
              <w:rPr>
                <w:lang w:val="de-DE"/>
              </w:rPr>
            </w:pPr>
            <w:proofErr w:type="spellStart"/>
            <w:r w:rsidRPr="00061A72">
              <w:rPr>
                <w:rFonts w:ascii="Times New Roman" w:hAnsi="Times New Roman" w:cs="Times New Roman"/>
                <w:lang w:val="de-DE"/>
              </w:rPr>
              <w:t>البكالوریوس</w:t>
            </w:r>
            <w:proofErr w:type="spellEnd"/>
            <w:r w:rsidRPr="00061A72">
              <w:rPr>
                <w:lang w:val="de-DE"/>
              </w:rPr>
              <w:t xml:space="preserve">  </w:t>
            </w:r>
          </w:p>
          <w:p w:rsidR="009F017A" w:rsidRPr="00061A72" w:rsidRDefault="009F017A" w:rsidP="002A4D92">
            <w:pPr>
              <w:spacing w:before="120" w:after="120" w:line="240" w:lineRule="auto"/>
              <w:rPr>
                <w:lang w:val="de-DE"/>
              </w:rPr>
            </w:pPr>
            <w:r w:rsidRPr="00061A72">
              <w:rPr>
                <w:lang w:val="de-DE"/>
              </w:rPr>
              <w:t>(al-</w:t>
            </w:r>
            <w:proofErr w:type="spellStart"/>
            <w:r w:rsidRPr="00061A72">
              <w:rPr>
                <w:lang w:val="de-DE"/>
              </w:rPr>
              <w:t>bakâlûriyyûs</w:t>
            </w:r>
            <w:proofErr w:type="spellEnd"/>
            <w:r w:rsidRPr="00061A72">
              <w:rPr>
                <w:lang w:val="de-DE"/>
              </w:rPr>
              <w:t>)</w:t>
            </w:r>
          </w:p>
        </w:tc>
      </w:tr>
      <w:tr w:rsidR="009F017A" w:rsidRPr="00061A72">
        <w:tc>
          <w:tcPr>
            <w:tcW w:w="2114" w:type="dxa"/>
          </w:tcPr>
          <w:p w:rsidR="009F017A" w:rsidRPr="00061A72" w:rsidRDefault="009F017A" w:rsidP="002A4D92">
            <w:pPr>
              <w:spacing w:before="120" w:after="120" w:line="240" w:lineRule="auto"/>
              <w:rPr>
                <w:lang w:val="de-DE"/>
              </w:rPr>
            </w:pPr>
            <w:r w:rsidRPr="00061A72">
              <w:rPr>
                <w:lang w:val="de-DE"/>
              </w:rPr>
              <w:t>Master</w:t>
            </w:r>
          </w:p>
        </w:tc>
        <w:tc>
          <w:tcPr>
            <w:tcW w:w="2145" w:type="dxa"/>
          </w:tcPr>
          <w:p w:rsidR="009F017A" w:rsidRPr="00061A72" w:rsidRDefault="009F017A" w:rsidP="002A4D92">
            <w:pPr>
              <w:spacing w:before="120" w:after="120" w:line="240" w:lineRule="auto"/>
              <w:rPr>
                <w:rFonts w:ascii="Arial" w:hAnsi="Arial" w:cs="Arial"/>
                <w:lang w:val="de-DE"/>
              </w:rPr>
            </w:pPr>
            <w:r w:rsidRPr="00061A72">
              <w:rPr>
                <w:lang w:val="de-DE"/>
              </w:rPr>
              <w:t xml:space="preserve"> </w:t>
            </w:r>
            <w:proofErr w:type="spellStart"/>
            <w:r w:rsidRPr="00061A72">
              <w:rPr>
                <w:rFonts w:ascii="Times New Roman" w:hAnsi="Times New Roman" w:cs="Times New Roman"/>
                <w:lang w:val="de-DE"/>
              </w:rPr>
              <w:t>الماجستير</w:t>
            </w:r>
            <w:proofErr w:type="spellEnd"/>
          </w:p>
          <w:p w:rsidR="009F017A" w:rsidRPr="00061A72" w:rsidRDefault="009F017A" w:rsidP="002A4D92">
            <w:pPr>
              <w:spacing w:before="120" w:after="120" w:line="240" w:lineRule="auto"/>
              <w:rPr>
                <w:lang w:val="de-DE"/>
              </w:rPr>
            </w:pPr>
            <w:r w:rsidRPr="00061A72">
              <w:rPr>
                <w:lang w:val="de-DE"/>
              </w:rPr>
              <w:lastRenderedPageBreak/>
              <w:t>(</w:t>
            </w:r>
            <w:proofErr w:type="spellStart"/>
            <w:r w:rsidRPr="00061A72">
              <w:rPr>
                <w:lang w:val="de-DE"/>
              </w:rPr>
              <w:t>Majesteer</w:t>
            </w:r>
            <w:proofErr w:type="spellEnd"/>
            <w:r w:rsidRPr="00061A72">
              <w:rPr>
                <w:lang w:val="de-DE"/>
              </w:rPr>
              <w:t>/</w:t>
            </w:r>
            <w:proofErr w:type="spellStart"/>
            <w:r w:rsidRPr="00061A72">
              <w:rPr>
                <w:lang w:val="de-DE"/>
              </w:rPr>
              <w:t>Madjistir</w:t>
            </w:r>
            <w:proofErr w:type="spellEnd"/>
            <w:r w:rsidRPr="00061A72">
              <w:rPr>
                <w:lang w:val="de-DE"/>
              </w:rPr>
              <w:t>)</w:t>
            </w:r>
          </w:p>
        </w:tc>
        <w:tc>
          <w:tcPr>
            <w:tcW w:w="1653" w:type="dxa"/>
          </w:tcPr>
          <w:p w:rsidR="009F017A" w:rsidRPr="00061A72" w:rsidRDefault="009F017A" w:rsidP="002A4D92">
            <w:pPr>
              <w:spacing w:before="120" w:after="120" w:line="240" w:lineRule="auto"/>
              <w:rPr>
                <w:lang w:val="de-DE"/>
              </w:rPr>
            </w:pPr>
            <w:r w:rsidRPr="00061A72">
              <w:rPr>
                <w:lang w:val="de-DE"/>
              </w:rPr>
              <w:lastRenderedPageBreak/>
              <w:t>Master</w:t>
            </w:r>
          </w:p>
        </w:tc>
        <w:tc>
          <w:tcPr>
            <w:tcW w:w="2582" w:type="dxa"/>
          </w:tcPr>
          <w:p w:rsidR="009F017A" w:rsidRPr="00061A72" w:rsidRDefault="009F017A" w:rsidP="002A4D92">
            <w:pPr>
              <w:spacing w:before="120" w:after="120" w:line="240" w:lineRule="auto"/>
              <w:rPr>
                <w:lang w:val="de-DE"/>
              </w:rPr>
            </w:pPr>
            <w:proofErr w:type="spellStart"/>
            <w:r w:rsidRPr="00061A72">
              <w:rPr>
                <w:rFonts w:ascii="Times New Roman" w:hAnsi="Times New Roman" w:cs="Times New Roman"/>
                <w:lang w:val="de-DE"/>
              </w:rPr>
              <w:t>الماجستیر</w:t>
            </w:r>
            <w:proofErr w:type="spellEnd"/>
            <w:r w:rsidRPr="00061A72">
              <w:rPr>
                <w:lang w:val="de-DE"/>
              </w:rPr>
              <w:t xml:space="preserve"> </w:t>
            </w:r>
          </w:p>
          <w:p w:rsidR="009F017A" w:rsidRPr="00061A72" w:rsidRDefault="009F017A" w:rsidP="002A4D92">
            <w:pPr>
              <w:spacing w:before="120" w:after="120" w:line="240" w:lineRule="auto"/>
              <w:rPr>
                <w:lang w:val="de-DE"/>
              </w:rPr>
            </w:pPr>
            <w:r w:rsidRPr="00061A72">
              <w:rPr>
                <w:lang w:val="de-DE"/>
              </w:rPr>
              <w:lastRenderedPageBreak/>
              <w:t>(al-</w:t>
            </w:r>
            <w:proofErr w:type="spellStart"/>
            <w:r w:rsidRPr="00061A72">
              <w:rPr>
                <w:lang w:val="de-DE"/>
              </w:rPr>
              <w:t>mâjistîr</w:t>
            </w:r>
            <w:proofErr w:type="spellEnd"/>
            <w:r w:rsidRPr="00061A72">
              <w:rPr>
                <w:lang w:val="de-DE"/>
              </w:rPr>
              <w:t>)</w:t>
            </w:r>
          </w:p>
        </w:tc>
      </w:tr>
      <w:tr w:rsidR="009F017A" w:rsidRPr="00061A72">
        <w:tc>
          <w:tcPr>
            <w:tcW w:w="2114" w:type="dxa"/>
          </w:tcPr>
          <w:p w:rsidR="009F017A" w:rsidRPr="00061A72" w:rsidRDefault="00603B1D" w:rsidP="002A4D92">
            <w:pPr>
              <w:spacing w:before="120" w:after="120" w:line="240" w:lineRule="auto"/>
              <w:rPr>
                <w:lang w:val="de-DE"/>
              </w:rPr>
            </w:pPr>
            <w:r w:rsidRPr="00061A72">
              <w:rPr>
                <w:lang w:val="de-DE"/>
              </w:rPr>
              <w:lastRenderedPageBreak/>
              <w:t>Dok</w:t>
            </w:r>
            <w:r w:rsidR="009F017A" w:rsidRPr="00061A72">
              <w:rPr>
                <w:lang w:val="de-DE"/>
              </w:rPr>
              <w:t>tor</w:t>
            </w:r>
            <w:r w:rsidRPr="00061A72">
              <w:rPr>
                <w:lang w:val="de-DE"/>
              </w:rPr>
              <w:t>at</w:t>
            </w:r>
          </w:p>
        </w:tc>
        <w:tc>
          <w:tcPr>
            <w:tcW w:w="2145" w:type="dxa"/>
          </w:tcPr>
          <w:p w:rsidR="009F017A" w:rsidRPr="00061A72" w:rsidRDefault="009F017A" w:rsidP="002A4D92">
            <w:pPr>
              <w:spacing w:before="120" w:after="120" w:line="240" w:lineRule="auto"/>
              <w:rPr>
                <w:lang w:val="de-DE"/>
              </w:rPr>
            </w:pPr>
            <w:r w:rsidRPr="00061A72">
              <w:rPr>
                <w:lang w:val="de-DE"/>
              </w:rPr>
              <w:t xml:space="preserve"> </w:t>
            </w:r>
            <w:proofErr w:type="spellStart"/>
            <w:r w:rsidRPr="00061A72">
              <w:rPr>
                <w:rFonts w:ascii="Times New Roman" w:hAnsi="Times New Roman" w:cs="Times New Roman"/>
                <w:lang w:val="de-DE"/>
              </w:rPr>
              <w:t>الدكتوراه</w:t>
            </w:r>
            <w:proofErr w:type="spellEnd"/>
          </w:p>
          <w:p w:rsidR="009F017A" w:rsidRPr="00061A72" w:rsidRDefault="009F017A" w:rsidP="002A4D92">
            <w:pPr>
              <w:spacing w:before="120" w:after="120" w:line="240" w:lineRule="auto"/>
              <w:rPr>
                <w:lang w:val="de-DE"/>
              </w:rPr>
            </w:pPr>
            <w:r w:rsidRPr="00061A72">
              <w:rPr>
                <w:lang w:val="de-DE"/>
              </w:rPr>
              <w:t>(</w:t>
            </w:r>
            <w:proofErr w:type="spellStart"/>
            <w:r w:rsidRPr="00061A72">
              <w:rPr>
                <w:lang w:val="de-DE"/>
              </w:rPr>
              <w:t>Doctorah</w:t>
            </w:r>
            <w:proofErr w:type="spellEnd"/>
            <w:r w:rsidRPr="00061A72">
              <w:rPr>
                <w:lang w:val="de-DE"/>
              </w:rPr>
              <w:t>/</w:t>
            </w:r>
            <w:proofErr w:type="spellStart"/>
            <w:r w:rsidRPr="00061A72">
              <w:rPr>
                <w:lang w:val="de-DE"/>
              </w:rPr>
              <w:t>Dukturah</w:t>
            </w:r>
            <w:proofErr w:type="spellEnd"/>
            <w:r w:rsidRPr="00061A72">
              <w:rPr>
                <w:lang w:val="de-DE"/>
              </w:rPr>
              <w:t>)</w:t>
            </w:r>
          </w:p>
        </w:tc>
        <w:tc>
          <w:tcPr>
            <w:tcW w:w="1653" w:type="dxa"/>
          </w:tcPr>
          <w:p w:rsidR="009F017A" w:rsidRPr="00061A72" w:rsidRDefault="009F017A" w:rsidP="002A4D92">
            <w:pPr>
              <w:spacing w:before="120" w:after="120" w:line="240" w:lineRule="auto"/>
              <w:rPr>
                <w:lang w:val="de-DE"/>
              </w:rPr>
            </w:pPr>
            <w:proofErr w:type="spellStart"/>
            <w:r w:rsidRPr="00061A72">
              <w:rPr>
                <w:lang w:val="de-DE"/>
              </w:rPr>
              <w:t>Doctor</w:t>
            </w:r>
            <w:proofErr w:type="spellEnd"/>
          </w:p>
        </w:tc>
        <w:tc>
          <w:tcPr>
            <w:tcW w:w="2582" w:type="dxa"/>
          </w:tcPr>
          <w:p w:rsidR="009F017A" w:rsidRPr="00061A72" w:rsidRDefault="009F017A" w:rsidP="002A4D92">
            <w:pPr>
              <w:spacing w:before="120" w:after="120" w:line="240" w:lineRule="auto"/>
              <w:rPr>
                <w:lang w:val="de-DE"/>
              </w:rPr>
            </w:pPr>
            <w:proofErr w:type="spellStart"/>
            <w:r w:rsidRPr="00061A72">
              <w:rPr>
                <w:rFonts w:ascii="Times New Roman" w:hAnsi="Times New Roman" w:cs="Times New Roman"/>
                <w:lang w:val="de-DE"/>
              </w:rPr>
              <w:t>دكتوراه</w:t>
            </w:r>
            <w:proofErr w:type="spellEnd"/>
            <w:r w:rsidRPr="00061A72">
              <w:rPr>
                <w:lang w:val="de-DE"/>
              </w:rPr>
              <w:t xml:space="preserve">  </w:t>
            </w:r>
          </w:p>
          <w:p w:rsidR="009F017A" w:rsidRPr="00061A72" w:rsidRDefault="009F017A" w:rsidP="002A4D92">
            <w:pPr>
              <w:spacing w:before="120" w:after="120" w:line="240" w:lineRule="auto"/>
              <w:rPr>
                <w:lang w:val="de-DE"/>
              </w:rPr>
            </w:pPr>
            <w:r w:rsidRPr="00061A72">
              <w:rPr>
                <w:lang w:val="de-DE"/>
              </w:rPr>
              <w:t>(</w:t>
            </w:r>
            <w:proofErr w:type="spellStart"/>
            <w:r w:rsidRPr="00061A72">
              <w:rPr>
                <w:lang w:val="de-DE"/>
              </w:rPr>
              <w:t>duktûra</w:t>
            </w:r>
            <w:proofErr w:type="spellEnd"/>
            <w:r w:rsidRPr="00061A72">
              <w:rPr>
                <w:lang w:val="de-DE"/>
              </w:rPr>
              <w:t>)</w:t>
            </w:r>
          </w:p>
        </w:tc>
      </w:tr>
    </w:tbl>
    <w:p w:rsidR="00D35EFA" w:rsidRDefault="00D35EFA" w:rsidP="002A4D92">
      <w:pPr>
        <w:spacing w:after="160" w:line="259" w:lineRule="auto"/>
        <w:rPr>
          <w:lang w:val="de-DE"/>
        </w:rPr>
      </w:pPr>
    </w:p>
    <w:p w:rsidR="00715629" w:rsidRPr="00061A72" w:rsidRDefault="00715629" w:rsidP="002A4D92">
      <w:pPr>
        <w:spacing w:after="160" w:line="259" w:lineRule="auto"/>
        <w:rPr>
          <w:lang w:val="de-DE"/>
        </w:rPr>
      </w:pPr>
      <w:r w:rsidRPr="00061A72">
        <w:rPr>
          <w:lang w:val="de-DE"/>
        </w:rPr>
        <w:t xml:space="preserve">Weitere Informationen über Hochschulbildung in </w:t>
      </w:r>
      <w:r w:rsidRPr="00061A72">
        <w:rPr>
          <w:b/>
          <w:lang w:val="de-DE"/>
        </w:rPr>
        <w:t>Syrien</w:t>
      </w:r>
      <w:r w:rsidRPr="00061A72">
        <w:rPr>
          <w:lang w:val="de-DE"/>
        </w:rPr>
        <w:t xml:space="preserve"> finden Sie </w:t>
      </w:r>
      <w:hyperlink r:id="rId27" w:history="1">
        <w:r w:rsidRPr="00061A72">
          <w:rPr>
            <w:rStyle w:val="Hyperlink"/>
            <w:lang w:val="de-DE"/>
          </w:rPr>
          <w:t>hier</w:t>
        </w:r>
      </w:hyperlink>
      <w:r w:rsidRPr="00061A72">
        <w:rPr>
          <w:lang w:val="de-DE"/>
        </w:rPr>
        <w:t>.</w:t>
      </w:r>
    </w:p>
    <w:p w:rsidR="00715629" w:rsidRPr="00061A72" w:rsidRDefault="00715629" w:rsidP="00715629">
      <w:pPr>
        <w:spacing w:after="160" w:line="259" w:lineRule="auto"/>
        <w:rPr>
          <w:lang w:val="de-DE"/>
        </w:rPr>
      </w:pPr>
      <w:r w:rsidRPr="00061A72">
        <w:rPr>
          <w:lang w:val="de-DE"/>
        </w:rPr>
        <w:t xml:space="preserve">Weitere Informationen über Hochschulbildung in </w:t>
      </w:r>
      <w:r w:rsidRPr="00061A72">
        <w:rPr>
          <w:b/>
          <w:lang w:val="de-DE"/>
        </w:rPr>
        <w:t>Afghanistan</w:t>
      </w:r>
      <w:r w:rsidRPr="00061A72">
        <w:rPr>
          <w:lang w:val="de-DE"/>
        </w:rPr>
        <w:t xml:space="preserve"> finden Sie </w:t>
      </w:r>
      <w:hyperlink r:id="rId28" w:history="1">
        <w:r w:rsidRPr="00061A72">
          <w:rPr>
            <w:rStyle w:val="Hyperlink"/>
            <w:lang w:val="de-DE"/>
          </w:rPr>
          <w:t>hier</w:t>
        </w:r>
      </w:hyperlink>
      <w:r w:rsidRPr="00061A72">
        <w:rPr>
          <w:lang w:val="de-DE"/>
        </w:rPr>
        <w:t>.</w:t>
      </w:r>
    </w:p>
    <w:p w:rsidR="00715629" w:rsidRPr="00061A72" w:rsidRDefault="00715629" w:rsidP="002A4D92">
      <w:pPr>
        <w:spacing w:after="160" w:line="259" w:lineRule="auto"/>
        <w:rPr>
          <w:lang w:val="de-DE"/>
        </w:rPr>
      </w:pPr>
      <w:r w:rsidRPr="00061A72">
        <w:rPr>
          <w:lang w:val="de-DE"/>
        </w:rPr>
        <w:t xml:space="preserve">Weitere Informationen über Hochschulbildung in </w:t>
      </w:r>
      <w:r w:rsidRPr="00061A72">
        <w:rPr>
          <w:b/>
          <w:lang w:val="de-DE"/>
        </w:rPr>
        <w:t>Irak</w:t>
      </w:r>
      <w:r w:rsidRPr="00061A72">
        <w:rPr>
          <w:lang w:val="de-DE"/>
        </w:rPr>
        <w:t xml:space="preserve"> finden Sie </w:t>
      </w:r>
      <w:hyperlink r:id="rId29" w:history="1">
        <w:r w:rsidRPr="00061A72">
          <w:rPr>
            <w:rStyle w:val="Hyperlink"/>
            <w:lang w:val="de-DE"/>
          </w:rPr>
          <w:t>hier</w:t>
        </w:r>
      </w:hyperlink>
      <w:r w:rsidRPr="00061A72">
        <w:rPr>
          <w:lang w:val="de-DE"/>
        </w:rPr>
        <w:t>.</w:t>
      </w:r>
    </w:p>
    <w:p w:rsidR="00715629" w:rsidRPr="00061A72" w:rsidRDefault="00715629" w:rsidP="002A4D92">
      <w:pPr>
        <w:spacing w:after="160" w:line="259" w:lineRule="auto"/>
        <w:rPr>
          <w:lang w:val="de-DE"/>
        </w:rPr>
      </w:pPr>
      <w:r w:rsidRPr="00061A72">
        <w:rPr>
          <w:lang w:val="de-DE"/>
        </w:rPr>
        <w:t xml:space="preserve">Weitere Informationen über Ausbildung in </w:t>
      </w:r>
      <w:r w:rsidRPr="00061A72">
        <w:rPr>
          <w:b/>
          <w:lang w:val="de-DE"/>
        </w:rPr>
        <w:t>Nigeria</w:t>
      </w:r>
      <w:r w:rsidRPr="00061A72">
        <w:rPr>
          <w:lang w:val="de-DE"/>
        </w:rPr>
        <w:t xml:space="preserve"> finden Sie </w:t>
      </w:r>
      <w:hyperlink r:id="rId30" w:history="1">
        <w:r w:rsidRPr="00061A72">
          <w:rPr>
            <w:rStyle w:val="Hyperlink"/>
            <w:lang w:val="de-DE"/>
          </w:rPr>
          <w:t>hier</w:t>
        </w:r>
      </w:hyperlink>
      <w:r w:rsidRPr="00061A72">
        <w:rPr>
          <w:lang w:val="de-DE"/>
        </w:rPr>
        <w:t>.</w:t>
      </w:r>
    </w:p>
    <w:p w:rsidR="00715629" w:rsidRPr="00061A72" w:rsidRDefault="00715629" w:rsidP="002A4D92">
      <w:pPr>
        <w:spacing w:after="160" w:line="259" w:lineRule="auto"/>
        <w:rPr>
          <w:lang w:val="de-DE"/>
        </w:rPr>
      </w:pPr>
      <w:r w:rsidRPr="00061A72">
        <w:rPr>
          <w:lang w:val="de-DE"/>
        </w:rPr>
        <w:t xml:space="preserve">Weitere Informationen über Ausbildung in </w:t>
      </w:r>
      <w:r w:rsidRPr="00061A72">
        <w:rPr>
          <w:b/>
          <w:lang w:val="de-DE"/>
        </w:rPr>
        <w:t>Sudan</w:t>
      </w:r>
      <w:r w:rsidRPr="00061A72">
        <w:rPr>
          <w:lang w:val="de-DE"/>
        </w:rPr>
        <w:t xml:space="preserve"> finden Sie </w:t>
      </w:r>
      <w:hyperlink r:id="rId31" w:history="1">
        <w:r w:rsidRPr="00061A72">
          <w:rPr>
            <w:rStyle w:val="Hyperlink"/>
            <w:lang w:val="de-DE"/>
          </w:rPr>
          <w:t>hier.</w:t>
        </w:r>
      </w:hyperlink>
    </w:p>
    <w:p w:rsidR="00715629" w:rsidRPr="00061A72" w:rsidRDefault="00715629" w:rsidP="002A4D92">
      <w:pPr>
        <w:spacing w:after="160" w:line="259" w:lineRule="auto"/>
        <w:rPr>
          <w:lang w:val="de-DE"/>
        </w:rPr>
      </w:pPr>
      <w:r w:rsidRPr="00061A72">
        <w:rPr>
          <w:lang w:val="de-DE"/>
        </w:rPr>
        <w:t xml:space="preserve">Weitere Informationen über Ausbildung in </w:t>
      </w:r>
      <w:r w:rsidRPr="00061A72">
        <w:rPr>
          <w:b/>
          <w:lang w:val="de-DE"/>
        </w:rPr>
        <w:t>Iran</w:t>
      </w:r>
      <w:r w:rsidRPr="00061A72">
        <w:rPr>
          <w:lang w:val="de-DE"/>
        </w:rPr>
        <w:t xml:space="preserve"> finden Sie </w:t>
      </w:r>
      <w:hyperlink r:id="rId32" w:history="1">
        <w:r w:rsidRPr="00061A72">
          <w:rPr>
            <w:rStyle w:val="Hyperlink"/>
            <w:lang w:val="de-DE"/>
          </w:rPr>
          <w:t>hier</w:t>
        </w:r>
      </w:hyperlink>
      <w:r w:rsidRPr="00061A72">
        <w:rPr>
          <w:lang w:val="de-DE"/>
        </w:rPr>
        <w:t>.</w:t>
      </w:r>
    </w:p>
    <w:p w:rsidR="003A58CF" w:rsidRPr="00061A72" w:rsidRDefault="007D03B7" w:rsidP="002A4D92">
      <w:pPr>
        <w:spacing w:after="160" w:line="259" w:lineRule="auto"/>
        <w:rPr>
          <w:lang w:val="de-DE"/>
        </w:rPr>
      </w:pPr>
      <w:hyperlink r:id="rId33" w:history="1">
        <w:proofErr w:type="spellStart"/>
        <w:r w:rsidR="009F017A" w:rsidRPr="00061A72">
          <w:rPr>
            <w:rStyle w:val="Hyperlink"/>
            <w:rFonts w:cstheme="minorBidi"/>
            <w:lang w:val="de-DE"/>
          </w:rPr>
          <w:t>Nuffic</w:t>
        </w:r>
        <w:proofErr w:type="spellEnd"/>
      </w:hyperlink>
      <w:r w:rsidR="009F017A" w:rsidRPr="00061A72">
        <w:rPr>
          <w:lang w:val="de-DE"/>
        </w:rPr>
        <w:t xml:space="preserve"> is</w:t>
      </w:r>
      <w:r w:rsidR="00715629" w:rsidRPr="00061A72">
        <w:rPr>
          <w:lang w:val="de-DE"/>
        </w:rPr>
        <w:t>t</w:t>
      </w:r>
      <w:r w:rsidR="009F017A" w:rsidRPr="00061A72">
        <w:rPr>
          <w:lang w:val="de-DE"/>
        </w:rPr>
        <w:t xml:space="preserve"> </w:t>
      </w:r>
      <w:r w:rsidR="00715629" w:rsidRPr="00061A72">
        <w:rPr>
          <w:lang w:val="de-DE"/>
        </w:rPr>
        <w:t>eine niederländische Organisation</w:t>
      </w:r>
      <w:r w:rsidR="003A58CF" w:rsidRPr="00061A72">
        <w:rPr>
          <w:lang w:val="de-DE"/>
        </w:rPr>
        <w:t xml:space="preserve"> </w:t>
      </w:r>
      <w:r w:rsidR="005766FD" w:rsidRPr="00061A72">
        <w:rPr>
          <w:lang w:val="de-DE"/>
        </w:rPr>
        <w:t>der</w:t>
      </w:r>
      <w:r w:rsidR="003A58CF" w:rsidRPr="00061A72">
        <w:rPr>
          <w:lang w:val="de-DE"/>
        </w:rPr>
        <w:t xml:space="preserve"> </w:t>
      </w:r>
      <w:r w:rsidR="005766FD" w:rsidRPr="00061A72">
        <w:rPr>
          <w:lang w:val="de-DE"/>
        </w:rPr>
        <w:t>Internationalisierung</w:t>
      </w:r>
      <w:r w:rsidR="003A58CF" w:rsidRPr="00061A72">
        <w:rPr>
          <w:lang w:val="de-DE"/>
        </w:rPr>
        <w:t xml:space="preserve"> in der Ausbildung und bietet umfangreiche Informationen (auf Englisch und Holländisch) über die Qualifikationen in verschiedenen Ländern und vergleicht sie mit dem holländischen System, u.a. </w:t>
      </w:r>
      <w:hyperlink r:id="rId34" w:history="1">
        <w:proofErr w:type="spellStart"/>
        <w:r w:rsidR="009F017A" w:rsidRPr="00061A72">
          <w:rPr>
            <w:rStyle w:val="Hyperlink"/>
            <w:rFonts w:cstheme="minorBidi"/>
            <w:lang w:val="de-DE"/>
          </w:rPr>
          <w:t>Syria</w:t>
        </w:r>
        <w:proofErr w:type="spellEnd"/>
      </w:hyperlink>
      <w:r w:rsidR="003A58CF" w:rsidRPr="00061A72">
        <w:rPr>
          <w:lang w:val="de-DE"/>
        </w:rPr>
        <w:t xml:space="preserve"> (Dez</w:t>
      </w:r>
      <w:r w:rsidR="009F017A" w:rsidRPr="00061A72">
        <w:rPr>
          <w:lang w:val="de-DE"/>
        </w:rPr>
        <w:t xml:space="preserve">ember 2015), </w:t>
      </w:r>
      <w:hyperlink r:id="rId35" w:history="1">
        <w:r w:rsidR="009F017A" w:rsidRPr="00061A72">
          <w:rPr>
            <w:rStyle w:val="Hyperlink"/>
            <w:rFonts w:cstheme="minorBidi"/>
            <w:lang w:val="de-DE"/>
          </w:rPr>
          <w:t>Afghanistan</w:t>
        </w:r>
      </w:hyperlink>
      <w:r w:rsidR="00C17217" w:rsidRPr="00061A72">
        <w:rPr>
          <w:lang w:val="de-DE"/>
        </w:rPr>
        <w:t xml:space="preserve"> (November 2015), </w:t>
      </w:r>
      <w:hyperlink r:id="rId36" w:history="1">
        <w:proofErr w:type="spellStart"/>
        <w:r w:rsidR="009F017A" w:rsidRPr="00061A72">
          <w:rPr>
            <w:rStyle w:val="Hyperlink"/>
            <w:rFonts w:cstheme="minorBidi"/>
            <w:lang w:val="de-DE"/>
          </w:rPr>
          <w:t>Iraq</w:t>
        </w:r>
        <w:proofErr w:type="spellEnd"/>
      </w:hyperlink>
      <w:r w:rsidR="003A58CF" w:rsidRPr="00061A72">
        <w:rPr>
          <w:lang w:val="de-DE"/>
        </w:rPr>
        <w:t xml:space="preserve"> (Januar</w:t>
      </w:r>
      <w:r w:rsidR="009F017A" w:rsidRPr="00061A72">
        <w:rPr>
          <w:lang w:val="de-DE"/>
        </w:rPr>
        <w:t xml:space="preserve"> 2015)</w:t>
      </w:r>
      <w:r w:rsidR="00C17217" w:rsidRPr="00061A72">
        <w:rPr>
          <w:lang w:val="de-DE"/>
        </w:rPr>
        <w:t xml:space="preserve">, </w:t>
      </w:r>
      <w:hyperlink r:id="rId37" w:history="1">
        <w:r w:rsidR="00C17217" w:rsidRPr="00061A72">
          <w:rPr>
            <w:rStyle w:val="Hyperlink"/>
            <w:lang w:val="de-DE"/>
          </w:rPr>
          <w:t>Nigeria</w:t>
        </w:r>
      </w:hyperlink>
      <w:r w:rsidR="003A58CF" w:rsidRPr="00061A72">
        <w:rPr>
          <w:lang w:val="de-DE"/>
        </w:rPr>
        <w:t xml:space="preserve"> (Mai</w:t>
      </w:r>
      <w:r w:rsidR="00C17217" w:rsidRPr="00061A72">
        <w:rPr>
          <w:lang w:val="de-DE"/>
        </w:rPr>
        <w:t xml:space="preserve"> 2017) </w:t>
      </w:r>
      <w:proofErr w:type="spellStart"/>
      <w:r w:rsidR="00C17217" w:rsidRPr="00061A72">
        <w:rPr>
          <w:lang w:val="de-DE"/>
        </w:rPr>
        <w:t>and</w:t>
      </w:r>
      <w:proofErr w:type="spellEnd"/>
      <w:r w:rsidR="00C17217" w:rsidRPr="00061A72">
        <w:rPr>
          <w:lang w:val="de-DE"/>
        </w:rPr>
        <w:t xml:space="preserve"> </w:t>
      </w:r>
      <w:hyperlink r:id="rId38" w:history="1">
        <w:r w:rsidR="00C17217" w:rsidRPr="00061A72">
          <w:rPr>
            <w:rStyle w:val="Hyperlink"/>
            <w:lang w:val="de-DE"/>
          </w:rPr>
          <w:t>Iran</w:t>
        </w:r>
      </w:hyperlink>
      <w:r w:rsidR="00C17217" w:rsidRPr="00061A72">
        <w:rPr>
          <w:lang w:val="de-DE"/>
        </w:rPr>
        <w:t xml:space="preserve"> (August 2015) </w:t>
      </w:r>
      <w:r w:rsidR="009F017A" w:rsidRPr="00061A72">
        <w:rPr>
          <w:lang w:val="de-DE"/>
        </w:rPr>
        <w:t xml:space="preserve">. </w:t>
      </w:r>
      <w:r w:rsidR="003A58CF" w:rsidRPr="00061A72">
        <w:rPr>
          <w:lang w:val="de-DE"/>
        </w:rPr>
        <w:t>In den Unterlagen findet man Beispiele von Zeugnissen und Diplomen.</w:t>
      </w:r>
    </w:p>
    <w:p w:rsidR="00D35EFA" w:rsidRPr="00061A72" w:rsidRDefault="00D35EFA" w:rsidP="002A4D92">
      <w:pPr>
        <w:spacing w:after="160" w:line="259" w:lineRule="auto"/>
        <w:rPr>
          <w:i/>
          <w:lang w:val="de-DE"/>
        </w:rPr>
      </w:pPr>
    </w:p>
    <w:p w:rsidR="005766FD"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9F017A" w:rsidRPr="00061A72">
        <w:rPr>
          <w:b/>
          <w:i/>
          <w:color w:val="5C1E3F"/>
          <w:sz w:val="28"/>
          <w:szCs w:val="28"/>
          <w:lang w:val="de-DE"/>
        </w:rPr>
        <w:t>:</w:t>
      </w:r>
      <w:r w:rsidR="00F151F3" w:rsidRPr="00061A72">
        <w:rPr>
          <w:b/>
          <w:i/>
          <w:color w:val="5C1E3F"/>
          <w:sz w:val="28"/>
          <w:szCs w:val="28"/>
          <w:lang w:val="de-DE"/>
        </w:rPr>
        <w:tab/>
        <w:t>Wie wird die Ausbildung vor dem Hochschuleintritt in Europa organisiert?</w:t>
      </w:r>
    </w:p>
    <w:p w:rsidR="00DC5AB6" w:rsidRPr="00061A72" w:rsidRDefault="001444C7" w:rsidP="002A4D92">
      <w:pPr>
        <w:spacing w:after="160" w:line="259" w:lineRule="auto"/>
        <w:rPr>
          <w:lang w:val="de-DE"/>
        </w:rPr>
      </w:pPr>
      <w:r w:rsidRPr="00061A72">
        <w:rPr>
          <w:b/>
          <w:sz w:val="28"/>
          <w:szCs w:val="28"/>
          <w:lang w:val="de-DE"/>
        </w:rPr>
        <w:t>A</w:t>
      </w:r>
      <w:r w:rsidR="00DC5AB6" w:rsidRPr="00061A72">
        <w:rPr>
          <w:lang w:val="de-DE"/>
        </w:rPr>
        <w:t xml:space="preserve">: Die </w:t>
      </w:r>
      <w:r w:rsidR="00296176" w:rsidRPr="00061A72">
        <w:rPr>
          <w:lang w:val="de-DE"/>
        </w:rPr>
        <w:t>meisten</w:t>
      </w:r>
      <w:r w:rsidR="00DC5AB6" w:rsidRPr="00061A72">
        <w:rPr>
          <w:lang w:val="de-DE"/>
        </w:rPr>
        <w:t xml:space="preserve"> Kinder in europäischen Ländern </w:t>
      </w:r>
      <w:r w:rsidR="006A0A1A">
        <w:rPr>
          <w:lang w:val="de-DE"/>
        </w:rPr>
        <w:t>beginnen</w:t>
      </w:r>
      <w:r w:rsidR="00DC5AB6" w:rsidRPr="00061A72">
        <w:rPr>
          <w:lang w:val="de-DE"/>
        </w:rPr>
        <w:t xml:space="preserve"> zwischen vier und sechs Jahre</w:t>
      </w:r>
      <w:r w:rsidR="00D35EFA">
        <w:rPr>
          <w:lang w:val="de-DE"/>
        </w:rPr>
        <w:t>n</w:t>
      </w:r>
      <w:r w:rsidR="00DC5AB6" w:rsidRPr="00061A72">
        <w:rPr>
          <w:lang w:val="de-DE"/>
        </w:rPr>
        <w:t xml:space="preserve"> mit der </w:t>
      </w:r>
      <w:r w:rsidR="00DC5AB6" w:rsidRPr="00061A72">
        <w:rPr>
          <w:b/>
          <w:lang w:val="de-DE"/>
        </w:rPr>
        <w:t>Pflichtschule</w:t>
      </w:r>
      <w:r w:rsidR="00DC5AB6" w:rsidRPr="00061A72">
        <w:rPr>
          <w:lang w:val="de-DE"/>
        </w:rPr>
        <w:t xml:space="preserve"> und bleiben bis sie zwischen 15 und 19 Jahre alt sind</w:t>
      </w:r>
      <w:r w:rsidR="006A0A1A">
        <w:rPr>
          <w:lang w:val="de-DE"/>
        </w:rPr>
        <w:t xml:space="preserve"> im Schulsystem</w:t>
      </w:r>
      <w:r w:rsidR="00DC5AB6" w:rsidRPr="00061A72">
        <w:rPr>
          <w:lang w:val="de-DE"/>
        </w:rPr>
        <w:t>. Jedes Land hat andere Gesetze.</w:t>
      </w:r>
    </w:p>
    <w:p w:rsidR="00D31DD0" w:rsidRPr="00061A72" w:rsidRDefault="00D31DD0" w:rsidP="002A4D92">
      <w:pPr>
        <w:spacing w:after="160" w:line="259" w:lineRule="auto"/>
        <w:rPr>
          <w:lang w:val="de-DE"/>
        </w:rPr>
      </w:pPr>
      <w:r w:rsidRPr="00061A72">
        <w:rPr>
          <w:lang w:val="de-DE"/>
        </w:rPr>
        <w:t xml:space="preserve">Jedes Land hat sein eigenes System für die Regelung der Mittelschulen und Aufnahmekriterien für Hochschulen. Jedes Land bestimmt, welches Niveau </w:t>
      </w:r>
      <w:r w:rsidR="006A0A1A">
        <w:rPr>
          <w:lang w:val="de-DE"/>
        </w:rPr>
        <w:t>das</w:t>
      </w:r>
      <w:r w:rsidR="006A0A1A" w:rsidRPr="00061A72">
        <w:rPr>
          <w:lang w:val="de-DE"/>
        </w:rPr>
        <w:t xml:space="preserve"> </w:t>
      </w:r>
      <w:r w:rsidRPr="00061A72">
        <w:rPr>
          <w:lang w:val="de-DE"/>
        </w:rPr>
        <w:t xml:space="preserve">Abitur- bzw. </w:t>
      </w:r>
      <w:r w:rsidR="006A0A1A">
        <w:rPr>
          <w:lang w:val="de-DE"/>
        </w:rPr>
        <w:t xml:space="preserve">der </w:t>
      </w:r>
      <w:r w:rsidR="00D35EFA" w:rsidRPr="00061A72">
        <w:rPr>
          <w:lang w:val="de-DE"/>
        </w:rPr>
        <w:t>Maturaabschluss haben</w:t>
      </w:r>
      <w:r w:rsidRPr="00061A72">
        <w:rPr>
          <w:lang w:val="de-DE"/>
        </w:rPr>
        <w:t xml:space="preserve"> muss, damit ein Absolvent studieren darf. Angehende Studierende sollen die Bestimmungen des Landes bzw. die Bestimmungen der Hochschule, wo sie studieren wollen, überprüfen.</w:t>
      </w:r>
    </w:p>
    <w:p w:rsidR="0028655C" w:rsidRDefault="00296176" w:rsidP="0028655C">
      <w:pPr>
        <w:spacing w:after="160" w:line="259" w:lineRule="auto"/>
        <w:rPr>
          <w:lang w:val="de-DE"/>
        </w:rPr>
      </w:pPr>
      <w:r w:rsidRPr="00061A72">
        <w:rPr>
          <w:lang w:val="de-DE"/>
        </w:rPr>
        <w:t xml:space="preserve">Ein Überblick von der EU bezüglich Voraussetzungen für eine Hochschulbildung in den Mitgliedsländern finden sie </w:t>
      </w:r>
      <w:hyperlink r:id="rId39" w:history="1">
        <w:r w:rsidRPr="00061A72">
          <w:rPr>
            <w:rStyle w:val="Hyperlink"/>
            <w:lang w:val="de-DE"/>
          </w:rPr>
          <w:t>hier</w:t>
        </w:r>
      </w:hyperlink>
      <w:r w:rsidRPr="00061A72">
        <w:rPr>
          <w:lang w:val="de-DE"/>
        </w:rPr>
        <w:t xml:space="preserve">.  </w:t>
      </w:r>
      <w:hyperlink r:id="rId40" w:history="1">
        <w:proofErr w:type="spellStart"/>
        <w:r w:rsidRPr="00061A72">
          <w:rPr>
            <w:rStyle w:val="Hyperlink"/>
            <w:lang w:val="de-DE"/>
          </w:rPr>
          <w:t>Enic-Naric</w:t>
        </w:r>
        <w:proofErr w:type="spellEnd"/>
      </w:hyperlink>
      <w:r w:rsidRPr="00061A72">
        <w:rPr>
          <w:lang w:val="de-DE"/>
        </w:rPr>
        <w:t xml:space="preserve"> stellt Informationen über </w:t>
      </w:r>
      <w:hyperlink r:id="rId41" w:history="1">
        <w:r w:rsidRPr="00061A72">
          <w:rPr>
            <w:rStyle w:val="Hyperlink"/>
            <w:lang w:val="de-DE"/>
          </w:rPr>
          <w:t>Deutschland</w:t>
        </w:r>
      </w:hyperlink>
      <w:r w:rsidRPr="00061A72">
        <w:rPr>
          <w:lang w:val="de-DE"/>
        </w:rPr>
        <w:t xml:space="preserve"> und </w:t>
      </w:r>
      <w:hyperlink r:id="rId42" w:history="1">
        <w:r w:rsidRPr="00061A72">
          <w:rPr>
            <w:rStyle w:val="Hyperlink"/>
            <w:lang w:val="de-DE"/>
          </w:rPr>
          <w:t>Österreich</w:t>
        </w:r>
      </w:hyperlink>
      <w:r w:rsidRPr="00061A72">
        <w:rPr>
          <w:lang w:val="de-DE"/>
        </w:rPr>
        <w:t xml:space="preserve"> zur Verfügung.</w:t>
      </w:r>
    </w:p>
    <w:p w:rsidR="0028655C" w:rsidRDefault="0028655C">
      <w:pPr>
        <w:spacing w:before="0" w:after="160" w:line="259" w:lineRule="auto"/>
        <w:jc w:val="left"/>
        <w:rPr>
          <w:lang w:val="de-DE"/>
        </w:rPr>
      </w:pPr>
      <w:r>
        <w:rPr>
          <w:lang w:val="de-DE"/>
        </w:rPr>
        <w:br w:type="page"/>
      </w:r>
    </w:p>
    <w:p w:rsidR="00CA3B8D" w:rsidRPr="0028655C" w:rsidRDefault="00CA3B8D" w:rsidP="0028655C">
      <w:pPr>
        <w:spacing w:after="160" w:line="259" w:lineRule="auto"/>
        <w:rPr>
          <w:lang w:val="de-DE"/>
        </w:rPr>
      </w:pPr>
      <w:r w:rsidRPr="00061A72">
        <w:rPr>
          <w:rFonts w:ascii="Helvetica Neue" w:hAnsi="Helvetica Neue"/>
          <w:color w:val="972E52"/>
          <w:sz w:val="40"/>
          <w:szCs w:val="40"/>
          <w:lang w:val="de-DE"/>
        </w:rPr>
        <w:lastRenderedPageBreak/>
        <w:t>Aufnahmebestimmungen und Finanzierung</w:t>
      </w:r>
      <w:r w:rsidR="009F017A" w:rsidRPr="00061A72">
        <w:rPr>
          <w:rFonts w:ascii="Helvetica Neue" w:hAnsi="Helvetica Neue"/>
          <w:color w:val="972E52"/>
          <w:sz w:val="40"/>
          <w:szCs w:val="40"/>
          <w:lang w:val="de-DE"/>
        </w:rPr>
        <w:t xml:space="preserve"> </w:t>
      </w:r>
    </w:p>
    <w:p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24385E" w:rsidRPr="00061A72">
        <w:rPr>
          <w:b/>
          <w:i/>
          <w:color w:val="5C1E3F"/>
          <w:sz w:val="28"/>
          <w:szCs w:val="28"/>
          <w:lang w:val="de-DE"/>
        </w:rPr>
        <w:t>:</w:t>
      </w:r>
      <w:r w:rsidR="0024385E" w:rsidRPr="00061A72">
        <w:rPr>
          <w:b/>
          <w:i/>
          <w:color w:val="5C1E3F"/>
          <w:sz w:val="28"/>
          <w:szCs w:val="28"/>
          <w:lang w:val="de-DE"/>
        </w:rPr>
        <w:tab/>
        <w:t xml:space="preserve">Wie ist das </w:t>
      </w:r>
      <w:r w:rsidR="003B333A">
        <w:rPr>
          <w:b/>
          <w:i/>
          <w:color w:val="5C1E3F"/>
          <w:sz w:val="28"/>
          <w:szCs w:val="28"/>
          <w:lang w:val="de-DE"/>
        </w:rPr>
        <w:t>allgemeine Aufnahmeverfahren in</w:t>
      </w:r>
      <w:r w:rsidR="0024385E" w:rsidRPr="00061A72">
        <w:rPr>
          <w:b/>
          <w:i/>
          <w:color w:val="5C1E3F"/>
          <w:sz w:val="28"/>
          <w:szCs w:val="28"/>
          <w:lang w:val="de-DE"/>
        </w:rPr>
        <w:t xml:space="preserve"> Hochschulen</w:t>
      </w:r>
      <w:r w:rsidR="009F017A" w:rsidRPr="00061A72">
        <w:rPr>
          <w:b/>
          <w:i/>
          <w:color w:val="5C1E3F"/>
          <w:sz w:val="28"/>
          <w:szCs w:val="28"/>
          <w:lang w:val="de-DE"/>
        </w:rPr>
        <w:t>?</w:t>
      </w:r>
    </w:p>
    <w:p w:rsidR="0024385E" w:rsidRPr="00061A72" w:rsidRDefault="001444C7" w:rsidP="002A4D92">
      <w:pPr>
        <w:spacing w:after="160" w:line="259" w:lineRule="auto"/>
        <w:rPr>
          <w:lang w:val="de-DE"/>
        </w:rPr>
      </w:pPr>
      <w:r w:rsidRPr="00061A72">
        <w:rPr>
          <w:b/>
          <w:sz w:val="28"/>
          <w:szCs w:val="28"/>
          <w:lang w:val="de-DE"/>
        </w:rPr>
        <w:t>A</w:t>
      </w:r>
      <w:r w:rsidR="0024385E" w:rsidRPr="00061A72">
        <w:rPr>
          <w:lang w:val="de-DE"/>
        </w:rPr>
        <w:t>: Das ist nicht nur vom Land zu Land verschieden, sondern auch von Institution zu Institution.</w:t>
      </w:r>
      <w:r w:rsidR="003B333A">
        <w:rPr>
          <w:lang w:val="de-DE"/>
        </w:rPr>
        <w:t xml:space="preserve"> </w:t>
      </w:r>
      <w:r w:rsidR="0024385E" w:rsidRPr="00061A72">
        <w:rPr>
          <w:lang w:val="de-DE"/>
        </w:rPr>
        <w:t>Manche Länder, beispielsweise Großb</w:t>
      </w:r>
      <w:r w:rsidR="003B333A">
        <w:rPr>
          <w:lang w:val="de-DE"/>
        </w:rPr>
        <w:t>ritannien, hat ein zentrales System</w:t>
      </w:r>
      <w:r w:rsidR="0024385E" w:rsidRPr="00061A72">
        <w:rPr>
          <w:lang w:val="de-DE"/>
        </w:rPr>
        <w:t>. In anderen Ländern, z.B. Österreich, muss man sich direkt an d</w:t>
      </w:r>
      <w:r w:rsidR="006A0A1A">
        <w:rPr>
          <w:lang w:val="de-DE"/>
        </w:rPr>
        <w:t>ie</w:t>
      </w:r>
      <w:r w:rsidR="0024385E" w:rsidRPr="00061A72">
        <w:rPr>
          <w:lang w:val="de-DE"/>
        </w:rPr>
        <w:t xml:space="preserve"> Institution wenden. Das Aufnahmeverfahren kann ein Interview oder </w:t>
      </w:r>
      <w:r w:rsidR="006A0A1A">
        <w:rPr>
          <w:lang w:val="de-DE"/>
        </w:rPr>
        <w:t xml:space="preserve">eine </w:t>
      </w:r>
      <w:r w:rsidR="0024385E" w:rsidRPr="00061A72">
        <w:rPr>
          <w:lang w:val="de-DE"/>
        </w:rPr>
        <w:t>Prüfung beinhalten, oft sind andere Voraussetzungen auch einzuhalten.</w:t>
      </w:r>
    </w:p>
    <w:p w:rsidR="009F017A" w:rsidRDefault="0024385E" w:rsidP="002A4D92">
      <w:pPr>
        <w:spacing w:after="160" w:line="259" w:lineRule="auto"/>
        <w:rPr>
          <w:lang w:val="de-DE"/>
        </w:rPr>
      </w:pPr>
      <w:r w:rsidRPr="00061A72">
        <w:rPr>
          <w:lang w:val="de-DE"/>
        </w:rPr>
        <w:t xml:space="preserve">Die Webseite </w:t>
      </w:r>
      <w:r w:rsidR="009F017A" w:rsidRPr="00061A72">
        <w:rPr>
          <w:lang w:val="de-DE"/>
        </w:rPr>
        <w:t xml:space="preserve"> </w:t>
      </w:r>
      <w:hyperlink r:id="rId43" w:history="1">
        <w:r w:rsidR="009F017A" w:rsidRPr="00061A72">
          <w:rPr>
            <w:rStyle w:val="Hyperlink"/>
            <w:b/>
            <w:lang w:val="de-DE"/>
          </w:rPr>
          <w:t>“Study in Europe</w:t>
        </w:r>
      </w:hyperlink>
      <w:r w:rsidR="009F017A" w:rsidRPr="00061A72">
        <w:rPr>
          <w:b/>
          <w:lang w:val="de-DE"/>
        </w:rPr>
        <w:t>”</w:t>
      </w:r>
      <w:r w:rsidR="009F017A" w:rsidRPr="00061A72">
        <w:rPr>
          <w:lang w:val="de-DE"/>
        </w:rPr>
        <w:t xml:space="preserve"> </w:t>
      </w:r>
      <w:r w:rsidR="003B333A">
        <w:rPr>
          <w:lang w:val="de-DE"/>
        </w:rPr>
        <w:t xml:space="preserve"> gibt</w:t>
      </w:r>
      <w:r w:rsidRPr="00061A72">
        <w:rPr>
          <w:lang w:val="de-DE"/>
        </w:rPr>
        <w:t xml:space="preserve"> ein Überblick über </w:t>
      </w:r>
      <w:r w:rsidR="003B4A8E" w:rsidRPr="00061A72">
        <w:rPr>
          <w:lang w:val="de-DE"/>
        </w:rPr>
        <w:t xml:space="preserve">die verschiedenen </w:t>
      </w:r>
      <w:r w:rsidRPr="00061A72">
        <w:rPr>
          <w:lang w:val="de-DE"/>
        </w:rPr>
        <w:t>Studiengänge</w:t>
      </w:r>
      <w:r w:rsidR="003B4A8E" w:rsidRPr="00061A72">
        <w:rPr>
          <w:lang w:val="de-DE"/>
        </w:rPr>
        <w:t xml:space="preserve"> in Europa</w:t>
      </w:r>
      <w:r w:rsidRPr="00061A72">
        <w:rPr>
          <w:lang w:val="de-DE"/>
        </w:rPr>
        <w:t xml:space="preserve">, wie man sich anmelden kann und was das Studium kostet. </w:t>
      </w:r>
    </w:p>
    <w:p w:rsidR="00FA7BC7" w:rsidRDefault="00FA7BC7" w:rsidP="002A4D92">
      <w:pPr>
        <w:spacing w:after="160" w:line="259" w:lineRule="auto"/>
        <w:rPr>
          <w:lang w:val="de-DE"/>
        </w:rPr>
      </w:pPr>
      <w:r w:rsidRPr="00FA7BC7">
        <w:rPr>
          <w:b/>
          <w:lang w:val="de-DE"/>
        </w:rPr>
        <w:t xml:space="preserve">Deutschland: </w:t>
      </w:r>
      <w:r>
        <w:rPr>
          <w:lang w:val="de-DE"/>
        </w:rPr>
        <w:t>Das Bundesamt für Migration und Flüchtlinge gibt allgemeine Informationen über Hochschulstudien in Deutschland</w:t>
      </w:r>
      <w:r w:rsidR="00252938">
        <w:rPr>
          <w:lang w:val="de-DE"/>
        </w:rPr>
        <w:t xml:space="preserve"> </w:t>
      </w:r>
      <w:hyperlink r:id="rId44" w:history="1">
        <w:r w:rsidR="00252938" w:rsidRPr="00252938">
          <w:rPr>
            <w:rStyle w:val="Hyperlink"/>
            <w:lang w:val="de-DE"/>
          </w:rPr>
          <w:t>hier.</w:t>
        </w:r>
      </w:hyperlink>
    </w:p>
    <w:p w:rsidR="00FA7BC7" w:rsidRPr="00061A72" w:rsidRDefault="00FA7BC7" w:rsidP="002A4D92">
      <w:pPr>
        <w:spacing w:after="160" w:line="259" w:lineRule="auto"/>
        <w:rPr>
          <w:lang w:val="de-DE"/>
        </w:rPr>
      </w:pPr>
      <w:r w:rsidRPr="00FA7BC7">
        <w:rPr>
          <w:b/>
          <w:lang w:val="de-DE"/>
        </w:rPr>
        <w:t xml:space="preserve">Österreich: </w:t>
      </w:r>
      <w:r w:rsidRPr="00FA7BC7">
        <w:rPr>
          <w:lang w:val="de-DE"/>
        </w:rPr>
        <w:t>Die Österreichische Austauschdienst (OEAD)</w:t>
      </w:r>
      <w:r>
        <w:rPr>
          <w:b/>
          <w:lang w:val="de-DE"/>
        </w:rPr>
        <w:t xml:space="preserve"> </w:t>
      </w:r>
      <w:r w:rsidRPr="00FA7BC7">
        <w:rPr>
          <w:lang w:val="de-DE"/>
        </w:rPr>
        <w:t xml:space="preserve">gibt </w:t>
      </w:r>
      <w:r>
        <w:rPr>
          <w:lang w:val="de-DE"/>
        </w:rPr>
        <w:t xml:space="preserve">Informationen </w:t>
      </w:r>
      <w:hyperlink r:id="rId45" w:anchor="sie-moechten-ein-studium-beginnen-oder-fortsetzen" w:history="1">
        <w:r w:rsidRPr="00FA7BC7">
          <w:rPr>
            <w:rStyle w:val="Hyperlink"/>
            <w:lang w:val="de-DE"/>
          </w:rPr>
          <w:t>hier</w:t>
        </w:r>
      </w:hyperlink>
      <w:r>
        <w:rPr>
          <w:lang w:val="de-DE"/>
        </w:rPr>
        <w:t>.</w:t>
      </w:r>
    </w:p>
    <w:p w:rsidR="0024385E" w:rsidRPr="00061A72" w:rsidRDefault="0024385E" w:rsidP="002A4D92">
      <w:pPr>
        <w:spacing w:after="160" w:line="259" w:lineRule="auto"/>
        <w:rPr>
          <w:lang w:val="de-DE"/>
        </w:rPr>
      </w:pPr>
      <w:r w:rsidRPr="00061A72">
        <w:rPr>
          <w:lang w:val="de-DE"/>
        </w:rPr>
        <w:t>Es wird hier angemerkt, dass es viele europaweite Initiative</w:t>
      </w:r>
      <w:r w:rsidR="006A0A1A">
        <w:rPr>
          <w:lang w:val="de-DE"/>
        </w:rPr>
        <w:t>n</w:t>
      </w:r>
      <w:r w:rsidRPr="00061A72">
        <w:rPr>
          <w:lang w:val="de-DE"/>
        </w:rPr>
        <w:t xml:space="preserve"> gibt, </w:t>
      </w:r>
      <w:r w:rsidR="006A0A1A">
        <w:rPr>
          <w:lang w:val="de-DE"/>
        </w:rPr>
        <w:t xml:space="preserve">um </w:t>
      </w:r>
      <w:r w:rsidR="00D036E1" w:rsidRPr="00061A72">
        <w:rPr>
          <w:lang w:val="de-DE"/>
        </w:rPr>
        <w:t>reifere Erwachsene zum Studieren zu ermutigen auch w</w:t>
      </w:r>
      <w:r w:rsidR="00D036E1" w:rsidRPr="0028655C">
        <w:rPr>
          <w:lang w:val="de-DE"/>
        </w:rPr>
        <w:t xml:space="preserve">enn Sie keine formellen Qualifikationen haben. Für weitere </w:t>
      </w:r>
      <w:r w:rsidR="003B333A" w:rsidRPr="0028655C">
        <w:rPr>
          <w:lang w:val="de-DE"/>
        </w:rPr>
        <w:t>Informationen</w:t>
      </w:r>
      <w:r w:rsidR="00D036E1" w:rsidRPr="0028655C">
        <w:rPr>
          <w:lang w:val="de-DE"/>
        </w:rPr>
        <w:t xml:space="preserve"> wenden Sie sich bitte an d</w:t>
      </w:r>
      <w:r w:rsidR="006A0A1A" w:rsidRPr="0028655C">
        <w:rPr>
          <w:lang w:val="de-DE"/>
        </w:rPr>
        <w:t>ie</w:t>
      </w:r>
      <w:r w:rsidR="00D036E1" w:rsidRPr="0028655C">
        <w:rPr>
          <w:lang w:val="de-DE"/>
        </w:rPr>
        <w:t xml:space="preserve"> Richtlinien </w:t>
      </w:r>
      <w:hyperlink r:id="rId46" w:history="1">
        <w:r w:rsidR="00D036E1" w:rsidRPr="0028655C">
          <w:rPr>
            <w:rStyle w:val="Hyperlink"/>
            <w:lang w:val="de-DE"/>
          </w:rPr>
          <w:t>„</w:t>
        </w:r>
        <w:r w:rsidR="00252938" w:rsidRPr="0028655C">
          <w:rPr>
            <w:rStyle w:val="Hyperlink"/>
            <w:lang w:val="de-DE"/>
          </w:rPr>
          <w:t xml:space="preserve">Willkommen zu </w:t>
        </w:r>
        <w:proofErr w:type="spellStart"/>
        <w:r w:rsidR="00252938" w:rsidRPr="0028655C">
          <w:rPr>
            <w:rStyle w:val="Hyperlink"/>
            <w:lang w:val="de-DE"/>
          </w:rPr>
          <w:t>Validerung</w:t>
        </w:r>
        <w:proofErr w:type="spellEnd"/>
        <w:r w:rsidR="00D036E1" w:rsidRPr="0028655C">
          <w:rPr>
            <w:rStyle w:val="Hyperlink"/>
            <w:lang w:val="de-DE"/>
          </w:rPr>
          <w:t>“.</w:t>
        </w:r>
      </w:hyperlink>
    </w:p>
    <w:p w:rsidR="009F017A" w:rsidRPr="00061A72" w:rsidRDefault="009F017A" w:rsidP="002A4D92">
      <w:pPr>
        <w:spacing w:after="160" w:line="259" w:lineRule="auto"/>
        <w:rPr>
          <w:lang w:val="de-DE"/>
        </w:rPr>
      </w:pPr>
    </w:p>
    <w:p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7B42A3" w:rsidRPr="00061A72">
        <w:rPr>
          <w:b/>
          <w:i/>
          <w:color w:val="5C1E3F"/>
          <w:sz w:val="28"/>
          <w:szCs w:val="28"/>
          <w:lang w:val="de-DE"/>
        </w:rPr>
        <w:t>:</w:t>
      </w:r>
      <w:r w:rsidR="007B42A3" w:rsidRPr="00061A72">
        <w:rPr>
          <w:b/>
          <w:i/>
          <w:color w:val="5C1E3F"/>
          <w:sz w:val="28"/>
          <w:szCs w:val="28"/>
          <w:lang w:val="de-DE"/>
        </w:rPr>
        <w:tab/>
        <w:t>Gibt es Aufnahmebeschränkungen in europäischen Hochschulen</w:t>
      </w:r>
      <w:r w:rsidR="009F017A" w:rsidRPr="00061A72">
        <w:rPr>
          <w:b/>
          <w:i/>
          <w:color w:val="5C1E3F"/>
          <w:sz w:val="28"/>
          <w:szCs w:val="28"/>
          <w:lang w:val="de-DE"/>
        </w:rPr>
        <w:t>?</w:t>
      </w:r>
    </w:p>
    <w:p w:rsidR="007B42A3" w:rsidRPr="00061A72" w:rsidRDefault="001444C7" w:rsidP="002A4D92">
      <w:pPr>
        <w:spacing w:after="160" w:line="259" w:lineRule="auto"/>
        <w:rPr>
          <w:lang w:val="de-DE"/>
        </w:rPr>
      </w:pPr>
      <w:r w:rsidRPr="00061A72">
        <w:rPr>
          <w:b/>
          <w:sz w:val="28"/>
          <w:szCs w:val="28"/>
          <w:lang w:val="de-DE"/>
        </w:rPr>
        <w:t>A</w:t>
      </w:r>
      <w:r w:rsidR="009F017A" w:rsidRPr="00061A72">
        <w:rPr>
          <w:lang w:val="de-DE"/>
        </w:rPr>
        <w:t>: T</w:t>
      </w:r>
      <w:r w:rsidR="007B42A3" w:rsidRPr="00061A72">
        <w:rPr>
          <w:lang w:val="de-DE"/>
        </w:rPr>
        <w:t>raditionell verlangten Hochschulen einen formellen Schulabschluss (Abitur, Matura)</w:t>
      </w:r>
      <w:r w:rsidR="00CA2940" w:rsidRPr="00061A72">
        <w:rPr>
          <w:lang w:val="de-DE"/>
        </w:rPr>
        <w:t>,</w:t>
      </w:r>
      <w:r w:rsidR="007B42A3" w:rsidRPr="00061A72">
        <w:rPr>
          <w:lang w:val="de-DE"/>
        </w:rPr>
        <w:t xml:space="preserve"> um inskribieren zu können. Obwohl </w:t>
      </w:r>
      <w:r w:rsidR="00CA2940" w:rsidRPr="00061A72">
        <w:rPr>
          <w:lang w:val="de-DE"/>
        </w:rPr>
        <w:t>solche formellen Zeugnisse</w:t>
      </w:r>
      <w:r w:rsidR="007B42A3" w:rsidRPr="00061A72">
        <w:rPr>
          <w:lang w:val="de-DE"/>
        </w:rPr>
        <w:t xml:space="preserve"> den Zugang zu </w:t>
      </w:r>
      <w:r w:rsidR="00CA2940" w:rsidRPr="00061A72">
        <w:rPr>
          <w:lang w:val="de-DE"/>
        </w:rPr>
        <w:t>einem Hochschulstudium</w:t>
      </w:r>
      <w:r w:rsidR="003B333A">
        <w:rPr>
          <w:lang w:val="de-DE"/>
        </w:rPr>
        <w:t xml:space="preserve"> noch immer erleichtern</w:t>
      </w:r>
      <w:r w:rsidR="006A0A1A">
        <w:rPr>
          <w:lang w:val="de-DE"/>
        </w:rPr>
        <w:t>,</w:t>
      </w:r>
      <w:r w:rsidR="003B333A">
        <w:rPr>
          <w:lang w:val="de-DE"/>
        </w:rPr>
        <w:t xml:space="preserve"> werden </w:t>
      </w:r>
      <w:r w:rsidR="007B42A3" w:rsidRPr="00061A72">
        <w:rPr>
          <w:lang w:val="de-DE"/>
        </w:rPr>
        <w:t>immer mehr Institutionen flexibler und formelle</w:t>
      </w:r>
      <w:r w:rsidR="006A0A1A">
        <w:rPr>
          <w:lang w:val="de-DE"/>
        </w:rPr>
        <w:t>,</w:t>
      </w:r>
      <w:r w:rsidR="007B42A3" w:rsidRPr="00061A72">
        <w:rPr>
          <w:lang w:val="de-DE"/>
        </w:rPr>
        <w:t xml:space="preserve"> sowie informelles Lernen wird immer mehr anerkannt.</w:t>
      </w:r>
    </w:p>
    <w:p w:rsidR="00252938" w:rsidRDefault="007B42A3" w:rsidP="002A4D92">
      <w:pPr>
        <w:spacing w:after="160" w:line="259" w:lineRule="auto"/>
        <w:rPr>
          <w:lang w:val="de-DE"/>
        </w:rPr>
      </w:pPr>
      <w:r w:rsidRPr="00061A72">
        <w:rPr>
          <w:b/>
          <w:lang w:val="de-DE"/>
        </w:rPr>
        <w:t>Diskriminierende Beschränkungen</w:t>
      </w:r>
      <w:r w:rsidRPr="00061A72">
        <w:rPr>
          <w:lang w:val="de-DE"/>
        </w:rPr>
        <w:t xml:space="preserve"> wie etwa Religion, politische</w:t>
      </w:r>
      <w:r w:rsidR="006A0A1A">
        <w:rPr>
          <w:lang w:val="de-DE"/>
        </w:rPr>
        <w:t>r</w:t>
      </w:r>
      <w:r w:rsidRPr="00061A72">
        <w:rPr>
          <w:lang w:val="de-DE"/>
        </w:rPr>
        <w:t xml:space="preserve"> Glauben, Sexualität, usw. sind generell unzulässig. Nicht EU-Bürger werden aber wahrscheinlich ein </w:t>
      </w:r>
      <w:r w:rsidRPr="00061A72">
        <w:rPr>
          <w:b/>
          <w:lang w:val="de-DE"/>
        </w:rPr>
        <w:t>Visum</w:t>
      </w:r>
      <w:r w:rsidRPr="00061A72">
        <w:rPr>
          <w:lang w:val="de-DE"/>
        </w:rPr>
        <w:t xml:space="preserve"> brauchen. Dazu gibt es ein eigenes FAQ.</w:t>
      </w:r>
    </w:p>
    <w:p w:rsidR="00CA2940" w:rsidRPr="00061A72" w:rsidRDefault="00CA2940" w:rsidP="002A4D92">
      <w:pPr>
        <w:spacing w:after="160" w:line="259" w:lineRule="auto"/>
        <w:rPr>
          <w:lang w:val="de-DE"/>
        </w:rPr>
      </w:pPr>
      <w:r w:rsidRPr="00061A72">
        <w:rPr>
          <w:lang w:val="de-DE"/>
        </w:rPr>
        <w:t xml:space="preserve">Studierende mit </w:t>
      </w:r>
      <w:r w:rsidRPr="00061A72">
        <w:rPr>
          <w:b/>
          <w:lang w:val="de-DE"/>
        </w:rPr>
        <w:t xml:space="preserve">Behinderungen </w:t>
      </w:r>
      <w:r w:rsidRPr="00061A72">
        <w:rPr>
          <w:lang w:val="de-DE"/>
        </w:rPr>
        <w:t>werd</w:t>
      </w:r>
      <w:r w:rsidR="003B333A">
        <w:rPr>
          <w:lang w:val="de-DE"/>
        </w:rPr>
        <w:t>en von Hochschulen oft unterstützt</w:t>
      </w:r>
      <w:r w:rsidRPr="00061A72">
        <w:rPr>
          <w:lang w:val="de-DE"/>
        </w:rPr>
        <w:t xml:space="preserve">, aber man soll gegebenenfalls die Institution direkt kontaktieren. </w:t>
      </w:r>
    </w:p>
    <w:p w:rsidR="007B42A3" w:rsidRPr="00061A72" w:rsidRDefault="00CA2940" w:rsidP="002A4D92">
      <w:pPr>
        <w:spacing w:after="160" w:line="259" w:lineRule="auto"/>
        <w:rPr>
          <w:lang w:val="de-DE"/>
        </w:rPr>
      </w:pPr>
      <w:r w:rsidRPr="00061A72">
        <w:rPr>
          <w:lang w:val="de-DE"/>
        </w:rPr>
        <w:t>In manchen Ländern (z.B. Deutschland, Großbritannien) gibt es ein</w:t>
      </w:r>
      <w:r w:rsidR="006A0A1A">
        <w:rPr>
          <w:lang w:val="de-DE"/>
        </w:rPr>
        <w:t>en</w:t>
      </w:r>
      <w:r w:rsidRPr="00061A72">
        <w:rPr>
          <w:lang w:val="de-DE"/>
        </w:rPr>
        <w:t xml:space="preserve"> </w:t>
      </w:r>
      <w:r w:rsidRPr="00061A72">
        <w:rPr>
          <w:b/>
          <w:lang w:val="de-DE"/>
        </w:rPr>
        <w:t>Numerus Clausus</w:t>
      </w:r>
      <w:r w:rsidRPr="00061A72">
        <w:rPr>
          <w:lang w:val="de-DE"/>
        </w:rPr>
        <w:t xml:space="preserve"> bzw. „Elite“ System, wobei manche Hochschulen gute Noten</w:t>
      </w:r>
      <w:r w:rsidR="003B333A">
        <w:rPr>
          <w:lang w:val="de-DE"/>
        </w:rPr>
        <w:t xml:space="preserve"> verlangen</w:t>
      </w:r>
      <w:r w:rsidRPr="00061A72">
        <w:rPr>
          <w:lang w:val="de-DE"/>
        </w:rPr>
        <w:t>, um dort studieren zu können.</w:t>
      </w:r>
    </w:p>
    <w:p w:rsidR="00252938" w:rsidRDefault="00CA2940" w:rsidP="00852A23">
      <w:pPr>
        <w:spacing w:after="160" w:line="259" w:lineRule="auto"/>
        <w:rPr>
          <w:lang w:val="de-DE"/>
        </w:rPr>
      </w:pPr>
      <w:r w:rsidRPr="00061A72">
        <w:rPr>
          <w:lang w:val="de-DE"/>
        </w:rPr>
        <w:t xml:space="preserve">Eine weitere Beschränkung könnte die </w:t>
      </w:r>
      <w:r w:rsidRPr="00061A72">
        <w:rPr>
          <w:b/>
          <w:lang w:val="de-DE"/>
        </w:rPr>
        <w:t>Finanzierung</w:t>
      </w:r>
      <w:r w:rsidRPr="00061A72">
        <w:rPr>
          <w:lang w:val="de-DE"/>
        </w:rPr>
        <w:t xml:space="preserve"> sein. Hierzu gibt es </w:t>
      </w:r>
      <w:proofErr w:type="gramStart"/>
      <w:r w:rsidRPr="00061A72">
        <w:rPr>
          <w:lang w:val="de-DE"/>
        </w:rPr>
        <w:t>eine eigenes</w:t>
      </w:r>
      <w:proofErr w:type="gramEnd"/>
      <w:r w:rsidRPr="00061A72">
        <w:rPr>
          <w:lang w:val="de-DE"/>
        </w:rPr>
        <w:t xml:space="preserve"> FAQ.</w:t>
      </w:r>
    </w:p>
    <w:p w:rsidR="0028655C" w:rsidRPr="0028655C" w:rsidRDefault="0028655C" w:rsidP="00852A23">
      <w:pPr>
        <w:spacing w:after="160" w:line="259" w:lineRule="auto"/>
        <w:rPr>
          <w:lang w:val="de-DE"/>
        </w:rPr>
      </w:pPr>
    </w:p>
    <w:p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8E09DB" w:rsidRPr="00061A72">
        <w:rPr>
          <w:b/>
          <w:i/>
          <w:color w:val="5C1E3F"/>
          <w:sz w:val="28"/>
          <w:szCs w:val="28"/>
          <w:lang w:val="de-DE"/>
        </w:rPr>
        <w:t>:</w:t>
      </w:r>
      <w:r w:rsidR="008E09DB" w:rsidRPr="00061A72">
        <w:rPr>
          <w:b/>
          <w:i/>
          <w:color w:val="5C1E3F"/>
          <w:sz w:val="28"/>
          <w:szCs w:val="28"/>
          <w:lang w:val="de-DE"/>
        </w:rPr>
        <w:tab/>
        <w:t>Ist es möglich, ein Studentenvisum zu bekommen</w:t>
      </w:r>
      <w:r w:rsidR="009F017A" w:rsidRPr="00061A72">
        <w:rPr>
          <w:b/>
          <w:i/>
          <w:color w:val="5C1E3F"/>
          <w:sz w:val="28"/>
          <w:szCs w:val="28"/>
          <w:lang w:val="de-DE"/>
        </w:rPr>
        <w:t>?</w:t>
      </w:r>
    </w:p>
    <w:p w:rsidR="00641B60" w:rsidRDefault="001444C7" w:rsidP="002A4D92">
      <w:pPr>
        <w:spacing w:after="160" w:line="259" w:lineRule="auto"/>
        <w:rPr>
          <w:lang w:val="de-DE"/>
        </w:rPr>
      </w:pPr>
      <w:r w:rsidRPr="00061A72">
        <w:rPr>
          <w:b/>
          <w:sz w:val="28"/>
          <w:szCs w:val="28"/>
          <w:lang w:val="de-DE"/>
        </w:rPr>
        <w:lastRenderedPageBreak/>
        <w:t>A</w:t>
      </w:r>
      <w:r w:rsidR="009F017A" w:rsidRPr="00061A72">
        <w:rPr>
          <w:lang w:val="de-DE"/>
        </w:rPr>
        <w:t>: All</w:t>
      </w:r>
      <w:r w:rsidR="008E09DB" w:rsidRPr="00061A72">
        <w:rPr>
          <w:lang w:val="de-DE"/>
        </w:rPr>
        <w:t xml:space="preserve">e Studierende, die keinen europäischen Pass haben, müssen ein </w:t>
      </w:r>
      <w:r w:rsidR="003B333A">
        <w:rPr>
          <w:lang w:val="de-DE"/>
        </w:rPr>
        <w:t>Visum beantragen</w:t>
      </w:r>
      <w:r w:rsidR="006A0A1A">
        <w:rPr>
          <w:lang w:val="de-DE"/>
        </w:rPr>
        <w:t>.</w:t>
      </w:r>
      <w:r w:rsidR="003B333A">
        <w:rPr>
          <w:lang w:val="de-DE"/>
        </w:rPr>
        <w:t xml:space="preserve"> </w:t>
      </w:r>
      <w:r w:rsidR="006A0A1A">
        <w:rPr>
          <w:lang w:val="de-DE"/>
        </w:rPr>
        <w:t>I</w:t>
      </w:r>
      <w:r w:rsidR="003B333A">
        <w:rPr>
          <w:lang w:val="de-DE"/>
        </w:rPr>
        <w:t xml:space="preserve">n den meisten europäischen Ländern handelt es sich um ein sogenanntes </w:t>
      </w:r>
      <w:r w:rsidR="003B333A" w:rsidRPr="003B333A">
        <w:rPr>
          <w:b/>
          <w:lang w:val="de-DE"/>
        </w:rPr>
        <w:t>Schengen-Visum</w:t>
      </w:r>
      <w:r w:rsidR="003B333A">
        <w:rPr>
          <w:lang w:val="de-DE"/>
        </w:rPr>
        <w:t xml:space="preserve">. </w:t>
      </w:r>
      <w:r w:rsidR="008E09DB" w:rsidRPr="00061A72">
        <w:rPr>
          <w:lang w:val="de-DE"/>
        </w:rPr>
        <w:t>„Schengen“ heißt ein Gebiet in Europa bestehend a</w:t>
      </w:r>
      <w:r w:rsidR="003B333A">
        <w:rPr>
          <w:lang w:val="de-DE"/>
        </w:rPr>
        <w:t>us 22 EU-Ländern und 4 Nicht-EU</w:t>
      </w:r>
      <w:r w:rsidR="008E09DB" w:rsidRPr="00061A72">
        <w:rPr>
          <w:lang w:val="de-DE"/>
        </w:rPr>
        <w:t xml:space="preserve">–Ländern, die Pass- und Grenzkontrollen abgeschafft haben. Für allgemeine Informationen über Schengen klicken Sie </w:t>
      </w:r>
      <w:hyperlink r:id="rId47" w:history="1">
        <w:r w:rsidR="008E09DB" w:rsidRPr="00061A72">
          <w:rPr>
            <w:rStyle w:val="Hyperlink"/>
            <w:lang w:val="de-DE"/>
          </w:rPr>
          <w:t>hier</w:t>
        </w:r>
      </w:hyperlink>
      <w:r w:rsidR="008E09DB" w:rsidRPr="00061A72">
        <w:rPr>
          <w:lang w:val="de-DE"/>
        </w:rPr>
        <w:t xml:space="preserve">. Für Informationen über ein Schengen Visum klicken Sie </w:t>
      </w:r>
      <w:hyperlink r:id="rId48" w:history="1">
        <w:r w:rsidR="008E09DB" w:rsidRPr="00061A72">
          <w:rPr>
            <w:rStyle w:val="Hyperlink"/>
            <w:lang w:val="de-DE"/>
          </w:rPr>
          <w:t>hier</w:t>
        </w:r>
      </w:hyperlink>
      <w:r w:rsidR="008E09DB" w:rsidRPr="00061A72">
        <w:rPr>
          <w:lang w:val="de-DE"/>
        </w:rPr>
        <w:t>. Für Visen in einem Nicht-Schengen Land sollte man die Behörden in dem betroffenen Land kontaktieren.</w:t>
      </w:r>
    </w:p>
    <w:p w:rsidR="00641B60" w:rsidRPr="00061A72" w:rsidRDefault="00641B60" w:rsidP="002A4D92">
      <w:pPr>
        <w:spacing w:after="160" w:line="259" w:lineRule="auto"/>
        <w:rPr>
          <w:lang w:val="de-DE"/>
        </w:rPr>
      </w:pPr>
      <w:r w:rsidRPr="00641B60">
        <w:rPr>
          <w:b/>
          <w:lang w:val="de-DE"/>
        </w:rPr>
        <w:t>Österreich:</w:t>
      </w:r>
      <w:r>
        <w:rPr>
          <w:lang w:val="de-DE"/>
        </w:rPr>
        <w:t xml:space="preserve"> Informationen von der OEAD finden Sie </w:t>
      </w:r>
      <w:hyperlink r:id="rId49" w:history="1">
        <w:r w:rsidRPr="00641B60">
          <w:rPr>
            <w:rStyle w:val="Hyperlink"/>
            <w:lang w:val="de-DE"/>
          </w:rPr>
          <w:t>hier</w:t>
        </w:r>
      </w:hyperlink>
      <w:r>
        <w:rPr>
          <w:lang w:val="de-DE"/>
        </w:rPr>
        <w:t>.</w:t>
      </w:r>
    </w:p>
    <w:p w:rsidR="00252938" w:rsidRPr="00061A72" w:rsidRDefault="00252938" w:rsidP="002A4D92">
      <w:pPr>
        <w:spacing w:after="160" w:line="259" w:lineRule="auto"/>
        <w:rPr>
          <w:i/>
          <w:lang w:val="de-DE"/>
        </w:rPr>
      </w:pPr>
    </w:p>
    <w:p w:rsidR="009F017A" w:rsidRPr="00061A72" w:rsidRDefault="008E09DB" w:rsidP="002A4D92">
      <w:pPr>
        <w:spacing w:after="160" w:line="259" w:lineRule="auto"/>
        <w:ind w:left="426" w:hanging="426"/>
        <w:rPr>
          <w:b/>
          <w:i/>
          <w:color w:val="5C1E3F"/>
          <w:sz w:val="28"/>
          <w:szCs w:val="28"/>
          <w:lang w:val="de-DE"/>
        </w:rPr>
      </w:pPr>
      <w:r w:rsidRPr="00061A72">
        <w:rPr>
          <w:b/>
          <w:i/>
          <w:color w:val="5C1E3F"/>
          <w:sz w:val="28"/>
          <w:szCs w:val="28"/>
          <w:lang w:val="de-DE"/>
        </w:rPr>
        <w:t>Q:</w:t>
      </w:r>
      <w:r w:rsidRPr="00061A72">
        <w:rPr>
          <w:b/>
          <w:i/>
          <w:color w:val="5C1E3F"/>
          <w:sz w:val="28"/>
          <w:szCs w:val="28"/>
          <w:lang w:val="de-DE"/>
        </w:rPr>
        <w:tab/>
        <w:t>Welche Studiengänge und Fächer gibt es</w:t>
      </w:r>
      <w:r w:rsidR="009F017A" w:rsidRPr="00061A72">
        <w:rPr>
          <w:b/>
          <w:i/>
          <w:color w:val="5C1E3F"/>
          <w:sz w:val="28"/>
          <w:szCs w:val="28"/>
          <w:lang w:val="de-DE"/>
        </w:rPr>
        <w:t>?</w:t>
      </w:r>
    </w:p>
    <w:p w:rsidR="00252938" w:rsidRPr="0028655C" w:rsidRDefault="001444C7" w:rsidP="0028655C">
      <w:pPr>
        <w:spacing w:after="160" w:line="259" w:lineRule="auto"/>
        <w:rPr>
          <w:lang w:val="en-GB"/>
        </w:rPr>
      </w:pPr>
      <w:r w:rsidRPr="00061A72">
        <w:rPr>
          <w:b/>
          <w:sz w:val="28"/>
          <w:szCs w:val="28"/>
          <w:lang w:val="de-DE"/>
        </w:rPr>
        <w:t>A</w:t>
      </w:r>
      <w:r w:rsidR="008E09DB" w:rsidRPr="00061A72">
        <w:rPr>
          <w:lang w:val="de-DE"/>
        </w:rPr>
        <w:t>: Das kommt auf d</w:t>
      </w:r>
      <w:r w:rsidR="006A0A1A">
        <w:rPr>
          <w:lang w:val="de-DE"/>
        </w:rPr>
        <w:t>as</w:t>
      </w:r>
      <w:r w:rsidR="008E09DB" w:rsidRPr="00061A72">
        <w:rPr>
          <w:lang w:val="de-DE"/>
        </w:rPr>
        <w:t xml:space="preserve"> Land und die Institution</w:t>
      </w:r>
      <w:r w:rsidR="006A0A1A">
        <w:rPr>
          <w:lang w:val="de-DE"/>
        </w:rPr>
        <w:t xml:space="preserve"> an</w:t>
      </w:r>
      <w:r w:rsidR="008E09DB" w:rsidRPr="00061A72">
        <w:rPr>
          <w:lang w:val="de-DE"/>
        </w:rPr>
        <w:t xml:space="preserve">. </w:t>
      </w:r>
      <w:hyperlink r:id="rId50" w:history="1">
        <w:r w:rsidR="009F017A" w:rsidRPr="00061A72">
          <w:rPr>
            <w:rStyle w:val="Hyperlink"/>
            <w:rFonts w:cstheme="minorBidi"/>
            <w:lang w:val="de-DE"/>
          </w:rPr>
          <w:t>“Study in Europe”</w:t>
        </w:r>
      </w:hyperlink>
      <w:r w:rsidR="009F017A" w:rsidRPr="00061A72">
        <w:rPr>
          <w:lang w:val="de-DE"/>
        </w:rPr>
        <w:t xml:space="preserve"> o</w:t>
      </w:r>
      <w:r w:rsidR="008E09DB" w:rsidRPr="00061A72">
        <w:rPr>
          <w:lang w:val="de-DE"/>
        </w:rPr>
        <w:t>de</w:t>
      </w:r>
      <w:r w:rsidR="009F017A" w:rsidRPr="00061A72">
        <w:rPr>
          <w:lang w:val="de-DE"/>
        </w:rPr>
        <w:t>r “</w:t>
      </w:r>
      <w:proofErr w:type="spellStart"/>
      <w:r w:rsidR="00D8461E">
        <w:fldChar w:fldCharType="begin"/>
      </w:r>
      <w:r w:rsidR="00D8461E">
        <w:instrText xml:space="preserve"> HYPERLINK "https://studylink.com/study-in-europe/" </w:instrText>
      </w:r>
      <w:r w:rsidR="00D8461E">
        <w:fldChar w:fldCharType="separate"/>
      </w:r>
      <w:r w:rsidR="009F017A" w:rsidRPr="00061A72">
        <w:rPr>
          <w:rStyle w:val="Hyperlink"/>
          <w:rFonts w:cstheme="minorBidi"/>
          <w:lang w:val="de-DE"/>
        </w:rPr>
        <w:t>StudyLink</w:t>
      </w:r>
      <w:proofErr w:type="spellEnd"/>
      <w:r w:rsidR="00D8461E">
        <w:rPr>
          <w:rStyle w:val="Hyperlink"/>
          <w:rFonts w:cstheme="minorBidi"/>
          <w:lang w:val="de-DE"/>
        </w:rPr>
        <w:fldChar w:fldCharType="end"/>
      </w:r>
      <w:r w:rsidR="009F017A" w:rsidRPr="00061A72">
        <w:rPr>
          <w:lang w:val="de-DE"/>
        </w:rPr>
        <w:t>”</w:t>
      </w:r>
      <w:r w:rsidR="003B333A">
        <w:rPr>
          <w:lang w:val="de-DE"/>
        </w:rPr>
        <w:t xml:space="preserve"> sind gute </w:t>
      </w:r>
      <w:proofErr w:type="gramStart"/>
      <w:r w:rsidR="003B333A">
        <w:rPr>
          <w:lang w:val="de-DE"/>
        </w:rPr>
        <w:t>Anfangspunkte</w:t>
      </w:r>
      <w:r w:rsidR="00E36B08" w:rsidRPr="00061A72">
        <w:rPr>
          <w:lang w:val="de-DE"/>
        </w:rPr>
        <w:t xml:space="preserve"> </w:t>
      </w:r>
      <w:r w:rsidR="009F017A" w:rsidRPr="00061A72">
        <w:rPr>
          <w:lang w:val="de-DE"/>
        </w:rPr>
        <w:t>.</w:t>
      </w:r>
      <w:proofErr w:type="gramEnd"/>
      <w:r w:rsidR="00CE7287" w:rsidRPr="00061A72">
        <w:rPr>
          <w:lang w:val="de-DE"/>
        </w:rPr>
        <w:t xml:space="preserve"> </w:t>
      </w:r>
      <w:r w:rsidR="00CE7287" w:rsidRPr="0028655C">
        <w:rPr>
          <w:lang w:val="en-GB"/>
        </w:rPr>
        <w:t>“</w:t>
      </w:r>
      <w:hyperlink r:id="rId51" w:history="1">
        <w:r w:rsidR="00CE7287" w:rsidRPr="0028655C">
          <w:rPr>
            <w:rStyle w:val="Hyperlink"/>
            <w:lang w:val="en-GB"/>
          </w:rPr>
          <w:t>Top Universities</w:t>
        </w:r>
      </w:hyperlink>
      <w:r w:rsidR="00E36B08" w:rsidRPr="0028655C">
        <w:rPr>
          <w:lang w:val="en-GB"/>
        </w:rPr>
        <w:t>” u</w:t>
      </w:r>
      <w:r w:rsidR="00CE7287" w:rsidRPr="0028655C">
        <w:rPr>
          <w:lang w:val="en-GB"/>
        </w:rPr>
        <w:t xml:space="preserve">nd </w:t>
      </w:r>
      <w:hyperlink r:id="rId52" w:history="1">
        <w:r w:rsidR="003402B4" w:rsidRPr="0028655C">
          <w:rPr>
            <w:rStyle w:val="Hyperlink"/>
            <w:lang w:val="en-GB"/>
          </w:rPr>
          <w:t>“The Times Higher Education”</w:t>
        </w:r>
      </w:hyperlink>
      <w:r w:rsidR="00E36B08" w:rsidRPr="0028655C">
        <w:rPr>
          <w:lang w:val="en-GB"/>
        </w:rPr>
        <w:t xml:space="preserve"> </w:t>
      </w:r>
      <w:proofErr w:type="spellStart"/>
      <w:proofErr w:type="gramStart"/>
      <w:r w:rsidR="00E36B08" w:rsidRPr="0028655C">
        <w:rPr>
          <w:lang w:val="en-GB"/>
        </w:rPr>
        <w:t>sind</w:t>
      </w:r>
      <w:proofErr w:type="spellEnd"/>
      <w:proofErr w:type="gramEnd"/>
      <w:r w:rsidR="00E36B08" w:rsidRPr="0028655C">
        <w:rPr>
          <w:lang w:val="en-GB"/>
        </w:rPr>
        <w:t xml:space="preserve"> </w:t>
      </w:r>
      <w:proofErr w:type="spellStart"/>
      <w:r w:rsidR="00E36B08" w:rsidRPr="0028655C">
        <w:rPr>
          <w:lang w:val="en-GB"/>
        </w:rPr>
        <w:t>nützliche</w:t>
      </w:r>
      <w:proofErr w:type="spellEnd"/>
      <w:r w:rsidR="00E36B08" w:rsidRPr="0028655C">
        <w:rPr>
          <w:lang w:val="en-GB"/>
        </w:rPr>
        <w:t xml:space="preserve"> </w:t>
      </w:r>
      <w:proofErr w:type="spellStart"/>
      <w:r w:rsidR="003B333A" w:rsidRPr="0028655C">
        <w:rPr>
          <w:lang w:val="en-GB"/>
        </w:rPr>
        <w:t>Ressourcen</w:t>
      </w:r>
      <w:proofErr w:type="spellEnd"/>
      <w:r w:rsidR="00E36B08" w:rsidRPr="0028655C">
        <w:rPr>
          <w:lang w:val="en-GB"/>
        </w:rPr>
        <w:t>.</w:t>
      </w:r>
    </w:p>
    <w:p w:rsidR="0028655C" w:rsidRPr="0028655C" w:rsidRDefault="0028655C" w:rsidP="0028655C">
      <w:pPr>
        <w:spacing w:after="160" w:line="259" w:lineRule="auto"/>
        <w:rPr>
          <w:lang w:val="en-GB"/>
        </w:rPr>
      </w:pPr>
    </w:p>
    <w:p w:rsidR="00E36B08"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3B333A">
        <w:rPr>
          <w:b/>
          <w:i/>
          <w:color w:val="5C1E3F"/>
          <w:sz w:val="28"/>
          <w:szCs w:val="28"/>
          <w:lang w:val="de-DE"/>
        </w:rPr>
        <w:t>:</w:t>
      </w:r>
      <w:r w:rsidR="003B333A">
        <w:rPr>
          <w:b/>
          <w:i/>
          <w:color w:val="5C1E3F"/>
          <w:sz w:val="28"/>
          <w:szCs w:val="28"/>
          <w:lang w:val="de-DE"/>
        </w:rPr>
        <w:tab/>
        <w:t>Wie kann ich meine Hoch</w:t>
      </w:r>
      <w:r w:rsidR="00E36B08" w:rsidRPr="00061A72">
        <w:rPr>
          <w:b/>
          <w:i/>
          <w:color w:val="5C1E3F"/>
          <w:sz w:val="28"/>
          <w:szCs w:val="28"/>
          <w:lang w:val="de-DE"/>
        </w:rPr>
        <w:t>schul</w:t>
      </w:r>
      <w:r w:rsidR="00D46781" w:rsidRPr="00061A72">
        <w:rPr>
          <w:b/>
          <w:i/>
          <w:color w:val="5C1E3F"/>
          <w:sz w:val="28"/>
          <w:szCs w:val="28"/>
          <w:lang w:val="de-DE"/>
        </w:rPr>
        <w:t>qualifikationen offiziell anerke</w:t>
      </w:r>
      <w:r w:rsidR="00E36B08" w:rsidRPr="00061A72">
        <w:rPr>
          <w:b/>
          <w:i/>
          <w:color w:val="5C1E3F"/>
          <w:sz w:val="28"/>
          <w:szCs w:val="28"/>
          <w:lang w:val="de-DE"/>
        </w:rPr>
        <w:t>nnen lassen?</w:t>
      </w:r>
    </w:p>
    <w:p w:rsidR="00E36B08" w:rsidRPr="00061A72" w:rsidRDefault="001444C7" w:rsidP="002A4D92">
      <w:pPr>
        <w:spacing w:after="160" w:line="259" w:lineRule="auto"/>
        <w:rPr>
          <w:lang w:val="de-DE"/>
        </w:rPr>
      </w:pPr>
      <w:r w:rsidRPr="00061A72">
        <w:rPr>
          <w:b/>
          <w:sz w:val="28"/>
          <w:szCs w:val="28"/>
          <w:lang w:val="de-DE"/>
        </w:rPr>
        <w:t>A</w:t>
      </w:r>
      <w:r w:rsidR="00E36B08" w:rsidRPr="00061A72">
        <w:rPr>
          <w:lang w:val="de-DE"/>
        </w:rPr>
        <w:t>: Diese</w:t>
      </w:r>
      <w:r w:rsidR="006A0A1A">
        <w:rPr>
          <w:lang w:val="de-DE"/>
        </w:rPr>
        <w:t>s</w:t>
      </w:r>
      <w:r w:rsidR="00E36B08" w:rsidRPr="00061A72">
        <w:rPr>
          <w:lang w:val="de-DE"/>
        </w:rPr>
        <w:t xml:space="preserve"> Verfahren </w:t>
      </w:r>
      <w:r w:rsidR="003B333A" w:rsidRPr="00061A72">
        <w:rPr>
          <w:lang w:val="de-DE"/>
        </w:rPr>
        <w:t>heißt</w:t>
      </w:r>
      <w:r w:rsidR="00E36B08" w:rsidRPr="00061A72">
        <w:rPr>
          <w:lang w:val="de-DE"/>
        </w:rPr>
        <w:t xml:space="preserve"> “</w:t>
      </w:r>
      <w:r w:rsidR="00E36B08" w:rsidRPr="00061A72">
        <w:rPr>
          <w:b/>
          <w:lang w:val="de-DE"/>
        </w:rPr>
        <w:t>Validierung</w:t>
      </w:r>
      <w:r w:rsidR="00E36B08" w:rsidRPr="00061A72">
        <w:rPr>
          <w:lang w:val="de-DE"/>
        </w:rPr>
        <w:t>”. „VNIL“ bezieht sich auf die Validierung nicht-formelle</w:t>
      </w:r>
      <w:r w:rsidR="006A0A1A">
        <w:rPr>
          <w:lang w:val="de-DE"/>
        </w:rPr>
        <w:t>n</w:t>
      </w:r>
      <w:r w:rsidR="00E36B08" w:rsidRPr="00061A72">
        <w:rPr>
          <w:lang w:val="de-DE"/>
        </w:rPr>
        <w:t xml:space="preserve"> bzw. informelle</w:t>
      </w:r>
      <w:r w:rsidR="006A0A1A">
        <w:rPr>
          <w:lang w:val="de-DE"/>
        </w:rPr>
        <w:t>n</w:t>
      </w:r>
      <w:r w:rsidR="00E36B08" w:rsidRPr="00061A72">
        <w:rPr>
          <w:lang w:val="de-DE"/>
        </w:rPr>
        <w:t xml:space="preserve"> Lernen</w:t>
      </w:r>
      <w:r w:rsidR="006A0A1A">
        <w:rPr>
          <w:lang w:val="de-DE"/>
        </w:rPr>
        <w:t>s</w:t>
      </w:r>
      <w:r w:rsidR="00E36B08" w:rsidRPr="00061A72">
        <w:rPr>
          <w:lang w:val="de-DE"/>
        </w:rPr>
        <w:t>; „VPL“ bezieht sich auf „Prior Learning“ (was man bisher gelernt hat). Mit anderen Worten ist es auch möglich</w:t>
      </w:r>
      <w:r w:rsidR="003B333A">
        <w:rPr>
          <w:lang w:val="de-DE"/>
        </w:rPr>
        <w:t>,</w:t>
      </w:r>
      <w:r w:rsidR="00E36B08" w:rsidRPr="00061A72">
        <w:rPr>
          <w:lang w:val="de-DE"/>
        </w:rPr>
        <w:t xml:space="preserve"> ohne formellen Qualifikationen an einer Hochschule zu studieren.</w:t>
      </w:r>
    </w:p>
    <w:p w:rsidR="00E36B08" w:rsidRPr="00061A72" w:rsidRDefault="00E36B08" w:rsidP="002A4D92">
      <w:pPr>
        <w:spacing w:after="160" w:line="259" w:lineRule="auto"/>
        <w:rPr>
          <w:lang w:val="de-DE"/>
        </w:rPr>
      </w:pPr>
      <w:r w:rsidRPr="00061A72">
        <w:rPr>
          <w:lang w:val="de-DE"/>
        </w:rPr>
        <w:t xml:space="preserve">In Europa ist es möglich, Hochschulqualifikationen von nicht-europäischen Ländern anerkennen oder </w:t>
      </w:r>
      <w:r w:rsidR="00852A23">
        <w:rPr>
          <w:lang w:val="de-DE"/>
        </w:rPr>
        <w:t>beurteilen</w:t>
      </w:r>
      <w:r w:rsidRPr="00061A72">
        <w:rPr>
          <w:lang w:val="de-DE"/>
        </w:rPr>
        <w:t xml:space="preserve"> zu lassen. Sowohl die EU als auch die Organisation für wirtschaftliche Zusammenarbeit und Entwicklung (OECD) unterstützen europäische Initiativen, die Prozesse sind aber vo</w:t>
      </w:r>
      <w:r w:rsidR="006A0A1A">
        <w:rPr>
          <w:lang w:val="de-DE"/>
        </w:rPr>
        <w:t>n</w:t>
      </w:r>
      <w:r w:rsidRPr="00061A72">
        <w:rPr>
          <w:lang w:val="de-DE"/>
        </w:rPr>
        <w:t xml:space="preserve"> Land zu Land unterschiedlich. </w:t>
      </w:r>
      <w:r w:rsidR="006343F1" w:rsidRPr="00061A72">
        <w:rPr>
          <w:lang w:val="de-DE"/>
        </w:rPr>
        <w:t xml:space="preserve">Für weitere Informationen diesbezüglich </w:t>
      </w:r>
      <w:r w:rsidR="003B333A">
        <w:rPr>
          <w:lang w:val="de-DE"/>
        </w:rPr>
        <w:t>s</w:t>
      </w:r>
      <w:r w:rsidR="006343F1" w:rsidRPr="00061A72">
        <w:rPr>
          <w:lang w:val="de-DE"/>
        </w:rPr>
        <w:t xml:space="preserve">chauen Sie </w:t>
      </w:r>
      <w:r w:rsidR="006A0A1A" w:rsidRPr="0028655C">
        <w:rPr>
          <w:lang w:val="de-DE"/>
        </w:rPr>
        <w:t xml:space="preserve">bitte </w:t>
      </w:r>
      <w:r w:rsidR="006343F1" w:rsidRPr="0028655C">
        <w:rPr>
          <w:lang w:val="de-DE"/>
        </w:rPr>
        <w:t>in d</w:t>
      </w:r>
      <w:r w:rsidR="006A0A1A" w:rsidRPr="0028655C">
        <w:rPr>
          <w:lang w:val="de-DE"/>
        </w:rPr>
        <w:t>en</w:t>
      </w:r>
      <w:r w:rsidR="006343F1" w:rsidRPr="0028655C">
        <w:rPr>
          <w:lang w:val="de-DE"/>
        </w:rPr>
        <w:t xml:space="preserve"> </w:t>
      </w:r>
      <w:hyperlink r:id="rId53" w:history="1">
        <w:r w:rsidRPr="0028655C">
          <w:rPr>
            <w:rStyle w:val="Hyperlink"/>
            <w:lang w:val="de-DE"/>
          </w:rPr>
          <w:t xml:space="preserve">„Willkommen zur </w:t>
        </w:r>
        <w:proofErr w:type="spellStart"/>
        <w:r w:rsidR="00252938" w:rsidRPr="0028655C">
          <w:rPr>
            <w:rStyle w:val="Hyperlink"/>
            <w:lang w:val="de-DE"/>
          </w:rPr>
          <w:t>Validerung</w:t>
        </w:r>
        <w:proofErr w:type="spellEnd"/>
        <w:r w:rsidRPr="0028655C">
          <w:rPr>
            <w:rStyle w:val="Hyperlink"/>
            <w:lang w:val="de-DE"/>
          </w:rPr>
          <w:t>“</w:t>
        </w:r>
      </w:hyperlink>
      <w:r w:rsidRPr="0028655C">
        <w:rPr>
          <w:lang w:val="de-DE"/>
        </w:rPr>
        <w:t xml:space="preserve"> Richtlinien</w:t>
      </w:r>
      <w:r w:rsidR="006A0A1A" w:rsidRPr="0028655C">
        <w:rPr>
          <w:lang w:val="de-DE"/>
        </w:rPr>
        <w:t xml:space="preserve"> nach</w:t>
      </w:r>
      <w:r w:rsidR="006343F1" w:rsidRPr="00061A72">
        <w:rPr>
          <w:lang w:val="de-DE"/>
        </w:rPr>
        <w:t>.</w:t>
      </w:r>
    </w:p>
    <w:p w:rsidR="009F017A" w:rsidRPr="00061A72" w:rsidRDefault="00CD2F3E" w:rsidP="00CD2F3E">
      <w:pPr>
        <w:spacing w:after="160" w:line="259" w:lineRule="auto"/>
        <w:rPr>
          <w:lang w:val="de-DE"/>
        </w:rPr>
      </w:pPr>
      <w:r w:rsidRPr="00061A72">
        <w:rPr>
          <w:lang w:val="de-DE"/>
        </w:rPr>
        <w:t>Allgemeine Informationen über die akademische Anerkennung sowie länderspez</w:t>
      </w:r>
      <w:r w:rsidR="003B333A">
        <w:rPr>
          <w:lang w:val="de-DE"/>
        </w:rPr>
        <w:t>ifische</w:t>
      </w:r>
      <w:r w:rsidRPr="00061A72">
        <w:rPr>
          <w:lang w:val="de-DE"/>
        </w:rPr>
        <w:t xml:space="preserve"> Informationen erhält man von der </w:t>
      </w:r>
      <w:hyperlink r:id="rId54" w:history="1">
        <w:proofErr w:type="spellStart"/>
        <w:r w:rsidR="009F017A" w:rsidRPr="00061A72">
          <w:rPr>
            <w:rStyle w:val="Hyperlink"/>
            <w:rFonts w:cstheme="minorBidi"/>
            <w:b/>
            <w:lang w:val="de-DE"/>
          </w:rPr>
          <w:t>enic-naric</w:t>
        </w:r>
        <w:proofErr w:type="spellEnd"/>
        <w:r w:rsidR="009F017A" w:rsidRPr="00061A72">
          <w:rPr>
            <w:rStyle w:val="Hyperlink"/>
            <w:rFonts w:cstheme="minorBidi"/>
            <w:b/>
            <w:lang w:val="de-DE"/>
          </w:rPr>
          <w:t xml:space="preserve"> </w:t>
        </w:r>
        <w:proofErr w:type="spellStart"/>
        <w:r w:rsidR="009F017A" w:rsidRPr="00061A72">
          <w:rPr>
            <w:rStyle w:val="Hyperlink"/>
            <w:rFonts w:cstheme="minorBidi"/>
            <w:b/>
            <w:lang w:val="de-DE"/>
          </w:rPr>
          <w:t>organisation</w:t>
        </w:r>
        <w:proofErr w:type="spellEnd"/>
      </w:hyperlink>
      <w:r w:rsidR="009F017A" w:rsidRPr="00061A72">
        <w:rPr>
          <w:lang w:val="de-DE"/>
        </w:rPr>
        <w:t xml:space="preserve">. </w:t>
      </w:r>
      <w:r w:rsidR="003B333A" w:rsidRPr="00061A72">
        <w:rPr>
          <w:lang w:val="de-DE"/>
        </w:rPr>
        <w:t>Das ENIC</w:t>
      </w:r>
      <w:r w:rsidR="009F017A" w:rsidRPr="00061A72">
        <w:rPr>
          <w:lang w:val="de-DE"/>
        </w:rPr>
        <w:t xml:space="preserve"> Ne</w:t>
      </w:r>
      <w:r w:rsidRPr="00061A72">
        <w:rPr>
          <w:lang w:val="de-DE"/>
        </w:rPr>
        <w:t>tzwer</w:t>
      </w:r>
      <w:r w:rsidR="009F017A" w:rsidRPr="00061A72">
        <w:rPr>
          <w:lang w:val="de-DE"/>
        </w:rPr>
        <w:t xml:space="preserve">k (European Network </w:t>
      </w:r>
      <w:proofErr w:type="spellStart"/>
      <w:r w:rsidR="009F017A" w:rsidRPr="00061A72">
        <w:rPr>
          <w:lang w:val="de-DE"/>
        </w:rPr>
        <w:t>of</w:t>
      </w:r>
      <w:proofErr w:type="spellEnd"/>
      <w:r w:rsidR="009F017A" w:rsidRPr="00061A72">
        <w:rPr>
          <w:lang w:val="de-DE"/>
        </w:rPr>
        <w:t xml:space="preserve"> National Information </w:t>
      </w:r>
      <w:proofErr w:type="spellStart"/>
      <w:r w:rsidR="009F017A" w:rsidRPr="00061A72">
        <w:rPr>
          <w:lang w:val="de-DE"/>
        </w:rPr>
        <w:t>Centres</w:t>
      </w:r>
      <w:proofErr w:type="spellEnd"/>
      <w:r w:rsidR="009F017A" w:rsidRPr="00061A72">
        <w:rPr>
          <w:lang w:val="de-DE"/>
        </w:rPr>
        <w:t xml:space="preserve"> on </w:t>
      </w:r>
      <w:proofErr w:type="spellStart"/>
      <w:r w:rsidR="009F017A" w:rsidRPr="00061A72">
        <w:rPr>
          <w:lang w:val="de-DE"/>
        </w:rPr>
        <w:t>academic</w:t>
      </w:r>
      <w:proofErr w:type="spellEnd"/>
      <w:r w:rsidR="009F017A" w:rsidRPr="00061A72">
        <w:rPr>
          <w:lang w:val="de-DE"/>
        </w:rPr>
        <w:t xml:space="preserve"> </w:t>
      </w:r>
      <w:proofErr w:type="spellStart"/>
      <w:r w:rsidR="009F017A" w:rsidRPr="00061A72">
        <w:rPr>
          <w:lang w:val="de-DE"/>
        </w:rPr>
        <w:t>recognition</w:t>
      </w:r>
      <w:proofErr w:type="spellEnd"/>
      <w:r w:rsidR="009F017A" w:rsidRPr="00061A72">
        <w:rPr>
          <w:lang w:val="de-DE"/>
        </w:rPr>
        <w:t xml:space="preserve"> </w:t>
      </w:r>
      <w:proofErr w:type="spellStart"/>
      <w:r w:rsidR="009F017A" w:rsidRPr="00061A72">
        <w:rPr>
          <w:lang w:val="de-DE"/>
        </w:rPr>
        <w:t>and</w:t>
      </w:r>
      <w:proofErr w:type="spellEnd"/>
      <w:r w:rsidR="009F017A" w:rsidRPr="00061A72">
        <w:rPr>
          <w:lang w:val="de-DE"/>
        </w:rPr>
        <w:t xml:space="preserve"> </w:t>
      </w:r>
      <w:proofErr w:type="spellStart"/>
      <w:r w:rsidR="009F017A" w:rsidRPr="00061A72">
        <w:rPr>
          <w:lang w:val="de-DE"/>
        </w:rPr>
        <w:t>mobility</w:t>
      </w:r>
      <w:proofErr w:type="spellEnd"/>
      <w:r w:rsidR="009F017A" w:rsidRPr="00061A72">
        <w:rPr>
          <w:lang w:val="de-DE"/>
        </w:rPr>
        <w:t>) w</w:t>
      </w:r>
      <w:r w:rsidRPr="00061A72">
        <w:rPr>
          <w:lang w:val="de-DE"/>
        </w:rPr>
        <w:t xml:space="preserve">urde von dem Europarat und UNESCO gegründet und arbeitet eng zusammen mit dem NARIC Netzwerk der EU. Weitere Informationen finden Sie </w:t>
      </w:r>
      <w:hyperlink r:id="rId55" w:history="1">
        <w:r w:rsidRPr="00061A72">
          <w:rPr>
            <w:rStyle w:val="Hyperlink"/>
            <w:lang w:val="de-DE"/>
          </w:rPr>
          <w:t>hier</w:t>
        </w:r>
      </w:hyperlink>
      <w:r w:rsidRPr="00061A72">
        <w:rPr>
          <w:lang w:val="de-DE"/>
        </w:rPr>
        <w:t xml:space="preserve">. </w:t>
      </w:r>
    </w:p>
    <w:p w:rsidR="00CD2F3E" w:rsidRPr="00061A72" w:rsidRDefault="00CD2F3E" w:rsidP="00CD2F3E">
      <w:pPr>
        <w:spacing w:after="160" w:line="259" w:lineRule="auto"/>
        <w:rPr>
          <w:lang w:val="de-DE"/>
        </w:rPr>
      </w:pPr>
    </w:p>
    <w:p w:rsidR="00A25100" w:rsidRPr="00061A72" w:rsidRDefault="00A25100" w:rsidP="00852A23">
      <w:pPr>
        <w:spacing w:after="160" w:line="259" w:lineRule="auto"/>
        <w:rPr>
          <w:b/>
          <w:i/>
          <w:color w:val="5C1E3F"/>
          <w:sz w:val="28"/>
          <w:szCs w:val="28"/>
          <w:lang w:val="de-DE"/>
        </w:rPr>
      </w:pPr>
    </w:p>
    <w:p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A25100" w:rsidRPr="00061A72">
        <w:rPr>
          <w:b/>
          <w:i/>
          <w:color w:val="5C1E3F"/>
          <w:sz w:val="28"/>
          <w:szCs w:val="28"/>
          <w:lang w:val="de-DE"/>
        </w:rPr>
        <w:t>:</w:t>
      </w:r>
      <w:r w:rsidR="00A25100" w:rsidRPr="00061A72">
        <w:rPr>
          <w:b/>
          <w:i/>
          <w:color w:val="5C1E3F"/>
          <w:sz w:val="28"/>
          <w:szCs w:val="28"/>
          <w:lang w:val="de-DE"/>
        </w:rPr>
        <w:tab/>
        <w:t>Welche Dokumente braucht man, um in einer Hochschule zu inskribieren?</w:t>
      </w:r>
    </w:p>
    <w:p w:rsidR="00A25100" w:rsidRPr="00061A72" w:rsidRDefault="001444C7" w:rsidP="002A4D92">
      <w:pPr>
        <w:spacing w:after="160" w:line="259" w:lineRule="auto"/>
        <w:rPr>
          <w:lang w:val="de-DE"/>
        </w:rPr>
      </w:pPr>
      <w:r w:rsidRPr="00061A72">
        <w:rPr>
          <w:b/>
          <w:sz w:val="28"/>
          <w:szCs w:val="28"/>
          <w:lang w:val="de-DE"/>
        </w:rPr>
        <w:lastRenderedPageBreak/>
        <w:t>A</w:t>
      </w:r>
      <w:r w:rsidR="00A25100" w:rsidRPr="00061A72">
        <w:rPr>
          <w:lang w:val="de-DE"/>
        </w:rPr>
        <w:t>: Das hängt von dem Land und von der Institution ab, meistens werden folgende Dokumente verlangt: Zeugnisse, Geburtsurkunde, Meldebestätigung, Kopie des Passes/Visums, Gesundheitszeugnis.</w:t>
      </w:r>
    </w:p>
    <w:p w:rsidR="009F017A" w:rsidRPr="0028655C" w:rsidRDefault="007D03B7" w:rsidP="002A4D92">
      <w:pPr>
        <w:spacing w:after="160" w:line="259" w:lineRule="auto"/>
        <w:rPr>
          <w:lang w:val="de-DE"/>
        </w:rPr>
      </w:pPr>
      <w:hyperlink r:id="rId56" w:history="1">
        <w:proofErr w:type="spellStart"/>
        <w:r w:rsidR="009F017A" w:rsidRPr="00061A72">
          <w:rPr>
            <w:rStyle w:val="Hyperlink"/>
            <w:rFonts w:cstheme="minorBidi"/>
            <w:lang w:val="de-DE"/>
          </w:rPr>
          <w:t>Enic-naric</w:t>
        </w:r>
        <w:proofErr w:type="spellEnd"/>
      </w:hyperlink>
      <w:r w:rsidR="009F017A" w:rsidRPr="00061A72">
        <w:rPr>
          <w:lang w:val="de-DE"/>
        </w:rPr>
        <w:t xml:space="preserve"> </w:t>
      </w:r>
      <w:r w:rsidR="00A25100" w:rsidRPr="00061A72">
        <w:rPr>
          <w:lang w:val="de-DE"/>
        </w:rPr>
        <w:t xml:space="preserve">gibt Auskunft für Deutschland </w:t>
      </w:r>
      <w:hyperlink r:id="rId57" w:history="1">
        <w:r w:rsidR="00A25100" w:rsidRPr="00061A72">
          <w:rPr>
            <w:rStyle w:val="Hyperlink"/>
            <w:lang w:val="de-DE"/>
          </w:rPr>
          <w:t>hier</w:t>
        </w:r>
      </w:hyperlink>
      <w:r w:rsidR="00A25100" w:rsidRPr="00061A72">
        <w:rPr>
          <w:lang w:val="de-DE"/>
        </w:rPr>
        <w:t xml:space="preserve"> und für Österreich </w:t>
      </w:r>
      <w:hyperlink r:id="rId58" w:history="1">
        <w:r w:rsidR="00A25100" w:rsidRPr="00061A72">
          <w:rPr>
            <w:rStyle w:val="Hyperlink"/>
            <w:lang w:val="de-DE"/>
          </w:rPr>
          <w:t>hier</w:t>
        </w:r>
      </w:hyperlink>
      <w:r w:rsidR="00A25100" w:rsidRPr="00061A72">
        <w:rPr>
          <w:lang w:val="de-DE"/>
        </w:rPr>
        <w:t>.</w:t>
      </w:r>
    </w:p>
    <w:p w:rsidR="00252938" w:rsidRDefault="00252938" w:rsidP="002A4D92">
      <w:pPr>
        <w:spacing w:after="160" w:line="259" w:lineRule="auto"/>
        <w:ind w:left="426" w:hanging="426"/>
        <w:rPr>
          <w:b/>
          <w:i/>
          <w:color w:val="5C1E3F"/>
          <w:sz w:val="28"/>
          <w:szCs w:val="28"/>
          <w:lang w:val="de-DE"/>
        </w:rPr>
      </w:pPr>
    </w:p>
    <w:p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D46781" w:rsidRPr="00061A72">
        <w:rPr>
          <w:b/>
          <w:i/>
          <w:color w:val="5C1E3F"/>
          <w:sz w:val="28"/>
          <w:szCs w:val="28"/>
          <w:lang w:val="de-DE"/>
        </w:rPr>
        <w:t>:</w:t>
      </w:r>
      <w:r w:rsidR="00D46781" w:rsidRPr="00061A72">
        <w:rPr>
          <w:b/>
          <w:i/>
          <w:color w:val="5C1E3F"/>
          <w:sz w:val="28"/>
          <w:szCs w:val="28"/>
          <w:lang w:val="de-DE"/>
        </w:rPr>
        <w:tab/>
        <w:t>Was macht man, wenn man die verlang</w:t>
      </w:r>
      <w:r w:rsidR="00A25100" w:rsidRPr="00061A72">
        <w:rPr>
          <w:b/>
          <w:i/>
          <w:color w:val="5C1E3F"/>
          <w:sz w:val="28"/>
          <w:szCs w:val="28"/>
          <w:lang w:val="de-DE"/>
        </w:rPr>
        <w:t>ten Dokumente nicht mehr hat</w:t>
      </w:r>
      <w:r w:rsidR="009F017A" w:rsidRPr="00061A72">
        <w:rPr>
          <w:b/>
          <w:i/>
          <w:color w:val="5C1E3F"/>
          <w:sz w:val="28"/>
          <w:szCs w:val="28"/>
          <w:lang w:val="de-DE"/>
        </w:rPr>
        <w:t>?</w:t>
      </w:r>
    </w:p>
    <w:p w:rsidR="00A25100" w:rsidRPr="00061A72" w:rsidRDefault="001444C7" w:rsidP="002A4D92">
      <w:pPr>
        <w:spacing w:after="160" w:line="259" w:lineRule="auto"/>
        <w:rPr>
          <w:lang w:val="de-DE"/>
        </w:rPr>
      </w:pPr>
      <w:r w:rsidRPr="00061A72">
        <w:rPr>
          <w:b/>
          <w:sz w:val="28"/>
          <w:szCs w:val="28"/>
          <w:lang w:val="de-DE"/>
        </w:rPr>
        <w:t>A</w:t>
      </w:r>
      <w:r w:rsidR="00A25100" w:rsidRPr="00061A72">
        <w:rPr>
          <w:lang w:val="de-DE"/>
        </w:rPr>
        <w:t>: Es gibt hierzu keine allgemeine Regelung für alle europäischen Länder</w:t>
      </w:r>
      <w:r w:rsidR="006A0A1A">
        <w:rPr>
          <w:lang w:val="de-DE"/>
        </w:rPr>
        <w:t>,</w:t>
      </w:r>
      <w:r w:rsidR="00A25100" w:rsidRPr="00061A72">
        <w:rPr>
          <w:lang w:val="de-DE"/>
        </w:rPr>
        <w:t xml:space="preserve"> aber die </w:t>
      </w:r>
      <w:r w:rsidR="002B5E3F" w:rsidRPr="00061A72">
        <w:rPr>
          <w:lang w:val="de-DE"/>
        </w:rPr>
        <w:t>meisten</w:t>
      </w:r>
      <w:r w:rsidR="00A25100" w:rsidRPr="00061A72">
        <w:rPr>
          <w:lang w:val="de-DE"/>
        </w:rPr>
        <w:t xml:space="preserve"> Länder akzeptieren, dass unter gewissen Umständen (z.B. </w:t>
      </w:r>
      <w:r w:rsidR="002B5E3F" w:rsidRPr="00061A72">
        <w:rPr>
          <w:lang w:val="de-DE"/>
        </w:rPr>
        <w:t>wenn man flüchten hat müssen) Dokumente nicht vorhanden sein werden. Artikel VII des Übereinkommens über die Anerkennung von Qualifikationen im Hochschulbereich in der europäischen Region besagt „</w:t>
      </w:r>
      <w:r w:rsidR="002B5E3F" w:rsidRPr="00061A72">
        <w:rPr>
          <w:i/>
          <w:lang w:val="de-DE"/>
        </w:rPr>
        <w:t>Jede Vertragspartei unternimmt alle durchführbaren und angemessenen Schritte im Rahmen ihres Bildungssystems in Übereinstimmung mit ihren Verfassungs-, Gesetzes- und sonstigen Vorschriften, um Verfahren zu entwickeln, mit denen gerecht und zügig bewertet werden kann, ob Flüchtlinge, Vertriebene und Flüchtlingen gleichgestellte Personen die einschlägigen Voraussetzungen für den Zugang zur Hochschulbildung, zu weiteren Hochschulprogrammen oder zur Erwerbstätigkeit erfüllen, auch in Fällen, in denen die in einer der Vertragsparteien erworbenen Qualifikationen nicht durch Urkunden nachgewiesen werden können</w:t>
      </w:r>
      <w:r w:rsidR="002B5E3F" w:rsidRPr="00061A72">
        <w:rPr>
          <w:lang w:val="de-DE"/>
        </w:rPr>
        <w:t>.“.</w:t>
      </w:r>
    </w:p>
    <w:p w:rsidR="002B5E3F" w:rsidRPr="00061A72" w:rsidRDefault="002B5E3F" w:rsidP="002A4D92">
      <w:pPr>
        <w:spacing w:after="160" w:line="259" w:lineRule="auto"/>
        <w:rPr>
          <w:lang w:val="de-DE"/>
        </w:rPr>
      </w:pPr>
      <w:r w:rsidRPr="00061A72">
        <w:rPr>
          <w:lang w:val="de-DE"/>
        </w:rPr>
        <w:t xml:space="preserve">Weitere Informationen über dieses Übereinkommen finden Sie </w:t>
      </w:r>
      <w:hyperlink r:id="rId59" w:history="1">
        <w:r w:rsidRPr="00061A72">
          <w:rPr>
            <w:rStyle w:val="Hyperlink"/>
            <w:lang w:val="de-DE"/>
          </w:rPr>
          <w:t>hier</w:t>
        </w:r>
      </w:hyperlink>
      <w:r w:rsidRPr="00061A72">
        <w:rPr>
          <w:lang w:val="de-DE"/>
        </w:rPr>
        <w:t>.</w:t>
      </w:r>
    </w:p>
    <w:p w:rsidR="002B5E3F" w:rsidRPr="00061A72" w:rsidRDefault="002B5E3F" w:rsidP="002A4D92">
      <w:pPr>
        <w:spacing w:after="160" w:line="259" w:lineRule="auto"/>
        <w:rPr>
          <w:lang w:val="de-DE"/>
        </w:rPr>
      </w:pPr>
      <w:r w:rsidRPr="00061A72">
        <w:rPr>
          <w:lang w:val="de-DE"/>
        </w:rPr>
        <w:t>Die meisten Länder/Institutionen bieten ein</w:t>
      </w:r>
      <w:r w:rsidR="00BE0751">
        <w:rPr>
          <w:lang w:val="de-DE"/>
        </w:rPr>
        <w:t>en</w:t>
      </w:r>
      <w:r w:rsidRPr="00061A72">
        <w:rPr>
          <w:lang w:val="de-DE"/>
        </w:rPr>
        <w:t xml:space="preserve"> </w:t>
      </w:r>
      <w:r w:rsidRPr="00061A72">
        <w:rPr>
          <w:b/>
          <w:lang w:val="de-DE"/>
        </w:rPr>
        <w:t>Validierungsprozess</w:t>
      </w:r>
      <w:r w:rsidRPr="00061A72">
        <w:rPr>
          <w:lang w:val="de-DE"/>
        </w:rPr>
        <w:t xml:space="preserve"> an, wobei bereits erworbenes </w:t>
      </w:r>
      <w:r w:rsidR="00BE0751">
        <w:rPr>
          <w:lang w:val="de-DE"/>
        </w:rPr>
        <w:t>Wissen</w:t>
      </w:r>
      <w:r w:rsidR="00BE0751" w:rsidRPr="00061A72">
        <w:rPr>
          <w:lang w:val="de-DE"/>
        </w:rPr>
        <w:t xml:space="preserve"> </w:t>
      </w:r>
      <w:r w:rsidRPr="00061A72">
        <w:rPr>
          <w:lang w:val="de-DE"/>
        </w:rPr>
        <w:t xml:space="preserve">verifiziert bzw. anerkannt wird. Weitere Informationen dazu finden Sie in den </w:t>
      </w:r>
      <w:hyperlink r:id="rId60" w:history="1">
        <w:r w:rsidRPr="0028655C">
          <w:rPr>
            <w:rStyle w:val="Hyperlink"/>
            <w:lang w:val="de-DE"/>
          </w:rPr>
          <w:t xml:space="preserve">„Willkommen zur </w:t>
        </w:r>
        <w:proofErr w:type="spellStart"/>
        <w:r w:rsidR="00252938" w:rsidRPr="0028655C">
          <w:rPr>
            <w:rStyle w:val="Hyperlink"/>
            <w:lang w:val="de-DE"/>
          </w:rPr>
          <w:t>Validerung</w:t>
        </w:r>
        <w:proofErr w:type="spellEnd"/>
        <w:r w:rsidRPr="0028655C">
          <w:rPr>
            <w:rStyle w:val="Hyperlink"/>
            <w:lang w:val="de-DE"/>
          </w:rPr>
          <w:t xml:space="preserve">“ </w:t>
        </w:r>
        <w:r w:rsidR="003A2510" w:rsidRPr="0028655C">
          <w:rPr>
            <w:rStyle w:val="Hyperlink"/>
            <w:lang w:val="de-DE"/>
          </w:rPr>
          <w:t>Richtlinien</w:t>
        </w:r>
      </w:hyperlink>
      <w:r w:rsidRPr="0028655C">
        <w:rPr>
          <w:lang w:val="de-DE"/>
        </w:rPr>
        <w:t>.</w:t>
      </w:r>
    </w:p>
    <w:p w:rsidR="002B5E3F" w:rsidRPr="00061A72" w:rsidRDefault="007D03B7" w:rsidP="002A4D92">
      <w:pPr>
        <w:spacing w:after="160" w:line="259" w:lineRule="auto"/>
        <w:rPr>
          <w:lang w:val="de-DE"/>
        </w:rPr>
      </w:pPr>
      <w:hyperlink r:id="rId61" w:history="1">
        <w:proofErr w:type="spellStart"/>
        <w:r w:rsidR="009F017A" w:rsidRPr="00061A72">
          <w:rPr>
            <w:rStyle w:val="Hyperlink"/>
            <w:rFonts w:cstheme="minorBidi"/>
            <w:lang w:val="de-DE"/>
          </w:rPr>
          <w:t>Enic-naric</w:t>
        </w:r>
        <w:proofErr w:type="spellEnd"/>
      </w:hyperlink>
      <w:r w:rsidR="002B5E3F" w:rsidRPr="00061A72">
        <w:rPr>
          <w:lang w:val="de-DE"/>
        </w:rPr>
        <w:t xml:space="preserve"> bietet Institutionen Ratschläge über geflüchtete </w:t>
      </w:r>
      <w:proofErr w:type="spellStart"/>
      <w:r w:rsidR="002B5E3F" w:rsidRPr="00061A72">
        <w:rPr>
          <w:lang w:val="de-DE"/>
        </w:rPr>
        <w:t>BewerberInnen</w:t>
      </w:r>
      <w:proofErr w:type="spellEnd"/>
      <w:r w:rsidR="002B5E3F" w:rsidRPr="00061A72">
        <w:rPr>
          <w:lang w:val="de-DE"/>
        </w:rPr>
        <w:t xml:space="preserve"> ohne Dokumentation </w:t>
      </w:r>
      <w:r w:rsidR="00270EC2" w:rsidRPr="00061A72">
        <w:rPr>
          <w:lang w:val="de-DE"/>
        </w:rPr>
        <w:t>an, unter andere</w:t>
      </w:r>
      <w:r w:rsidR="00BE0751">
        <w:rPr>
          <w:lang w:val="de-DE"/>
        </w:rPr>
        <w:t>m</w:t>
      </w:r>
      <w:r w:rsidR="00270EC2" w:rsidRPr="00061A72">
        <w:rPr>
          <w:lang w:val="de-DE"/>
        </w:rPr>
        <w:t xml:space="preserve"> wie eine Institution einen fairen Prozess für Flüchtlinge gestalten kann. Weitere Informationen finden Sie </w:t>
      </w:r>
      <w:hyperlink r:id="rId62" w:history="1">
        <w:r w:rsidR="00270EC2" w:rsidRPr="00061A72">
          <w:rPr>
            <w:rStyle w:val="Hyperlink"/>
            <w:lang w:val="de-DE"/>
          </w:rPr>
          <w:t>hier</w:t>
        </w:r>
      </w:hyperlink>
      <w:r w:rsidR="00270EC2" w:rsidRPr="00061A72">
        <w:rPr>
          <w:lang w:val="de-DE"/>
        </w:rPr>
        <w:t>.</w:t>
      </w:r>
    </w:p>
    <w:p w:rsidR="003A2510" w:rsidRDefault="003A2510" w:rsidP="00852A23">
      <w:pPr>
        <w:spacing w:after="160" w:line="259" w:lineRule="auto"/>
        <w:rPr>
          <w:b/>
          <w:i/>
          <w:color w:val="5C1E3F"/>
          <w:sz w:val="28"/>
          <w:szCs w:val="28"/>
          <w:lang w:val="de-DE"/>
        </w:rPr>
      </w:pPr>
    </w:p>
    <w:p w:rsidR="009F017A" w:rsidRPr="00061A72" w:rsidRDefault="00BE0751" w:rsidP="002A4D92">
      <w:pPr>
        <w:spacing w:after="160" w:line="259" w:lineRule="auto"/>
        <w:ind w:left="426" w:hanging="426"/>
        <w:rPr>
          <w:b/>
          <w:i/>
          <w:color w:val="5C1E3F"/>
          <w:sz w:val="28"/>
          <w:szCs w:val="28"/>
          <w:lang w:val="de-DE"/>
        </w:rPr>
      </w:pPr>
      <w:r>
        <w:rPr>
          <w:b/>
          <w:i/>
          <w:color w:val="5C1E3F"/>
          <w:sz w:val="28"/>
          <w:szCs w:val="28"/>
          <w:lang w:val="de-DE"/>
        </w:rPr>
        <w:t>F</w:t>
      </w:r>
      <w:r w:rsidR="00270EC2" w:rsidRPr="00061A72">
        <w:rPr>
          <w:b/>
          <w:i/>
          <w:color w:val="5C1E3F"/>
          <w:sz w:val="28"/>
          <w:szCs w:val="28"/>
          <w:lang w:val="de-DE"/>
        </w:rPr>
        <w:t>:</w:t>
      </w:r>
      <w:r w:rsidR="00270EC2" w:rsidRPr="00061A72">
        <w:rPr>
          <w:b/>
          <w:i/>
          <w:color w:val="5C1E3F"/>
          <w:sz w:val="28"/>
          <w:szCs w:val="28"/>
          <w:lang w:val="de-DE"/>
        </w:rPr>
        <w:tab/>
        <w:t>Welche Studiengebühren gibt es</w:t>
      </w:r>
      <w:r w:rsidR="009F017A" w:rsidRPr="00061A72">
        <w:rPr>
          <w:b/>
          <w:i/>
          <w:color w:val="5C1E3F"/>
          <w:sz w:val="28"/>
          <w:szCs w:val="28"/>
          <w:lang w:val="de-DE"/>
        </w:rPr>
        <w:t>?</w:t>
      </w:r>
    </w:p>
    <w:p w:rsidR="00252938" w:rsidRDefault="001444C7" w:rsidP="002A4D92">
      <w:pPr>
        <w:spacing w:after="160" w:line="259" w:lineRule="auto"/>
        <w:rPr>
          <w:lang w:val="de-DE"/>
        </w:rPr>
      </w:pPr>
      <w:r w:rsidRPr="00061A72">
        <w:rPr>
          <w:b/>
          <w:sz w:val="28"/>
          <w:szCs w:val="28"/>
          <w:lang w:val="de-DE"/>
        </w:rPr>
        <w:t>A</w:t>
      </w:r>
      <w:r w:rsidR="00270EC2" w:rsidRPr="00061A72">
        <w:rPr>
          <w:lang w:val="de-DE"/>
        </w:rPr>
        <w:t xml:space="preserve">: Das Hochschulsystem in Europa wird Großteiles </w:t>
      </w:r>
      <w:r w:rsidR="00270EC2" w:rsidRPr="00061A72">
        <w:rPr>
          <w:b/>
          <w:lang w:val="de-DE"/>
        </w:rPr>
        <w:t>von öffentlicher Hand finanziert</w:t>
      </w:r>
      <w:r w:rsidR="00270EC2" w:rsidRPr="00061A72">
        <w:rPr>
          <w:lang w:val="de-DE"/>
        </w:rPr>
        <w:t xml:space="preserve"> und Studiengebühren sind verhältnismäßig niedrig (im Vergleich zur USA, zum Beispiel) bzw. in manchen Ländern gibt es gar keine Studiengebühren. In manchen Ländern wird differenziert zwischen EU- und Nicht-EU-Bürgern. In Österreich und Deutschland gibt es </w:t>
      </w:r>
      <w:proofErr w:type="gramStart"/>
      <w:r w:rsidR="00270EC2" w:rsidRPr="00061A72">
        <w:rPr>
          <w:lang w:val="de-DE"/>
        </w:rPr>
        <w:t>zur Zeit</w:t>
      </w:r>
      <w:proofErr w:type="gramEnd"/>
      <w:r w:rsidR="00270EC2" w:rsidRPr="00061A72">
        <w:rPr>
          <w:lang w:val="de-DE"/>
        </w:rPr>
        <w:t xml:space="preserve"> keine Studiengebühren </w:t>
      </w:r>
      <w:r w:rsidR="00BE0751">
        <w:rPr>
          <w:lang w:val="de-DE"/>
        </w:rPr>
        <w:t>an</w:t>
      </w:r>
      <w:r w:rsidR="00270EC2" w:rsidRPr="00061A72">
        <w:rPr>
          <w:lang w:val="de-DE"/>
        </w:rPr>
        <w:t xml:space="preserve"> den öffentlichen Universitäten, Fach</w:t>
      </w:r>
      <w:r w:rsidR="00BE0751">
        <w:rPr>
          <w:lang w:val="de-DE"/>
        </w:rPr>
        <w:t>h</w:t>
      </w:r>
      <w:r w:rsidR="00270EC2" w:rsidRPr="00061A72">
        <w:rPr>
          <w:lang w:val="de-DE"/>
        </w:rPr>
        <w:t xml:space="preserve">ochschulen verlangen aber in manchen Bundesländern Studiengebühren. In Großbritannien jedoch betragen die </w:t>
      </w:r>
      <w:proofErr w:type="gramStart"/>
      <w:r w:rsidR="00270EC2" w:rsidRPr="00061A72">
        <w:rPr>
          <w:lang w:val="de-DE"/>
        </w:rPr>
        <w:t>Studiengebühren  ca</w:t>
      </w:r>
      <w:proofErr w:type="gramEnd"/>
      <w:r w:rsidR="00270EC2" w:rsidRPr="00061A72">
        <w:rPr>
          <w:lang w:val="de-DE"/>
        </w:rPr>
        <w:t>. £ 9,000 pro Jahr für EU-Studierenden. Man sollte die Institution diesbezüglich direkt kontaktieren. Zusätzlich sollte man die Kosten von Unterkunft, Bücher</w:t>
      </w:r>
      <w:r w:rsidR="004845C9" w:rsidRPr="00061A72">
        <w:rPr>
          <w:lang w:val="de-DE"/>
        </w:rPr>
        <w:t>n</w:t>
      </w:r>
      <w:r w:rsidR="00270EC2" w:rsidRPr="00061A72">
        <w:rPr>
          <w:lang w:val="de-DE"/>
        </w:rPr>
        <w:t>, Skripten, Transport usw. betrachten.</w:t>
      </w:r>
    </w:p>
    <w:p w:rsidR="004845C9" w:rsidRPr="00061A72" w:rsidRDefault="004845C9" w:rsidP="002A4D92">
      <w:pPr>
        <w:spacing w:after="160" w:line="259" w:lineRule="auto"/>
        <w:rPr>
          <w:lang w:val="de-DE"/>
        </w:rPr>
      </w:pPr>
      <w:r w:rsidRPr="00061A72">
        <w:rPr>
          <w:lang w:val="de-DE"/>
        </w:rPr>
        <w:lastRenderedPageBreak/>
        <w:t>Das</w:t>
      </w:r>
      <w:r w:rsidR="009F017A" w:rsidRPr="00061A72">
        <w:rPr>
          <w:lang w:val="de-DE"/>
        </w:rPr>
        <w:t xml:space="preserve"> </w:t>
      </w:r>
      <w:hyperlink r:id="rId63" w:history="1">
        <w:r w:rsidR="009F017A" w:rsidRPr="00061A72">
          <w:rPr>
            <w:rStyle w:val="Hyperlink"/>
            <w:rFonts w:cstheme="minorBidi"/>
            <w:lang w:val="de-DE"/>
          </w:rPr>
          <w:t xml:space="preserve">United </w:t>
        </w:r>
        <w:proofErr w:type="spellStart"/>
        <w:r w:rsidR="009F017A" w:rsidRPr="00061A72">
          <w:rPr>
            <w:rStyle w:val="Hyperlink"/>
            <w:rFonts w:cstheme="minorBidi"/>
            <w:lang w:val="de-DE"/>
          </w:rPr>
          <w:t>Nations</w:t>
        </w:r>
        <w:proofErr w:type="spellEnd"/>
        <w:r w:rsidR="009F017A" w:rsidRPr="00061A72">
          <w:rPr>
            <w:rStyle w:val="Hyperlink"/>
            <w:rFonts w:cstheme="minorBidi"/>
            <w:lang w:val="de-DE"/>
          </w:rPr>
          <w:t xml:space="preserve"> </w:t>
        </w:r>
        <w:proofErr w:type="spellStart"/>
        <w:r w:rsidR="009F017A" w:rsidRPr="00061A72">
          <w:rPr>
            <w:rStyle w:val="Hyperlink"/>
            <w:rFonts w:cstheme="minorBidi"/>
            <w:lang w:val="de-DE"/>
          </w:rPr>
          <w:t>Refugee</w:t>
        </w:r>
        <w:proofErr w:type="spellEnd"/>
        <w:r w:rsidR="009F017A" w:rsidRPr="00061A72">
          <w:rPr>
            <w:rStyle w:val="Hyperlink"/>
            <w:rFonts w:cstheme="minorBidi"/>
            <w:lang w:val="de-DE"/>
          </w:rPr>
          <w:t xml:space="preserve"> Agency</w:t>
        </w:r>
      </w:hyperlink>
      <w:r w:rsidR="009F017A" w:rsidRPr="00061A72">
        <w:rPr>
          <w:lang w:val="de-DE"/>
        </w:rPr>
        <w:t xml:space="preserve"> – </w:t>
      </w:r>
      <w:r w:rsidR="009F017A" w:rsidRPr="00061A72">
        <w:rPr>
          <w:b/>
          <w:lang w:val="de-DE"/>
        </w:rPr>
        <w:t>UNHCR</w:t>
      </w:r>
      <w:r w:rsidRPr="00061A72">
        <w:rPr>
          <w:lang w:val="de-DE"/>
        </w:rPr>
        <w:t xml:space="preserve"> – bekennt sich zu der Förderung von Hochschulbildung für </w:t>
      </w:r>
      <w:proofErr w:type="gramStart"/>
      <w:r w:rsidRPr="00061A72">
        <w:rPr>
          <w:lang w:val="de-DE"/>
        </w:rPr>
        <w:t>Flüchtlingen</w:t>
      </w:r>
      <w:proofErr w:type="gramEnd"/>
      <w:r w:rsidRPr="00061A72">
        <w:rPr>
          <w:lang w:val="de-DE"/>
        </w:rPr>
        <w:t xml:space="preserve">. In den letzten 25 Jahren hat es 2.300 Flüchtlingen auf Hochschulen mittels Stipendien finanziell unterstützt. Dieses Programm heißt </w:t>
      </w:r>
      <w:hyperlink r:id="rId64" w:history="1">
        <w:r w:rsidRPr="00061A72">
          <w:rPr>
            <w:rStyle w:val="Hyperlink"/>
            <w:lang w:val="de-DE"/>
          </w:rPr>
          <w:t>„DAFI“</w:t>
        </w:r>
      </w:hyperlink>
      <w:r w:rsidRPr="00061A72">
        <w:rPr>
          <w:lang w:val="de-DE"/>
        </w:rPr>
        <w:t>.</w:t>
      </w:r>
    </w:p>
    <w:p w:rsidR="004845C9" w:rsidRPr="00061A72" w:rsidRDefault="004845C9" w:rsidP="002A4D92">
      <w:pPr>
        <w:spacing w:after="160" w:line="259" w:lineRule="auto"/>
        <w:rPr>
          <w:lang w:val="de-DE"/>
        </w:rPr>
      </w:pPr>
      <w:r w:rsidRPr="00061A72">
        <w:rPr>
          <w:lang w:val="de-DE"/>
        </w:rPr>
        <w:t xml:space="preserve">Für </w:t>
      </w:r>
      <w:hyperlink r:id="rId65" w:history="1">
        <w:r w:rsidRPr="00061A72">
          <w:rPr>
            <w:rStyle w:val="Hyperlink"/>
            <w:lang w:val="de-DE"/>
          </w:rPr>
          <w:t>Flüchtlinge in Deutschland</w:t>
        </w:r>
      </w:hyperlink>
      <w:r w:rsidRPr="00061A72">
        <w:rPr>
          <w:lang w:val="de-DE"/>
        </w:rPr>
        <w:t xml:space="preserve"> bietet </w:t>
      </w:r>
      <w:r w:rsidRPr="00061A72">
        <w:rPr>
          <w:b/>
          <w:lang w:val="de-DE"/>
        </w:rPr>
        <w:t>DAAD</w:t>
      </w:r>
      <w:r w:rsidRPr="00061A72">
        <w:rPr>
          <w:lang w:val="de-DE"/>
        </w:rPr>
        <w:t>, d</w:t>
      </w:r>
      <w:r w:rsidR="00BE0751">
        <w:rPr>
          <w:lang w:val="de-DE"/>
        </w:rPr>
        <w:t>er</w:t>
      </w:r>
      <w:r w:rsidRPr="00061A72">
        <w:rPr>
          <w:lang w:val="de-DE"/>
        </w:rPr>
        <w:t xml:space="preserve"> </w:t>
      </w:r>
      <w:hyperlink r:id="rId66" w:history="1">
        <w:r w:rsidRPr="00061A72">
          <w:rPr>
            <w:rStyle w:val="Hyperlink"/>
            <w:lang w:val="de-DE"/>
          </w:rPr>
          <w:t>Deutsche Akademische Austauschdienst</w:t>
        </w:r>
      </w:hyperlink>
      <w:r w:rsidRPr="00061A72">
        <w:rPr>
          <w:lang w:val="de-DE"/>
        </w:rPr>
        <w:t xml:space="preserve"> Informationen über fehlende Dokumentation, Finanzierung und die Aufnahmeverfahren an deutsche Universitäten und vieles mehr.</w:t>
      </w:r>
    </w:p>
    <w:p w:rsidR="00764329" w:rsidRPr="00061A72" w:rsidRDefault="004845C9" w:rsidP="002A4D92">
      <w:pPr>
        <w:spacing w:after="160" w:line="259" w:lineRule="auto"/>
        <w:rPr>
          <w:lang w:val="de-DE"/>
        </w:rPr>
      </w:pPr>
      <w:r w:rsidRPr="00061A72">
        <w:rPr>
          <w:lang w:val="de-DE"/>
        </w:rPr>
        <w:t xml:space="preserve">Manche Hochschulen </w:t>
      </w:r>
      <w:r w:rsidR="002142C4" w:rsidRPr="00061A72">
        <w:rPr>
          <w:b/>
          <w:lang w:val="de-DE"/>
        </w:rPr>
        <w:t>erleichtern</w:t>
      </w:r>
      <w:r w:rsidRPr="00061A72">
        <w:rPr>
          <w:b/>
          <w:lang w:val="de-DE"/>
        </w:rPr>
        <w:t xml:space="preserve"> </w:t>
      </w:r>
      <w:r w:rsidR="002142C4" w:rsidRPr="00061A72">
        <w:rPr>
          <w:b/>
          <w:lang w:val="de-DE"/>
        </w:rPr>
        <w:t>das Studium für Flüchtlinge finanziell</w:t>
      </w:r>
      <w:r w:rsidR="002142C4" w:rsidRPr="00061A72">
        <w:rPr>
          <w:lang w:val="de-DE"/>
        </w:rPr>
        <w:t xml:space="preserve"> - weitere Informationen in der Frage „</w:t>
      </w:r>
      <w:r w:rsidR="002142C4" w:rsidRPr="00061A72">
        <w:rPr>
          <w:i/>
          <w:lang w:val="de-DE"/>
        </w:rPr>
        <w:t>Gibt es europäische Hochschulen, die Flüchtlinge gezielt unterstützen?</w:t>
      </w:r>
      <w:r w:rsidR="002142C4" w:rsidRPr="00061A72">
        <w:rPr>
          <w:lang w:val="de-DE"/>
        </w:rPr>
        <w:t>“.</w:t>
      </w:r>
    </w:p>
    <w:p w:rsidR="00252938" w:rsidRPr="00061A72" w:rsidRDefault="00252938" w:rsidP="002A4D92">
      <w:pPr>
        <w:spacing w:after="160" w:line="259" w:lineRule="auto"/>
        <w:rPr>
          <w:lang w:val="de-DE"/>
        </w:rPr>
      </w:pPr>
    </w:p>
    <w:p w:rsidR="009F017A" w:rsidRPr="00061A72" w:rsidRDefault="00BE0751" w:rsidP="002142C4">
      <w:pPr>
        <w:spacing w:after="160" w:line="259" w:lineRule="auto"/>
        <w:ind w:left="426" w:hanging="426"/>
        <w:rPr>
          <w:b/>
          <w:i/>
          <w:color w:val="5C1E3F"/>
          <w:sz w:val="28"/>
          <w:szCs w:val="28"/>
          <w:lang w:val="de-DE"/>
        </w:rPr>
      </w:pPr>
      <w:r>
        <w:rPr>
          <w:b/>
          <w:i/>
          <w:color w:val="5C1E3F"/>
          <w:sz w:val="28"/>
          <w:szCs w:val="28"/>
          <w:lang w:val="de-DE"/>
        </w:rPr>
        <w:t>F</w:t>
      </w:r>
      <w:r w:rsidR="002142C4" w:rsidRPr="00061A72">
        <w:rPr>
          <w:b/>
          <w:i/>
          <w:color w:val="5C1E3F"/>
          <w:sz w:val="28"/>
          <w:szCs w:val="28"/>
          <w:lang w:val="de-DE"/>
        </w:rPr>
        <w:t>:</w:t>
      </w:r>
      <w:r w:rsidR="002142C4" w:rsidRPr="00061A72">
        <w:rPr>
          <w:b/>
          <w:i/>
          <w:color w:val="5C1E3F"/>
          <w:sz w:val="28"/>
          <w:szCs w:val="28"/>
          <w:lang w:val="de-DE"/>
        </w:rPr>
        <w:tab/>
        <w:t>Gibt es europäische</w:t>
      </w:r>
      <w:r w:rsidR="003A2510">
        <w:rPr>
          <w:b/>
          <w:i/>
          <w:color w:val="5C1E3F"/>
          <w:sz w:val="28"/>
          <w:szCs w:val="28"/>
          <w:lang w:val="de-DE"/>
        </w:rPr>
        <w:t xml:space="preserve"> Hoch</w:t>
      </w:r>
      <w:r w:rsidR="002142C4" w:rsidRPr="00061A72">
        <w:rPr>
          <w:b/>
          <w:i/>
          <w:color w:val="5C1E3F"/>
          <w:sz w:val="28"/>
          <w:szCs w:val="28"/>
          <w:lang w:val="de-DE"/>
        </w:rPr>
        <w:t>schulen, die Flüchtlinge gezielt unterstützen?</w:t>
      </w:r>
    </w:p>
    <w:p w:rsidR="002142C4" w:rsidRPr="00061A72" w:rsidRDefault="001444C7" w:rsidP="002A4D92">
      <w:pPr>
        <w:spacing w:after="160" w:line="259" w:lineRule="auto"/>
        <w:rPr>
          <w:lang w:val="de-DE"/>
        </w:rPr>
      </w:pPr>
      <w:r w:rsidRPr="00061A72">
        <w:rPr>
          <w:b/>
          <w:sz w:val="28"/>
          <w:szCs w:val="28"/>
          <w:lang w:val="de-DE"/>
        </w:rPr>
        <w:t>A</w:t>
      </w:r>
      <w:r w:rsidR="002142C4" w:rsidRPr="00061A72">
        <w:rPr>
          <w:lang w:val="de-DE"/>
        </w:rPr>
        <w:t xml:space="preserve">: Ja. </w:t>
      </w:r>
      <w:r w:rsidR="003A2510" w:rsidRPr="00061A72">
        <w:rPr>
          <w:lang w:val="de-DE"/>
        </w:rPr>
        <w:t>Manche europäischen Hochschulen</w:t>
      </w:r>
      <w:r w:rsidR="002142C4" w:rsidRPr="00061A72">
        <w:rPr>
          <w:lang w:val="de-DE"/>
        </w:rPr>
        <w:t xml:space="preserve"> haben </w:t>
      </w:r>
      <w:r w:rsidR="002142C4" w:rsidRPr="00061A72">
        <w:rPr>
          <w:b/>
          <w:lang w:val="de-DE"/>
        </w:rPr>
        <w:t>besondere Programme für Flüchtlinge</w:t>
      </w:r>
      <w:r w:rsidR="002142C4" w:rsidRPr="00061A72">
        <w:rPr>
          <w:lang w:val="de-DE"/>
        </w:rPr>
        <w:t xml:space="preserve">, die studieren bzw. weiterstudieren möchten, zum Beispiel Coaching, Beratung, </w:t>
      </w:r>
      <w:proofErr w:type="spellStart"/>
      <w:r w:rsidR="002142C4" w:rsidRPr="00061A72">
        <w:rPr>
          <w:lang w:val="de-DE"/>
        </w:rPr>
        <w:t>Bridging</w:t>
      </w:r>
      <w:proofErr w:type="spellEnd"/>
      <w:r w:rsidR="002142C4" w:rsidRPr="00061A72">
        <w:rPr>
          <w:lang w:val="de-DE"/>
        </w:rPr>
        <w:t>-Programme, Sprachkurse, die Möglichkeit, manche Lehrveranstaltung kostenlos zu besuchen, Stipendien, usw. Hier einige Beispiele:</w:t>
      </w:r>
    </w:p>
    <w:p w:rsidR="009F017A" w:rsidRPr="00061A72" w:rsidRDefault="002142C4" w:rsidP="002A4D92">
      <w:pPr>
        <w:pStyle w:val="Listenabsatz"/>
        <w:numPr>
          <w:ilvl w:val="0"/>
          <w:numId w:val="27"/>
        </w:numPr>
        <w:spacing w:before="0" w:after="120" w:line="240" w:lineRule="auto"/>
        <w:ind w:left="714" w:hanging="357"/>
        <w:rPr>
          <w:lang w:val="de-DE"/>
        </w:rPr>
      </w:pPr>
      <w:r w:rsidRPr="00061A72">
        <w:rPr>
          <w:b/>
          <w:lang w:val="de-DE"/>
        </w:rPr>
        <w:t>Die</w:t>
      </w:r>
      <w:r w:rsidR="009F017A" w:rsidRPr="00061A72">
        <w:rPr>
          <w:b/>
          <w:lang w:val="de-DE"/>
        </w:rPr>
        <w:t xml:space="preserve"> Ludw</w:t>
      </w:r>
      <w:r w:rsidR="006560F0" w:rsidRPr="00061A72">
        <w:rPr>
          <w:b/>
          <w:lang w:val="de-DE"/>
        </w:rPr>
        <w:t>ig-Maximilians-University München</w:t>
      </w:r>
      <w:r w:rsidRPr="00061A72">
        <w:rPr>
          <w:lang w:val="de-DE"/>
        </w:rPr>
        <w:t xml:space="preserve"> bietet ausführliche Informationen </w:t>
      </w:r>
      <w:r w:rsidR="00BE0751">
        <w:rPr>
          <w:lang w:val="de-DE"/>
        </w:rPr>
        <w:t>für</w:t>
      </w:r>
      <w:r w:rsidRPr="00061A72">
        <w:rPr>
          <w:lang w:val="de-DE"/>
        </w:rPr>
        <w:t xml:space="preserve"> Migranten – weitere </w:t>
      </w:r>
      <w:r w:rsidR="003A2510" w:rsidRPr="00061A72">
        <w:rPr>
          <w:lang w:val="de-DE"/>
        </w:rPr>
        <w:t>Informationen</w:t>
      </w:r>
      <w:r w:rsidRPr="00061A72">
        <w:rPr>
          <w:lang w:val="de-DE"/>
        </w:rPr>
        <w:t xml:space="preserve"> finden Sie </w:t>
      </w:r>
      <w:hyperlink r:id="rId67" w:history="1">
        <w:r w:rsidRPr="00061A72">
          <w:rPr>
            <w:rStyle w:val="Hyperlink"/>
            <w:lang w:val="de-DE"/>
          </w:rPr>
          <w:t>hier</w:t>
        </w:r>
      </w:hyperlink>
      <w:r w:rsidRPr="00061A72">
        <w:rPr>
          <w:lang w:val="de-DE"/>
        </w:rPr>
        <w:t xml:space="preserve">. </w:t>
      </w:r>
      <w:r w:rsidR="009F017A" w:rsidRPr="00061A72">
        <w:rPr>
          <w:lang w:val="de-DE"/>
        </w:rPr>
        <w:t xml:space="preserve"> </w:t>
      </w:r>
    </w:p>
    <w:p w:rsidR="009F017A" w:rsidRPr="00061A72" w:rsidRDefault="006560F0" w:rsidP="002A4D92">
      <w:pPr>
        <w:pStyle w:val="Listenabsatz"/>
        <w:numPr>
          <w:ilvl w:val="0"/>
          <w:numId w:val="27"/>
        </w:numPr>
        <w:spacing w:before="0" w:after="120" w:line="240" w:lineRule="auto"/>
        <w:ind w:left="714" w:hanging="357"/>
        <w:rPr>
          <w:lang w:val="de-DE"/>
        </w:rPr>
      </w:pPr>
      <w:r w:rsidRPr="00061A72">
        <w:rPr>
          <w:b/>
          <w:lang w:val="de-DE"/>
        </w:rPr>
        <w:t xml:space="preserve">Die Universität von </w:t>
      </w:r>
      <w:r w:rsidR="009F017A" w:rsidRPr="00061A72">
        <w:rPr>
          <w:b/>
          <w:lang w:val="de-DE"/>
        </w:rPr>
        <w:t>Barcelona</w:t>
      </w:r>
      <w:r w:rsidR="009F017A" w:rsidRPr="00061A72">
        <w:rPr>
          <w:lang w:val="de-DE"/>
        </w:rPr>
        <w:t xml:space="preserve"> </w:t>
      </w:r>
      <w:r w:rsidRPr="00061A72">
        <w:rPr>
          <w:lang w:val="de-DE"/>
        </w:rPr>
        <w:t xml:space="preserve">hat ein </w:t>
      </w:r>
      <w:r w:rsidR="009F017A" w:rsidRPr="00061A72">
        <w:rPr>
          <w:lang w:val="de-DE"/>
        </w:rPr>
        <w:t xml:space="preserve"> </w:t>
      </w:r>
      <w:hyperlink r:id="rId68" w:history="1">
        <w:proofErr w:type="spellStart"/>
        <w:r w:rsidR="009F017A" w:rsidRPr="00061A72">
          <w:rPr>
            <w:rStyle w:val="Hyperlink"/>
            <w:rFonts w:cstheme="minorBidi"/>
            <w:lang w:val="de-DE"/>
          </w:rPr>
          <w:t>refugee</w:t>
        </w:r>
        <w:proofErr w:type="spellEnd"/>
        <w:r w:rsidR="009F017A" w:rsidRPr="00061A72">
          <w:rPr>
            <w:rStyle w:val="Hyperlink"/>
            <w:rFonts w:cstheme="minorBidi"/>
            <w:lang w:val="de-DE"/>
          </w:rPr>
          <w:t xml:space="preserve"> </w:t>
        </w:r>
        <w:proofErr w:type="spellStart"/>
        <w:r w:rsidR="009F017A" w:rsidRPr="00061A72">
          <w:rPr>
            <w:rStyle w:val="Hyperlink"/>
            <w:rFonts w:cstheme="minorBidi"/>
            <w:lang w:val="de-DE"/>
          </w:rPr>
          <w:t>support</w:t>
        </w:r>
        <w:proofErr w:type="spellEnd"/>
        <w:r w:rsidR="009F017A" w:rsidRPr="00061A72">
          <w:rPr>
            <w:rStyle w:val="Hyperlink"/>
            <w:rFonts w:cstheme="minorBidi"/>
            <w:lang w:val="de-DE"/>
          </w:rPr>
          <w:t xml:space="preserve"> </w:t>
        </w:r>
        <w:proofErr w:type="spellStart"/>
        <w:r w:rsidR="009F017A" w:rsidRPr="00061A72">
          <w:rPr>
            <w:rStyle w:val="Hyperlink"/>
            <w:rFonts w:cstheme="minorBidi"/>
            <w:lang w:val="de-DE"/>
          </w:rPr>
          <w:t>programme</w:t>
        </w:r>
        <w:proofErr w:type="spellEnd"/>
      </w:hyperlink>
      <w:r w:rsidR="009F017A" w:rsidRPr="00061A72">
        <w:rPr>
          <w:lang w:val="de-DE"/>
        </w:rPr>
        <w:t xml:space="preserve"> </w:t>
      </w:r>
      <w:r w:rsidRPr="00061A72">
        <w:rPr>
          <w:lang w:val="de-DE"/>
        </w:rPr>
        <w:t>gegründet, das gezielt Flüchtlinge aus Syrien unterstützt</w:t>
      </w:r>
    </w:p>
    <w:p w:rsidR="009F017A" w:rsidRPr="00061A72" w:rsidRDefault="009F017A" w:rsidP="006560F0">
      <w:pPr>
        <w:pStyle w:val="Listenabsatz"/>
        <w:numPr>
          <w:ilvl w:val="0"/>
          <w:numId w:val="27"/>
        </w:numPr>
        <w:spacing w:before="0" w:after="120" w:line="240" w:lineRule="auto"/>
        <w:rPr>
          <w:lang w:val="de-DE"/>
        </w:rPr>
      </w:pPr>
      <w:r w:rsidRPr="00061A72">
        <w:rPr>
          <w:b/>
          <w:lang w:val="de-DE"/>
        </w:rPr>
        <w:t>Hochschule Magdeburg</w:t>
      </w:r>
      <w:r w:rsidRPr="00061A72">
        <w:rPr>
          <w:lang w:val="de-DE"/>
        </w:rPr>
        <w:t xml:space="preserve">: </w:t>
      </w:r>
      <w:r w:rsidR="006560F0" w:rsidRPr="00061A72">
        <w:rPr>
          <w:lang w:val="de-DE"/>
        </w:rPr>
        <w:t xml:space="preserve"> Diese Hochschule hat die Initiative "</w:t>
      </w:r>
      <w:hyperlink r:id="rId69" w:history="1">
        <w:r w:rsidR="006560F0" w:rsidRPr="00061A72">
          <w:rPr>
            <w:rStyle w:val="Hyperlink"/>
            <w:i/>
            <w:lang w:val="de-DE"/>
          </w:rPr>
          <w:t>Integration von politischen Flüchtlingen mit akademischen Hintergründen bzw. Ambitionen</w:t>
        </w:r>
      </w:hyperlink>
      <w:r w:rsidR="006560F0" w:rsidRPr="00061A72">
        <w:rPr>
          <w:lang w:val="de-DE"/>
        </w:rPr>
        <w:t>" gegründet, u.a. Beratung und Sprachkurse für Flüchtlinge.</w:t>
      </w:r>
    </w:p>
    <w:p w:rsidR="006560F0" w:rsidRPr="00061A72" w:rsidRDefault="006560F0" w:rsidP="006560F0">
      <w:pPr>
        <w:pStyle w:val="Listenabsatz"/>
        <w:numPr>
          <w:ilvl w:val="0"/>
          <w:numId w:val="27"/>
        </w:numPr>
        <w:spacing w:before="0" w:after="120" w:line="240" w:lineRule="auto"/>
        <w:ind w:left="714" w:hanging="357"/>
        <w:rPr>
          <w:lang w:val="de-DE"/>
        </w:rPr>
      </w:pPr>
      <w:r w:rsidRPr="00061A72">
        <w:rPr>
          <w:b/>
          <w:lang w:val="de-DE"/>
        </w:rPr>
        <w:t>Die</w:t>
      </w:r>
      <w:r w:rsidR="009F017A" w:rsidRPr="00061A72">
        <w:rPr>
          <w:b/>
          <w:lang w:val="de-DE"/>
        </w:rPr>
        <w:t xml:space="preserve"> Freie Universität Berlin</w:t>
      </w:r>
      <w:r w:rsidR="009F017A" w:rsidRPr="00061A72">
        <w:rPr>
          <w:lang w:val="de-DE"/>
        </w:rPr>
        <w:t xml:space="preserve"> </w:t>
      </w:r>
      <w:r w:rsidRPr="00061A72">
        <w:rPr>
          <w:lang w:val="de-DE"/>
        </w:rPr>
        <w:t xml:space="preserve"> hat die ”</w:t>
      </w:r>
      <w:hyperlink r:id="rId70" w:history="1">
        <w:r w:rsidRPr="00061A72">
          <w:rPr>
            <w:rStyle w:val="Hyperlink"/>
            <w:i/>
            <w:lang w:val="de-DE"/>
          </w:rPr>
          <w:t>Herzlich Willkommen an der Freien Universität von Berlin!</w:t>
        </w:r>
      </w:hyperlink>
      <w:r w:rsidRPr="00061A72">
        <w:rPr>
          <w:lang w:val="de-DE"/>
        </w:rPr>
        <w:t>” Initiative entwickelt, wobei Migranten mit einer Studium an der Universität kräftig unterstützt werden.</w:t>
      </w:r>
    </w:p>
    <w:p w:rsidR="009F017A" w:rsidRPr="00061A72" w:rsidRDefault="007D03B7" w:rsidP="006560F0">
      <w:pPr>
        <w:pStyle w:val="Listenabsatz"/>
        <w:numPr>
          <w:ilvl w:val="0"/>
          <w:numId w:val="27"/>
        </w:numPr>
        <w:spacing w:before="0" w:after="120" w:line="240" w:lineRule="auto"/>
        <w:ind w:left="714" w:hanging="357"/>
        <w:rPr>
          <w:lang w:val="de-DE"/>
        </w:rPr>
      </w:pPr>
      <w:hyperlink r:id="rId71" w:history="1">
        <w:r w:rsidR="006560F0" w:rsidRPr="00061A72">
          <w:rPr>
            <w:rStyle w:val="Hyperlink"/>
            <w:rFonts w:cstheme="minorBidi"/>
            <w:lang w:val="de-DE"/>
          </w:rPr>
          <w:t>S</w:t>
        </w:r>
        <w:r w:rsidR="009F017A" w:rsidRPr="00061A72">
          <w:rPr>
            <w:rStyle w:val="Hyperlink"/>
            <w:rFonts w:cstheme="minorBidi"/>
            <w:lang w:val="de-DE"/>
          </w:rPr>
          <w:t>tiftung Universität Hildes</w:t>
        </w:r>
        <w:r w:rsidR="006560F0" w:rsidRPr="00061A72">
          <w:rPr>
            <w:rStyle w:val="Hyperlink"/>
            <w:rFonts w:cstheme="minorBidi"/>
            <w:lang w:val="de-DE"/>
          </w:rPr>
          <w:t>heim</w:t>
        </w:r>
      </w:hyperlink>
    </w:p>
    <w:p w:rsidR="009F017A" w:rsidRPr="00061A72" w:rsidRDefault="007D03B7" w:rsidP="002A4D92">
      <w:pPr>
        <w:pStyle w:val="Listenabsatz"/>
        <w:numPr>
          <w:ilvl w:val="0"/>
          <w:numId w:val="29"/>
        </w:numPr>
        <w:spacing w:before="0" w:after="120" w:line="240" w:lineRule="auto"/>
        <w:ind w:left="714" w:hanging="357"/>
        <w:rPr>
          <w:lang w:val="de-DE"/>
        </w:rPr>
      </w:pPr>
      <w:hyperlink r:id="rId72" w:history="1">
        <w:r w:rsidR="009F017A" w:rsidRPr="00061A72">
          <w:rPr>
            <w:rStyle w:val="Hyperlink"/>
            <w:rFonts w:cstheme="minorBidi"/>
            <w:lang w:val="de-DE"/>
          </w:rPr>
          <w:t xml:space="preserve">University </w:t>
        </w:r>
        <w:proofErr w:type="spellStart"/>
        <w:r w:rsidR="009F017A" w:rsidRPr="00061A72">
          <w:rPr>
            <w:rStyle w:val="Hyperlink"/>
            <w:rFonts w:cstheme="minorBidi"/>
            <w:lang w:val="de-DE"/>
          </w:rPr>
          <w:t>of</w:t>
        </w:r>
        <w:proofErr w:type="spellEnd"/>
        <w:r w:rsidR="009F017A" w:rsidRPr="00061A72">
          <w:rPr>
            <w:rStyle w:val="Hyperlink"/>
            <w:rFonts w:cstheme="minorBidi"/>
            <w:lang w:val="de-DE"/>
          </w:rPr>
          <w:t xml:space="preserve"> Groningen</w:t>
        </w:r>
      </w:hyperlink>
    </w:p>
    <w:p w:rsidR="009F017A" w:rsidRPr="00061A72" w:rsidRDefault="007D03B7" w:rsidP="002A4D92">
      <w:pPr>
        <w:pStyle w:val="Listenabsatz"/>
        <w:numPr>
          <w:ilvl w:val="0"/>
          <w:numId w:val="29"/>
        </w:numPr>
        <w:spacing w:before="0" w:after="120" w:line="240" w:lineRule="auto"/>
        <w:ind w:left="714" w:hanging="357"/>
        <w:rPr>
          <w:rStyle w:val="Hyperlink"/>
        </w:rPr>
      </w:pPr>
      <w:hyperlink r:id="rId73" w:history="1">
        <w:r w:rsidR="009F017A" w:rsidRPr="00061A72">
          <w:rPr>
            <w:rStyle w:val="Hyperlink"/>
            <w:rFonts w:cstheme="minorBidi"/>
            <w:lang w:val="de-DE"/>
          </w:rPr>
          <w:t xml:space="preserve">University </w:t>
        </w:r>
        <w:proofErr w:type="spellStart"/>
        <w:r w:rsidR="009F017A" w:rsidRPr="00061A72">
          <w:rPr>
            <w:rStyle w:val="Hyperlink"/>
            <w:rFonts w:cstheme="minorBidi"/>
            <w:lang w:val="de-DE"/>
          </w:rPr>
          <w:t>of</w:t>
        </w:r>
        <w:proofErr w:type="spellEnd"/>
        <w:r w:rsidR="009F017A" w:rsidRPr="00061A72">
          <w:rPr>
            <w:rStyle w:val="Hyperlink"/>
            <w:rFonts w:cstheme="minorBidi"/>
            <w:lang w:val="de-DE"/>
          </w:rPr>
          <w:t xml:space="preserve"> Bologna</w:t>
        </w:r>
      </w:hyperlink>
    </w:p>
    <w:p w:rsidR="009F017A" w:rsidRPr="00641B60" w:rsidRDefault="007D03B7" w:rsidP="002A4D92">
      <w:pPr>
        <w:pStyle w:val="Listenabsatz"/>
        <w:numPr>
          <w:ilvl w:val="0"/>
          <w:numId w:val="29"/>
        </w:numPr>
        <w:spacing w:before="0" w:after="120" w:line="240" w:lineRule="auto"/>
        <w:ind w:left="714" w:hanging="357"/>
        <w:rPr>
          <w:rStyle w:val="Hyperlink"/>
        </w:rPr>
      </w:pPr>
      <w:hyperlink r:id="rId74" w:history="1">
        <w:r w:rsidR="009F017A" w:rsidRPr="00641B60">
          <w:rPr>
            <w:rStyle w:val="Hyperlink"/>
            <w:rFonts w:cstheme="minorBidi"/>
            <w:lang w:val="en-GB"/>
          </w:rPr>
          <w:t>University of Applied Sciences Emden/Leer</w:t>
        </w:r>
      </w:hyperlink>
    </w:p>
    <w:p w:rsidR="009F017A" w:rsidRPr="00061A72" w:rsidRDefault="007D03B7" w:rsidP="002A4D92">
      <w:pPr>
        <w:pStyle w:val="Listenabsatz"/>
        <w:numPr>
          <w:ilvl w:val="0"/>
          <w:numId w:val="29"/>
        </w:numPr>
        <w:spacing w:before="0" w:after="120" w:line="240" w:lineRule="auto"/>
        <w:ind w:left="714" w:hanging="357"/>
        <w:rPr>
          <w:lang w:val="de-DE"/>
        </w:rPr>
      </w:pPr>
      <w:hyperlink r:id="rId75" w:history="1">
        <w:r w:rsidR="009F017A" w:rsidRPr="00061A72">
          <w:rPr>
            <w:rStyle w:val="Hyperlink"/>
            <w:rFonts w:cstheme="minorBidi"/>
            <w:lang w:val="de-DE"/>
          </w:rPr>
          <w:t xml:space="preserve">University </w:t>
        </w:r>
        <w:proofErr w:type="spellStart"/>
        <w:r w:rsidR="009F017A" w:rsidRPr="00061A72">
          <w:rPr>
            <w:rStyle w:val="Hyperlink"/>
            <w:rFonts w:cstheme="minorBidi"/>
            <w:lang w:val="de-DE"/>
          </w:rPr>
          <w:t>of</w:t>
        </w:r>
        <w:proofErr w:type="spellEnd"/>
        <w:r w:rsidR="009F017A" w:rsidRPr="00061A72">
          <w:rPr>
            <w:rStyle w:val="Hyperlink"/>
            <w:rFonts w:cstheme="minorBidi"/>
            <w:lang w:val="de-DE"/>
          </w:rPr>
          <w:t xml:space="preserve"> Duisburg/Essen</w:t>
        </w:r>
      </w:hyperlink>
    </w:p>
    <w:p w:rsidR="009F017A" w:rsidRPr="00061A72" w:rsidRDefault="007D03B7" w:rsidP="002A4D92">
      <w:pPr>
        <w:pStyle w:val="Listenabsatz"/>
        <w:numPr>
          <w:ilvl w:val="0"/>
          <w:numId w:val="29"/>
        </w:numPr>
        <w:spacing w:before="0" w:after="120" w:line="240" w:lineRule="auto"/>
        <w:ind w:left="714" w:hanging="357"/>
        <w:rPr>
          <w:lang w:val="de-DE"/>
        </w:rPr>
      </w:pPr>
      <w:hyperlink r:id="rId76" w:history="1">
        <w:r w:rsidR="009F017A" w:rsidRPr="00061A72">
          <w:rPr>
            <w:rStyle w:val="Hyperlink"/>
            <w:rFonts w:cstheme="minorBidi"/>
            <w:lang w:val="de-DE"/>
          </w:rPr>
          <w:t>ICLON</w:t>
        </w:r>
      </w:hyperlink>
      <w:r w:rsidR="009F017A" w:rsidRPr="00061A72">
        <w:rPr>
          <w:lang w:val="de-DE"/>
        </w:rPr>
        <w:t>, Leiden</w:t>
      </w:r>
    </w:p>
    <w:p w:rsidR="009F017A" w:rsidRPr="00061A72" w:rsidRDefault="007D03B7" w:rsidP="002A4D92">
      <w:pPr>
        <w:pStyle w:val="Listenabsatz"/>
        <w:numPr>
          <w:ilvl w:val="0"/>
          <w:numId w:val="29"/>
        </w:numPr>
        <w:spacing w:before="0" w:line="240" w:lineRule="auto"/>
        <w:rPr>
          <w:rStyle w:val="Hyperlink"/>
        </w:rPr>
      </w:pPr>
      <w:hyperlink r:id="rId77" w:history="1">
        <w:r w:rsidR="009F017A" w:rsidRPr="00061A72">
          <w:rPr>
            <w:rStyle w:val="Hyperlink"/>
            <w:rFonts w:cstheme="minorBidi"/>
            <w:lang w:val="de-DE"/>
          </w:rPr>
          <w:t>TU Technical University Dortmund</w:t>
        </w:r>
      </w:hyperlink>
    </w:p>
    <w:p w:rsidR="00044813" w:rsidRPr="00061A72" w:rsidRDefault="007D03B7" w:rsidP="002A4D92">
      <w:pPr>
        <w:pStyle w:val="Listenabsatz"/>
        <w:numPr>
          <w:ilvl w:val="0"/>
          <w:numId w:val="29"/>
        </w:numPr>
        <w:spacing w:before="0" w:line="240" w:lineRule="auto"/>
        <w:rPr>
          <w:lang w:val="de-DE"/>
        </w:rPr>
      </w:pPr>
      <w:hyperlink r:id="rId78" w:history="1">
        <w:r w:rsidR="00044813" w:rsidRPr="00061A72">
          <w:rPr>
            <w:rStyle w:val="Hyperlink"/>
            <w:lang w:val="de-DE"/>
          </w:rPr>
          <w:t xml:space="preserve">University </w:t>
        </w:r>
        <w:proofErr w:type="spellStart"/>
        <w:r w:rsidR="00044813" w:rsidRPr="00061A72">
          <w:rPr>
            <w:rStyle w:val="Hyperlink"/>
            <w:lang w:val="de-DE"/>
          </w:rPr>
          <w:t>of</w:t>
        </w:r>
        <w:proofErr w:type="spellEnd"/>
        <w:r w:rsidR="00044813" w:rsidRPr="00061A72">
          <w:rPr>
            <w:rStyle w:val="Hyperlink"/>
            <w:lang w:val="de-DE"/>
          </w:rPr>
          <w:t xml:space="preserve"> Strasbourg</w:t>
        </w:r>
      </w:hyperlink>
    </w:p>
    <w:p w:rsidR="00044813" w:rsidRPr="00061A72" w:rsidRDefault="007D03B7" w:rsidP="002A4D92">
      <w:pPr>
        <w:pStyle w:val="Listenabsatz"/>
        <w:numPr>
          <w:ilvl w:val="0"/>
          <w:numId w:val="29"/>
        </w:numPr>
        <w:spacing w:before="0" w:line="240" w:lineRule="auto"/>
        <w:rPr>
          <w:lang w:val="de-DE"/>
        </w:rPr>
      </w:pPr>
      <w:hyperlink r:id="rId79" w:history="1">
        <w:proofErr w:type="spellStart"/>
        <w:r w:rsidR="00C649C3" w:rsidRPr="00061A72">
          <w:rPr>
            <w:rStyle w:val="Hyperlink"/>
            <w:lang w:val="de-DE"/>
          </w:rPr>
          <w:t>Université</w:t>
        </w:r>
        <w:proofErr w:type="spellEnd"/>
        <w:r w:rsidR="00C649C3" w:rsidRPr="00061A72">
          <w:rPr>
            <w:rStyle w:val="Hyperlink"/>
            <w:lang w:val="de-DE"/>
          </w:rPr>
          <w:t xml:space="preserve"> Paris 1, </w:t>
        </w:r>
        <w:proofErr w:type="spellStart"/>
        <w:r w:rsidR="00C649C3" w:rsidRPr="00061A72">
          <w:rPr>
            <w:rStyle w:val="Hyperlink"/>
            <w:lang w:val="de-DE"/>
          </w:rPr>
          <w:t>Panthéon</w:t>
        </w:r>
        <w:proofErr w:type="spellEnd"/>
        <w:r w:rsidR="00C649C3" w:rsidRPr="00061A72">
          <w:rPr>
            <w:rStyle w:val="Hyperlink"/>
            <w:lang w:val="de-DE"/>
          </w:rPr>
          <w:t xml:space="preserve"> </w:t>
        </w:r>
        <w:proofErr w:type="spellStart"/>
        <w:r w:rsidR="00C649C3" w:rsidRPr="00061A72">
          <w:rPr>
            <w:rStyle w:val="Hyperlink"/>
            <w:lang w:val="de-DE"/>
          </w:rPr>
          <w:t>Sorbonne</w:t>
        </w:r>
        <w:proofErr w:type="spellEnd"/>
      </w:hyperlink>
    </w:p>
    <w:p w:rsidR="00401587" w:rsidRPr="00061A72" w:rsidRDefault="007D03B7" w:rsidP="002A4D92">
      <w:pPr>
        <w:pStyle w:val="Listenabsatz"/>
        <w:numPr>
          <w:ilvl w:val="0"/>
          <w:numId w:val="29"/>
        </w:numPr>
        <w:spacing w:before="0" w:line="240" w:lineRule="auto"/>
        <w:rPr>
          <w:lang w:val="de-DE"/>
        </w:rPr>
      </w:pPr>
      <w:hyperlink r:id="rId80" w:history="1">
        <w:proofErr w:type="spellStart"/>
        <w:r w:rsidR="00401587" w:rsidRPr="00061A72">
          <w:rPr>
            <w:rStyle w:val="Hyperlink"/>
            <w:lang w:val="de-DE"/>
          </w:rPr>
          <w:t>Université</w:t>
        </w:r>
        <w:proofErr w:type="spellEnd"/>
        <w:r w:rsidR="00401587" w:rsidRPr="00061A72">
          <w:rPr>
            <w:rStyle w:val="Hyperlink"/>
            <w:lang w:val="de-DE"/>
          </w:rPr>
          <w:t xml:space="preserve"> Bordeaux Montaigne</w:t>
        </w:r>
      </w:hyperlink>
    </w:p>
    <w:p w:rsidR="009F017A" w:rsidRPr="00061A72" w:rsidRDefault="009F017A" w:rsidP="002A4D92">
      <w:pPr>
        <w:pStyle w:val="Listenabsatz"/>
        <w:rPr>
          <w:lang w:val="de-DE"/>
        </w:rPr>
      </w:pPr>
    </w:p>
    <w:p w:rsidR="00E90FFC" w:rsidRPr="00061A72" w:rsidRDefault="00E90FFC" w:rsidP="002A4D92">
      <w:pPr>
        <w:spacing w:before="0"/>
        <w:rPr>
          <w:lang w:val="de-DE"/>
        </w:rPr>
      </w:pPr>
      <w:r w:rsidRPr="00061A72">
        <w:rPr>
          <w:lang w:val="de-DE"/>
        </w:rPr>
        <w:t>Diese Liste ist nicht vollständig.</w:t>
      </w:r>
    </w:p>
    <w:p w:rsidR="00E90FFC" w:rsidRPr="00061A72" w:rsidRDefault="00E90FFC" w:rsidP="002A4D92">
      <w:pPr>
        <w:spacing w:before="0"/>
        <w:rPr>
          <w:lang w:val="de-DE"/>
        </w:rPr>
      </w:pPr>
    </w:p>
    <w:p w:rsidR="009F017A" w:rsidRPr="00061A72" w:rsidRDefault="00E90FFC" w:rsidP="002A4D92">
      <w:pPr>
        <w:spacing w:before="0"/>
        <w:rPr>
          <w:lang w:val="de-DE"/>
        </w:rPr>
      </w:pPr>
      <w:r w:rsidRPr="00061A72">
        <w:rPr>
          <w:lang w:val="de-DE"/>
        </w:rPr>
        <w:t>Folgende Organisationen unterstützen auch Flüchtlinge, die studieren möchten:</w:t>
      </w:r>
    </w:p>
    <w:p w:rsidR="009F017A" w:rsidRPr="00061A72" w:rsidRDefault="009F017A" w:rsidP="002A4D92">
      <w:pPr>
        <w:spacing w:before="0"/>
        <w:rPr>
          <w:lang w:val="de-DE"/>
        </w:rPr>
      </w:pPr>
    </w:p>
    <w:p w:rsidR="009F017A" w:rsidRPr="00061A72" w:rsidRDefault="00E90FFC" w:rsidP="00DF1EAA">
      <w:pPr>
        <w:pStyle w:val="Listenabsatz"/>
        <w:numPr>
          <w:ilvl w:val="0"/>
          <w:numId w:val="28"/>
        </w:numPr>
        <w:spacing w:before="0" w:after="160" w:line="259" w:lineRule="auto"/>
        <w:rPr>
          <w:lang w:val="de-DE"/>
        </w:rPr>
      </w:pPr>
      <w:r w:rsidRPr="00061A72">
        <w:rPr>
          <w:lang w:val="de-DE"/>
        </w:rPr>
        <w:lastRenderedPageBreak/>
        <w:t xml:space="preserve">Die </w:t>
      </w:r>
      <w:hyperlink r:id="rId81" w:history="1">
        <w:r w:rsidRPr="00061A72">
          <w:rPr>
            <w:rStyle w:val="Hyperlink"/>
            <w:lang w:val="de-DE"/>
          </w:rPr>
          <w:t>europäische Union</w:t>
        </w:r>
      </w:hyperlink>
      <w:r w:rsidRPr="00061A72">
        <w:rPr>
          <w:lang w:val="de-DE"/>
        </w:rPr>
        <w:t xml:space="preserve"> unterstützt verschiedene Programme für Flüchtlinge, die studieren möchten, unter anderem auch dieses </w:t>
      </w:r>
      <w:hyperlink r:id="rId82" w:history="1">
        <w:r w:rsidR="009F017A" w:rsidRPr="00061A72">
          <w:rPr>
            <w:rStyle w:val="Hyperlink"/>
            <w:rFonts w:cstheme="minorBidi"/>
            <w:lang w:val="de-DE"/>
          </w:rPr>
          <w:t>VINCE</w:t>
        </w:r>
      </w:hyperlink>
      <w:r w:rsidRPr="00061A72">
        <w:rPr>
          <w:lang w:val="de-DE"/>
        </w:rPr>
        <w:t xml:space="preserve"> Projek</w:t>
      </w:r>
      <w:r w:rsidR="009F017A" w:rsidRPr="00061A72">
        <w:rPr>
          <w:lang w:val="de-DE"/>
        </w:rPr>
        <w:t xml:space="preserve">t. </w:t>
      </w:r>
      <w:r w:rsidRPr="00061A72">
        <w:rPr>
          <w:lang w:val="de-DE"/>
        </w:rPr>
        <w:t>Eine weit</w:t>
      </w:r>
      <w:r w:rsidR="003A2510">
        <w:rPr>
          <w:lang w:val="de-DE"/>
        </w:rPr>
        <w:t>ere von der EU mit</w:t>
      </w:r>
      <w:r w:rsidRPr="00061A72">
        <w:rPr>
          <w:lang w:val="de-DE"/>
        </w:rPr>
        <w:t xml:space="preserve">finanziertes Projekt heißt </w:t>
      </w:r>
      <w:r w:rsidR="009F017A" w:rsidRPr="00061A72">
        <w:rPr>
          <w:lang w:val="de-DE"/>
        </w:rPr>
        <w:t xml:space="preserve"> </w:t>
      </w:r>
      <w:hyperlink r:id="rId83" w:history="1">
        <w:proofErr w:type="spellStart"/>
        <w:r w:rsidR="009F017A" w:rsidRPr="00061A72">
          <w:rPr>
            <w:rStyle w:val="Hyperlink"/>
            <w:rFonts w:cstheme="minorBidi"/>
            <w:lang w:val="de-DE"/>
          </w:rPr>
          <w:t>inHERE</w:t>
        </w:r>
        <w:proofErr w:type="spellEnd"/>
      </w:hyperlink>
      <w:r w:rsidR="009F017A" w:rsidRPr="00061A72">
        <w:rPr>
          <w:lang w:val="de-DE"/>
        </w:rPr>
        <w:t xml:space="preserve">, </w:t>
      </w:r>
      <w:r w:rsidRPr="00061A72">
        <w:rPr>
          <w:lang w:val="de-DE"/>
        </w:rPr>
        <w:t xml:space="preserve"> das Wissen Austausch, Peer-Unterstützung und akademischer Partnerschaft fördert mit dem Hauptziel, die Integration und Zugang zur Hochschulbildung in Europa für Flüchtlingen zu erleichtern. </w:t>
      </w:r>
    </w:p>
    <w:p w:rsidR="009F017A" w:rsidRPr="00061A72" w:rsidRDefault="00540E5C" w:rsidP="000738B8">
      <w:pPr>
        <w:pStyle w:val="Listenabsatz"/>
        <w:numPr>
          <w:ilvl w:val="0"/>
          <w:numId w:val="28"/>
        </w:numPr>
        <w:spacing w:before="0" w:after="160" w:line="259" w:lineRule="auto"/>
        <w:rPr>
          <w:lang w:val="de-DE"/>
        </w:rPr>
      </w:pPr>
      <w:r w:rsidRPr="00061A72">
        <w:rPr>
          <w:lang w:val="de-DE"/>
        </w:rPr>
        <w:t xml:space="preserve">Die europäische Kommission unterstützt die Integration von Migranten </w:t>
      </w:r>
      <w:r w:rsidR="00BE0751">
        <w:rPr>
          <w:lang w:val="de-DE"/>
        </w:rPr>
        <w:t>und</w:t>
      </w:r>
      <w:r w:rsidRPr="00061A72">
        <w:rPr>
          <w:lang w:val="de-DE"/>
        </w:rPr>
        <w:t xml:space="preserve"> Flüchtlingen in der Hochschulausbildung. Die Komm</w:t>
      </w:r>
      <w:r w:rsidR="000738B8" w:rsidRPr="00061A72">
        <w:rPr>
          <w:lang w:val="de-DE"/>
        </w:rPr>
        <w:t>i</w:t>
      </w:r>
      <w:r w:rsidRPr="00061A72">
        <w:rPr>
          <w:lang w:val="de-DE"/>
        </w:rPr>
        <w:t xml:space="preserve">ssion finanziert Projekte und verbreitet erfolgreiche </w:t>
      </w:r>
      <w:r w:rsidR="000738B8" w:rsidRPr="00061A72">
        <w:rPr>
          <w:lang w:val="de-DE"/>
        </w:rPr>
        <w:t>Methoden auf diesem Gebiet. Sp</w:t>
      </w:r>
      <w:r w:rsidR="00686D64">
        <w:rPr>
          <w:lang w:val="de-DE"/>
        </w:rPr>
        <w:t>r</w:t>
      </w:r>
      <w:r w:rsidR="000738B8" w:rsidRPr="00061A72">
        <w:rPr>
          <w:lang w:val="de-DE"/>
        </w:rPr>
        <w:t>achkompetenzen und di</w:t>
      </w:r>
      <w:r w:rsidR="00686D64">
        <w:rPr>
          <w:lang w:val="de-DE"/>
        </w:rPr>
        <w:t>e Anerkennung von Qualifikationen</w:t>
      </w:r>
      <w:r w:rsidR="000738B8" w:rsidRPr="00061A72">
        <w:rPr>
          <w:lang w:val="de-DE"/>
        </w:rPr>
        <w:t xml:space="preserve"> sind w</w:t>
      </w:r>
      <w:r w:rsidR="00686D64">
        <w:rPr>
          <w:lang w:val="de-DE"/>
        </w:rPr>
        <w:t>ichtige Themen für diese Gruppe</w:t>
      </w:r>
      <w:r w:rsidR="000738B8" w:rsidRPr="00061A72">
        <w:rPr>
          <w:lang w:val="de-DE"/>
        </w:rPr>
        <w:t xml:space="preserve">. Es hat eine Liste von inspirierenden Initiativen von Hochschulen, die Flüchtlingen aktiv unterstützen veröffentlicht. Die Liste wurde auf Basis einer EU Umfrage der europäischen Kommission vom 24. September 2015 unter Hochschulen und studentischen Organisationen zusammengestellt. Es wurde auf Grund eines am 6. Oktober 2015 stattfindenden Workshops mit 25 Repräsentanten von Erasmus+ Nationalagenturen, Universitäten und studentischen Organisationen erweitert. Das Ziel war, nicht jede Initiative zu </w:t>
      </w:r>
      <w:r w:rsidR="00686D64" w:rsidRPr="00061A72">
        <w:rPr>
          <w:lang w:val="de-DE"/>
        </w:rPr>
        <w:t>dokumentieren,</w:t>
      </w:r>
      <w:r w:rsidR="000738B8" w:rsidRPr="00061A72">
        <w:rPr>
          <w:lang w:val="de-DE"/>
        </w:rPr>
        <w:t xml:space="preserve"> sondern verschiedene Initiativen in der EU publik zu machen. Die Liste finden Sie </w:t>
      </w:r>
      <w:hyperlink r:id="rId84" w:history="1">
        <w:r w:rsidR="000738B8" w:rsidRPr="00061A72">
          <w:rPr>
            <w:rStyle w:val="Hyperlink"/>
            <w:lang w:val="de-DE"/>
          </w:rPr>
          <w:t>hier</w:t>
        </w:r>
      </w:hyperlink>
      <w:r w:rsidR="000738B8" w:rsidRPr="00061A72">
        <w:rPr>
          <w:lang w:val="de-DE"/>
        </w:rPr>
        <w:t>.</w:t>
      </w:r>
    </w:p>
    <w:p w:rsidR="009F017A" w:rsidRPr="00061A72" w:rsidRDefault="007D03B7" w:rsidP="006B575A">
      <w:pPr>
        <w:pStyle w:val="Listenabsatz"/>
        <w:numPr>
          <w:ilvl w:val="0"/>
          <w:numId w:val="28"/>
        </w:numPr>
        <w:spacing w:before="0" w:after="160" w:line="259" w:lineRule="auto"/>
        <w:rPr>
          <w:lang w:val="de-DE"/>
        </w:rPr>
      </w:pPr>
      <w:hyperlink r:id="rId85" w:history="1">
        <w:proofErr w:type="spellStart"/>
        <w:r w:rsidR="009F017A" w:rsidRPr="00061A72">
          <w:rPr>
            <w:rStyle w:val="Hyperlink"/>
            <w:rFonts w:cstheme="minorBidi"/>
            <w:b/>
            <w:lang w:val="de-DE"/>
          </w:rPr>
          <w:t>Kiron</w:t>
        </w:r>
        <w:proofErr w:type="spellEnd"/>
      </w:hyperlink>
      <w:r w:rsidR="009F017A" w:rsidRPr="00061A72">
        <w:rPr>
          <w:lang w:val="de-DE"/>
        </w:rPr>
        <w:t xml:space="preserve"> </w:t>
      </w:r>
      <w:r w:rsidR="00686D64">
        <w:rPr>
          <w:lang w:val="de-DE"/>
        </w:rPr>
        <w:t xml:space="preserve">(Berlin) </w:t>
      </w:r>
      <w:r w:rsidR="009F017A" w:rsidRPr="00061A72">
        <w:rPr>
          <w:lang w:val="de-DE"/>
        </w:rPr>
        <w:t>is</w:t>
      </w:r>
      <w:r w:rsidR="000738B8" w:rsidRPr="00061A72">
        <w:rPr>
          <w:lang w:val="de-DE"/>
        </w:rPr>
        <w:t xml:space="preserve">t eine soziale Initiative, die </w:t>
      </w:r>
      <w:r w:rsidR="006B575A" w:rsidRPr="00061A72">
        <w:rPr>
          <w:lang w:val="de-DE"/>
        </w:rPr>
        <w:t xml:space="preserve">Zugang zu einem kostenlosen Studium für Flüchtlinge verhelfen will. </w:t>
      </w:r>
      <w:proofErr w:type="spellStart"/>
      <w:r w:rsidR="006B575A" w:rsidRPr="00061A72">
        <w:rPr>
          <w:lang w:val="de-DE"/>
        </w:rPr>
        <w:t>Kiron</w:t>
      </w:r>
      <w:proofErr w:type="spellEnd"/>
      <w:r w:rsidR="006B575A" w:rsidRPr="00061A72">
        <w:rPr>
          <w:lang w:val="de-DE"/>
        </w:rPr>
        <w:t xml:space="preserve"> möchte eine Brücke für Flüchtlinge und</w:t>
      </w:r>
      <w:r w:rsidR="00686D64">
        <w:rPr>
          <w:lang w:val="de-DE"/>
        </w:rPr>
        <w:t xml:space="preserve"> </w:t>
      </w:r>
      <w:proofErr w:type="spellStart"/>
      <w:r w:rsidR="00686D64">
        <w:rPr>
          <w:lang w:val="de-DE"/>
        </w:rPr>
        <w:t>AsylbewerberInnen</w:t>
      </w:r>
      <w:proofErr w:type="spellEnd"/>
      <w:r w:rsidR="00686D64">
        <w:rPr>
          <w:lang w:val="de-DE"/>
        </w:rPr>
        <w:t xml:space="preserve"> bilden</w:t>
      </w:r>
      <w:r w:rsidR="006B575A" w:rsidRPr="00061A72">
        <w:rPr>
          <w:lang w:val="de-DE"/>
        </w:rPr>
        <w:t xml:space="preserve">, die studieren bzw. weiterstudieren möchten. Ihre Idee: sofort mit einem Online-Studium anfangen und das Bachelor Studium später an einer ihren Partneruniversitäten abschließen. </w:t>
      </w:r>
    </w:p>
    <w:p w:rsidR="009F017A" w:rsidRPr="00061A72" w:rsidRDefault="009F017A" w:rsidP="002A4D92">
      <w:pPr>
        <w:pStyle w:val="Listenabsatz"/>
        <w:numPr>
          <w:ilvl w:val="0"/>
          <w:numId w:val="28"/>
        </w:numPr>
        <w:spacing w:before="0" w:after="160" w:line="259" w:lineRule="auto"/>
        <w:rPr>
          <w:lang w:val="de-DE"/>
        </w:rPr>
      </w:pPr>
      <w:r w:rsidRPr="00061A72">
        <w:rPr>
          <w:lang w:val="de-DE"/>
        </w:rPr>
        <w:t xml:space="preserve">The </w:t>
      </w:r>
      <w:r w:rsidRPr="00061A72">
        <w:rPr>
          <w:b/>
          <w:lang w:val="de-DE"/>
        </w:rPr>
        <w:t xml:space="preserve">United </w:t>
      </w:r>
      <w:proofErr w:type="spellStart"/>
      <w:r w:rsidRPr="00061A72">
        <w:rPr>
          <w:b/>
          <w:lang w:val="de-DE"/>
        </w:rPr>
        <w:t>Nations</w:t>
      </w:r>
      <w:proofErr w:type="spellEnd"/>
      <w:r w:rsidRPr="00061A72">
        <w:rPr>
          <w:b/>
          <w:lang w:val="de-DE"/>
        </w:rPr>
        <w:t xml:space="preserve"> </w:t>
      </w:r>
      <w:proofErr w:type="spellStart"/>
      <w:r w:rsidRPr="00061A72">
        <w:rPr>
          <w:b/>
          <w:lang w:val="de-DE"/>
        </w:rPr>
        <w:t>Refugee</w:t>
      </w:r>
      <w:proofErr w:type="spellEnd"/>
      <w:r w:rsidRPr="00061A72">
        <w:rPr>
          <w:b/>
          <w:lang w:val="de-DE"/>
        </w:rPr>
        <w:t xml:space="preserve"> Agency</w:t>
      </w:r>
      <w:r w:rsidRPr="00061A72">
        <w:rPr>
          <w:lang w:val="de-DE"/>
        </w:rPr>
        <w:t xml:space="preserve"> – </w:t>
      </w:r>
      <w:hyperlink r:id="rId86" w:history="1">
        <w:r w:rsidRPr="00061A72">
          <w:rPr>
            <w:rStyle w:val="Hyperlink"/>
            <w:rFonts w:cstheme="minorBidi"/>
            <w:b/>
            <w:lang w:val="de-DE"/>
          </w:rPr>
          <w:t>UNHCR</w:t>
        </w:r>
      </w:hyperlink>
      <w:r w:rsidRPr="00061A72">
        <w:rPr>
          <w:lang w:val="de-DE"/>
        </w:rPr>
        <w:t xml:space="preserve"> – </w:t>
      </w:r>
      <w:r w:rsidR="006B575A" w:rsidRPr="00061A72">
        <w:rPr>
          <w:lang w:val="de-DE"/>
        </w:rPr>
        <w:t xml:space="preserve">bekennt sich zur </w:t>
      </w:r>
      <w:r w:rsidR="00686D64" w:rsidRPr="00061A72">
        <w:rPr>
          <w:lang w:val="de-DE"/>
        </w:rPr>
        <w:t>Hochschulausbildung</w:t>
      </w:r>
      <w:r w:rsidR="006B575A" w:rsidRPr="00061A72">
        <w:rPr>
          <w:lang w:val="de-DE"/>
        </w:rPr>
        <w:t xml:space="preserve"> für Flüchtlinge. </w:t>
      </w:r>
    </w:p>
    <w:p w:rsidR="006B575A" w:rsidRPr="00061A72" w:rsidRDefault="007D03B7" w:rsidP="006B575A">
      <w:pPr>
        <w:pStyle w:val="Listenabsatz"/>
        <w:numPr>
          <w:ilvl w:val="0"/>
          <w:numId w:val="28"/>
        </w:numPr>
        <w:spacing w:before="0" w:line="240" w:lineRule="auto"/>
        <w:rPr>
          <w:lang w:val="de-DE"/>
        </w:rPr>
      </w:pPr>
      <w:hyperlink r:id="rId87" w:history="1">
        <w:r w:rsidR="009F017A" w:rsidRPr="00061A72">
          <w:rPr>
            <w:rStyle w:val="Hyperlink"/>
            <w:rFonts w:cstheme="minorBidi"/>
            <w:b/>
            <w:lang w:val="de-DE"/>
          </w:rPr>
          <w:t xml:space="preserve">The European University </w:t>
        </w:r>
        <w:proofErr w:type="spellStart"/>
        <w:r w:rsidR="009F017A" w:rsidRPr="00061A72">
          <w:rPr>
            <w:rStyle w:val="Hyperlink"/>
            <w:rFonts w:cstheme="minorBidi"/>
            <w:b/>
            <w:lang w:val="de-DE"/>
          </w:rPr>
          <w:t>Association</w:t>
        </w:r>
        <w:proofErr w:type="spellEnd"/>
      </w:hyperlink>
      <w:r w:rsidR="009F017A" w:rsidRPr="00061A72">
        <w:rPr>
          <w:lang w:val="de-DE"/>
        </w:rPr>
        <w:t xml:space="preserve">, EUA, </w:t>
      </w:r>
      <w:r w:rsidR="006B575A" w:rsidRPr="00061A72">
        <w:rPr>
          <w:lang w:val="de-DE"/>
        </w:rPr>
        <w:t xml:space="preserve">bekennt sich zur Ausbildung von Flüchtlingen an europäischen Hochschulen. </w:t>
      </w:r>
      <w:r w:rsidR="00BE0751">
        <w:rPr>
          <w:lang w:val="de-DE"/>
        </w:rPr>
        <w:t xml:space="preserve">Das Bekenntnis </w:t>
      </w:r>
      <w:r w:rsidR="006B575A" w:rsidRPr="00061A72">
        <w:rPr>
          <w:lang w:val="de-DE"/>
        </w:rPr>
        <w:t xml:space="preserve">kann man </w:t>
      </w:r>
      <w:hyperlink r:id="rId88" w:history="1">
        <w:r w:rsidR="006B575A" w:rsidRPr="00061A72">
          <w:rPr>
            <w:rStyle w:val="Hyperlink"/>
            <w:lang w:val="de-DE"/>
          </w:rPr>
          <w:t>hier</w:t>
        </w:r>
      </w:hyperlink>
      <w:r w:rsidR="006B575A" w:rsidRPr="00061A72">
        <w:rPr>
          <w:lang w:val="de-DE"/>
        </w:rPr>
        <w:t xml:space="preserve"> lesen. Die </w:t>
      </w:r>
      <w:r w:rsidR="00686D64" w:rsidRPr="00061A72">
        <w:rPr>
          <w:lang w:val="de-DE"/>
        </w:rPr>
        <w:t>Organisation</w:t>
      </w:r>
      <w:r w:rsidR="006B575A" w:rsidRPr="00061A72">
        <w:rPr>
          <w:lang w:val="de-DE"/>
        </w:rPr>
        <w:t xml:space="preserve"> hat im Dezember </w:t>
      </w:r>
      <w:r w:rsidR="00686D64" w:rsidRPr="00061A72">
        <w:rPr>
          <w:lang w:val="de-DE"/>
        </w:rPr>
        <w:t>2015 eine</w:t>
      </w:r>
      <w:r w:rsidR="006B575A" w:rsidRPr="00061A72">
        <w:rPr>
          <w:lang w:val="de-DE"/>
        </w:rPr>
        <w:t xml:space="preserve"> </w:t>
      </w:r>
      <w:r w:rsidR="00686D64">
        <w:rPr>
          <w:lang w:val="de-DE"/>
        </w:rPr>
        <w:t>„</w:t>
      </w:r>
      <w:proofErr w:type="spellStart"/>
      <w:r w:rsidR="006B575A" w:rsidRPr="00061A72">
        <w:rPr>
          <w:lang w:val="de-DE"/>
        </w:rPr>
        <w:t>Willkomens</w:t>
      </w:r>
      <w:r w:rsidR="00686D64">
        <w:rPr>
          <w:lang w:val="de-DE"/>
        </w:rPr>
        <w:t>land</w:t>
      </w:r>
      <w:r w:rsidR="006B575A" w:rsidRPr="00061A72">
        <w:rPr>
          <w:lang w:val="de-DE"/>
        </w:rPr>
        <w:t>karte</w:t>
      </w:r>
      <w:proofErr w:type="spellEnd"/>
      <w:r w:rsidR="00686D64">
        <w:rPr>
          <w:lang w:val="de-DE"/>
        </w:rPr>
        <w:t>“</w:t>
      </w:r>
      <w:r w:rsidR="006B575A" w:rsidRPr="00061A72">
        <w:rPr>
          <w:lang w:val="de-DE"/>
        </w:rPr>
        <w:t xml:space="preserve"> für Flüchtlingen entwickelt mit 250 Initiativen von Hochschulen und </w:t>
      </w:r>
      <w:r w:rsidR="00686D64" w:rsidRPr="00061A72">
        <w:rPr>
          <w:lang w:val="de-DE"/>
        </w:rPr>
        <w:t>Organisationen</w:t>
      </w:r>
      <w:r w:rsidR="006B575A" w:rsidRPr="00061A72">
        <w:rPr>
          <w:lang w:val="de-DE"/>
        </w:rPr>
        <w:t xml:space="preserve"> in 31 Ländern. Wenn man auf der </w:t>
      </w:r>
      <w:hyperlink r:id="rId89" w:history="1">
        <w:r w:rsidR="006B575A" w:rsidRPr="00061A72">
          <w:rPr>
            <w:rStyle w:val="Hyperlink"/>
            <w:lang w:val="de-DE"/>
          </w:rPr>
          <w:t>Karte</w:t>
        </w:r>
      </w:hyperlink>
      <w:r w:rsidR="006B575A" w:rsidRPr="00061A72">
        <w:rPr>
          <w:lang w:val="de-DE"/>
        </w:rPr>
        <w:t xml:space="preserve"> klickt</w:t>
      </w:r>
      <w:r w:rsidR="00BE0751">
        <w:rPr>
          <w:lang w:val="de-DE"/>
        </w:rPr>
        <w:t>,</w:t>
      </w:r>
      <w:r w:rsidR="006B575A" w:rsidRPr="00061A72">
        <w:rPr>
          <w:lang w:val="de-DE"/>
        </w:rPr>
        <w:t xml:space="preserve"> findet man weltweite Initiativen.</w:t>
      </w:r>
    </w:p>
    <w:p w:rsidR="009F017A" w:rsidRPr="00061A72" w:rsidRDefault="007D03B7" w:rsidP="002A4D92">
      <w:pPr>
        <w:pStyle w:val="Listenabsatz"/>
        <w:numPr>
          <w:ilvl w:val="0"/>
          <w:numId w:val="28"/>
        </w:numPr>
        <w:spacing w:before="0" w:line="240" w:lineRule="auto"/>
        <w:rPr>
          <w:lang w:val="de-DE"/>
        </w:rPr>
      </w:pPr>
      <w:hyperlink r:id="rId90" w:history="1">
        <w:r w:rsidR="006B575A" w:rsidRPr="00061A72">
          <w:rPr>
            <w:rStyle w:val="Hyperlink"/>
            <w:rFonts w:cstheme="minorBidi"/>
            <w:b/>
            <w:lang w:val="de-DE"/>
          </w:rPr>
          <w:t>Die</w:t>
        </w:r>
        <w:r w:rsidR="009F017A" w:rsidRPr="00061A72">
          <w:rPr>
            <w:rStyle w:val="Hyperlink"/>
            <w:rFonts w:cstheme="minorBidi"/>
            <w:b/>
            <w:lang w:val="de-DE"/>
          </w:rPr>
          <w:t xml:space="preserve"> European </w:t>
        </w:r>
        <w:proofErr w:type="spellStart"/>
        <w:r w:rsidR="009F017A" w:rsidRPr="00061A72">
          <w:rPr>
            <w:rStyle w:val="Hyperlink"/>
            <w:rFonts w:cstheme="minorBidi"/>
            <w:b/>
            <w:lang w:val="de-DE"/>
          </w:rPr>
          <w:t>Students</w:t>
        </w:r>
        <w:proofErr w:type="spellEnd"/>
        <w:r w:rsidR="009F017A" w:rsidRPr="00061A72">
          <w:rPr>
            <w:rStyle w:val="Hyperlink"/>
            <w:rFonts w:cstheme="minorBidi"/>
            <w:b/>
            <w:lang w:val="de-DE"/>
          </w:rPr>
          <w:t xml:space="preserve"> Union</w:t>
        </w:r>
      </w:hyperlink>
      <w:r w:rsidR="009F017A" w:rsidRPr="00061A72">
        <w:rPr>
          <w:b/>
          <w:lang w:val="de-DE"/>
        </w:rPr>
        <w:t xml:space="preserve"> </w:t>
      </w:r>
      <w:r w:rsidR="00FF5117" w:rsidRPr="00061A72">
        <w:rPr>
          <w:lang w:val="de-DE"/>
        </w:rPr>
        <w:t xml:space="preserve">hat einen </w:t>
      </w:r>
      <w:hyperlink r:id="rId91" w:history="1">
        <w:r w:rsidR="00FF5117" w:rsidRPr="00061A72">
          <w:rPr>
            <w:rStyle w:val="Hyperlink"/>
            <w:lang w:val="de-DE"/>
          </w:rPr>
          <w:t>Bericht</w:t>
        </w:r>
      </w:hyperlink>
      <w:r w:rsidR="00FF5117" w:rsidRPr="00061A72">
        <w:rPr>
          <w:lang w:val="de-DE"/>
        </w:rPr>
        <w:t xml:space="preserve"> veröffentlicht,</w:t>
      </w:r>
      <w:r w:rsidR="009F017A" w:rsidRPr="00061A72">
        <w:rPr>
          <w:lang w:val="de-DE"/>
        </w:rPr>
        <w:t xml:space="preserve"> </w:t>
      </w:r>
      <w:r w:rsidR="00FF5117" w:rsidRPr="00061A72">
        <w:rPr>
          <w:lang w:val="de-DE"/>
        </w:rPr>
        <w:t>die Initiative</w:t>
      </w:r>
      <w:r w:rsidR="00BE0751">
        <w:rPr>
          <w:lang w:val="de-DE"/>
        </w:rPr>
        <w:t>n</w:t>
      </w:r>
      <w:r w:rsidR="00FF5117" w:rsidRPr="00061A72">
        <w:rPr>
          <w:lang w:val="de-DE"/>
        </w:rPr>
        <w:t xml:space="preserve"> in ausgew</w:t>
      </w:r>
      <w:r w:rsidR="00686D64">
        <w:rPr>
          <w:lang w:val="de-DE"/>
        </w:rPr>
        <w:t>ählten europäischen Ländern beschreibt</w:t>
      </w:r>
      <w:r w:rsidR="00FF5117" w:rsidRPr="00061A72">
        <w:rPr>
          <w:lang w:val="de-DE"/>
        </w:rPr>
        <w:t xml:space="preserve">. </w:t>
      </w:r>
    </w:p>
    <w:p w:rsidR="009F017A" w:rsidRPr="00061A72" w:rsidRDefault="009F017A" w:rsidP="002A4D92">
      <w:pPr>
        <w:pStyle w:val="Listenabsatz"/>
        <w:numPr>
          <w:ilvl w:val="0"/>
          <w:numId w:val="28"/>
        </w:numPr>
        <w:spacing w:before="0" w:after="160" w:line="259" w:lineRule="auto"/>
        <w:rPr>
          <w:lang w:val="de-DE"/>
        </w:rPr>
      </w:pPr>
      <w:r w:rsidRPr="00061A72">
        <w:rPr>
          <w:lang w:val="de-DE"/>
        </w:rPr>
        <w:t xml:space="preserve">In </w:t>
      </w:r>
      <w:r w:rsidR="00FF5117" w:rsidRPr="00061A72">
        <w:rPr>
          <w:b/>
          <w:lang w:val="de-DE"/>
        </w:rPr>
        <w:t>Deutschland</w:t>
      </w:r>
      <w:r w:rsidRPr="00061A72">
        <w:rPr>
          <w:lang w:val="de-DE"/>
        </w:rPr>
        <w:t xml:space="preserve">, </w:t>
      </w:r>
      <w:hyperlink r:id="rId92" w:history="1">
        <w:r w:rsidRPr="00061A72">
          <w:rPr>
            <w:rStyle w:val="Hyperlink"/>
            <w:rFonts w:cstheme="minorBidi"/>
            <w:lang w:val="de-DE"/>
          </w:rPr>
          <w:t>DAAD</w:t>
        </w:r>
      </w:hyperlink>
      <w:r w:rsidR="00FF5117" w:rsidRPr="00061A72">
        <w:rPr>
          <w:lang w:val="de-DE"/>
        </w:rPr>
        <w:t>, der</w:t>
      </w:r>
      <w:r w:rsidRPr="00061A72">
        <w:rPr>
          <w:lang w:val="de-DE"/>
        </w:rPr>
        <w:t xml:space="preserve"> Deutsche Akademische Austauschdienst</w:t>
      </w:r>
      <w:r w:rsidR="00FF5117" w:rsidRPr="00061A72">
        <w:rPr>
          <w:lang w:val="de-DE"/>
        </w:rPr>
        <w:t xml:space="preserve">, unterstützt Flüchtlinge, die studieren möchten. </w:t>
      </w:r>
    </w:p>
    <w:p w:rsidR="00CC644A" w:rsidRPr="00061A72" w:rsidRDefault="00CC644A" w:rsidP="0028655C">
      <w:pPr>
        <w:spacing w:before="120" w:after="120" w:line="259" w:lineRule="auto"/>
        <w:rPr>
          <w:b/>
          <w:i/>
          <w:color w:val="5C1E3F"/>
          <w:sz w:val="28"/>
          <w:szCs w:val="28"/>
          <w:lang w:val="de-DE"/>
        </w:rPr>
      </w:pPr>
    </w:p>
    <w:p w:rsidR="00CC644A"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9F017A" w:rsidRPr="00061A72">
        <w:rPr>
          <w:b/>
          <w:i/>
          <w:color w:val="5C1E3F"/>
          <w:sz w:val="28"/>
          <w:szCs w:val="28"/>
          <w:lang w:val="de-DE"/>
        </w:rPr>
        <w:t>:</w:t>
      </w:r>
      <w:r w:rsidR="009F017A" w:rsidRPr="00061A72">
        <w:rPr>
          <w:b/>
          <w:i/>
          <w:color w:val="5C1E3F"/>
          <w:sz w:val="28"/>
          <w:szCs w:val="28"/>
          <w:lang w:val="de-DE"/>
        </w:rPr>
        <w:tab/>
        <w:t>W</w:t>
      </w:r>
      <w:r w:rsidR="00CC644A" w:rsidRPr="00061A72">
        <w:rPr>
          <w:b/>
          <w:i/>
          <w:color w:val="5C1E3F"/>
          <w:sz w:val="28"/>
          <w:szCs w:val="28"/>
          <w:lang w:val="de-DE"/>
        </w:rPr>
        <w:t xml:space="preserve">as sind die Bedingungen für ein Weiterstudieren in dem </w:t>
      </w:r>
      <w:r w:rsidR="00686D64" w:rsidRPr="00061A72">
        <w:rPr>
          <w:b/>
          <w:i/>
          <w:color w:val="5C1E3F"/>
          <w:sz w:val="28"/>
          <w:szCs w:val="28"/>
          <w:lang w:val="de-DE"/>
        </w:rPr>
        <w:t>Ursprungsland</w:t>
      </w:r>
      <w:r w:rsidR="00CC644A" w:rsidRPr="00061A72">
        <w:rPr>
          <w:b/>
          <w:i/>
          <w:color w:val="5C1E3F"/>
          <w:sz w:val="28"/>
          <w:szCs w:val="28"/>
          <w:lang w:val="de-DE"/>
        </w:rPr>
        <w:t>, sollte ein Migrant später zurückkehren wollen?</w:t>
      </w:r>
    </w:p>
    <w:p w:rsidR="00CC644A" w:rsidRPr="00061A72" w:rsidRDefault="001444C7" w:rsidP="002A4D92">
      <w:pPr>
        <w:rPr>
          <w:lang w:val="de-DE"/>
        </w:rPr>
      </w:pPr>
      <w:r w:rsidRPr="00061A72">
        <w:rPr>
          <w:b/>
          <w:sz w:val="28"/>
          <w:szCs w:val="28"/>
          <w:lang w:val="de-DE"/>
        </w:rPr>
        <w:t>A</w:t>
      </w:r>
      <w:r w:rsidR="00CC644A" w:rsidRPr="00061A72">
        <w:rPr>
          <w:lang w:val="de-DE"/>
        </w:rPr>
        <w:t xml:space="preserve">: Wenn ein Flüchtling anfängt in Europa zu studieren und dann in seiner/ihrer Heimat zurückkehrt, stellt sich die Frage, ob das Studium </w:t>
      </w:r>
      <w:r w:rsidR="00BE0751">
        <w:rPr>
          <w:lang w:val="de-DE"/>
        </w:rPr>
        <w:t>aus</w:t>
      </w:r>
      <w:r w:rsidR="00CC644A" w:rsidRPr="00061A72">
        <w:rPr>
          <w:lang w:val="de-DE"/>
        </w:rPr>
        <w:t xml:space="preserve"> Europa dort anerkannt wird. Das kommt natürlich auf d</w:t>
      </w:r>
      <w:r w:rsidR="00BE0751">
        <w:rPr>
          <w:lang w:val="de-DE"/>
        </w:rPr>
        <w:t>as</w:t>
      </w:r>
      <w:r w:rsidR="00CC644A" w:rsidRPr="00061A72">
        <w:rPr>
          <w:lang w:val="de-DE"/>
        </w:rPr>
        <w:t xml:space="preserve"> Land an und das Unterrichtsministerium sollte kontaktiert werden.</w:t>
      </w:r>
    </w:p>
    <w:p w:rsidR="00686D64" w:rsidRPr="00061A72" w:rsidRDefault="00CC644A" w:rsidP="002A4D92">
      <w:pPr>
        <w:rPr>
          <w:lang w:val="de-DE"/>
        </w:rPr>
      </w:pPr>
      <w:r w:rsidRPr="00061A72">
        <w:rPr>
          <w:b/>
          <w:lang w:val="de-DE"/>
        </w:rPr>
        <w:lastRenderedPageBreak/>
        <w:t>Syrien</w:t>
      </w:r>
      <w:r w:rsidR="009F017A" w:rsidRPr="00061A72">
        <w:rPr>
          <w:b/>
          <w:lang w:val="de-DE"/>
        </w:rPr>
        <w:t>:</w:t>
      </w:r>
      <w:r w:rsidRPr="00061A72">
        <w:rPr>
          <w:lang w:val="de-DE"/>
        </w:rPr>
        <w:t xml:space="preserve"> Die </w:t>
      </w:r>
      <w:r w:rsidR="009F017A" w:rsidRPr="00061A72">
        <w:rPr>
          <w:lang w:val="de-DE"/>
        </w:rPr>
        <w:t xml:space="preserve">European </w:t>
      </w:r>
      <w:proofErr w:type="spellStart"/>
      <w:r w:rsidR="009F017A" w:rsidRPr="00061A72">
        <w:rPr>
          <w:lang w:val="de-DE"/>
        </w:rPr>
        <w:t>Union’s</w:t>
      </w:r>
      <w:proofErr w:type="spellEnd"/>
      <w:r w:rsidR="009F017A" w:rsidRPr="00061A72">
        <w:rPr>
          <w:lang w:val="de-DE"/>
        </w:rPr>
        <w:t xml:space="preserve"> Education, </w:t>
      </w:r>
      <w:proofErr w:type="spellStart"/>
      <w:r w:rsidR="009F017A" w:rsidRPr="00061A72">
        <w:rPr>
          <w:lang w:val="de-DE"/>
        </w:rPr>
        <w:t>Audiovisual</w:t>
      </w:r>
      <w:proofErr w:type="spellEnd"/>
      <w:r w:rsidR="009F017A" w:rsidRPr="00061A72">
        <w:rPr>
          <w:lang w:val="de-DE"/>
        </w:rPr>
        <w:t xml:space="preserve"> </w:t>
      </w:r>
      <w:proofErr w:type="spellStart"/>
      <w:r w:rsidR="009F017A" w:rsidRPr="00061A72">
        <w:rPr>
          <w:lang w:val="de-DE"/>
        </w:rPr>
        <w:t>and</w:t>
      </w:r>
      <w:proofErr w:type="spellEnd"/>
      <w:r w:rsidR="009F017A" w:rsidRPr="00061A72">
        <w:rPr>
          <w:lang w:val="de-DE"/>
        </w:rPr>
        <w:t xml:space="preserve"> Cultural Executive Agency (</w:t>
      </w:r>
      <w:hyperlink r:id="rId93" w:history="1">
        <w:r w:rsidR="009F017A" w:rsidRPr="00061A72">
          <w:rPr>
            <w:rStyle w:val="Hyperlink"/>
            <w:rFonts w:cstheme="minorBidi"/>
            <w:lang w:val="de-DE"/>
          </w:rPr>
          <w:t>EACEA</w:t>
        </w:r>
      </w:hyperlink>
      <w:r w:rsidR="009F017A" w:rsidRPr="00061A72">
        <w:rPr>
          <w:lang w:val="de-DE"/>
        </w:rPr>
        <w:t>)</w:t>
      </w:r>
      <w:r w:rsidRPr="00061A72">
        <w:rPr>
          <w:lang w:val="de-DE"/>
        </w:rPr>
        <w:t xml:space="preserve"> hat folgende </w:t>
      </w:r>
      <w:r w:rsidRPr="00061A72">
        <w:rPr>
          <w:b/>
          <w:i/>
          <w:lang w:val="de-DE"/>
        </w:rPr>
        <w:t xml:space="preserve">Anerkennung von </w:t>
      </w:r>
      <w:r w:rsidR="00896FE1" w:rsidRPr="00061A72">
        <w:rPr>
          <w:b/>
          <w:i/>
          <w:lang w:val="de-DE"/>
        </w:rPr>
        <w:t>ausländischen</w:t>
      </w:r>
      <w:r w:rsidRPr="00061A72">
        <w:rPr>
          <w:b/>
          <w:i/>
          <w:lang w:val="de-DE"/>
        </w:rPr>
        <w:t xml:space="preserve"> Qualifikationen in Syrien</w:t>
      </w:r>
      <w:r w:rsidRPr="00061A72">
        <w:rPr>
          <w:lang w:val="de-DE"/>
        </w:rPr>
        <w:t xml:space="preserve"> im Rahme</w:t>
      </w:r>
      <w:r w:rsidR="00896FE1" w:rsidRPr="00061A72">
        <w:rPr>
          <w:lang w:val="de-DE"/>
        </w:rPr>
        <w:t>n</w:t>
      </w:r>
      <w:r w:rsidRPr="00061A72">
        <w:rPr>
          <w:lang w:val="de-DE"/>
        </w:rPr>
        <w:t xml:space="preserve"> eines Tempus-Studium </w:t>
      </w:r>
      <w:r w:rsidR="00896FE1" w:rsidRPr="00061A72">
        <w:rPr>
          <w:lang w:val="de-DE"/>
        </w:rPr>
        <w:t>vom April 2012 veröffentlicht:</w:t>
      </w:r>
    </w:p>
    <w:p w:rsidR="009F017A" w:rsidRPr="00061A72" w:rsidRDefault="009F017A" w:rsidP="002A4D92">
      <w:pPr>
        <w:spacing w:before="0" w:line="240" w:lineRule="auto"/>
        <w:rPr>
          <w:i/>
          <w:sz w:val="10"/>
          <w:szCs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647"/>
      </w:tblGrid>
      <w:tr w:rsidR="009F017A" w:rsidRPr="00061A72">
        <w:tc>
          <w:tcPr>
            <w:tcW w:w="3847" w:type="dxa"/>
          </w:tcPr>
          <w:p w:rsidR="009F017A" w:rsidRPr="00061A72" w:rsidRDefault="00896FE1" w:rsidP="00896FE1">
            <w:pPr>
              <w:spacing w:before="0" w:line="240" w:lineRule="auto"/>
              <w:rPr>
                <w:lang w:val="de-DE"/>
              </w:rPr>
            </w:pPr>
            <w:r w:rsidRPr="00061A72">
              <w:rPr>
                <w:lang w:val="de-DE"/>
              </w:rPr>
              <w:t xml:space="preserve">Ratifizierung des </w:t>
            </w:r>
            <w:r w:rsidR="00686D64" w:rsidRPr="00061A72">
              <w:rPr>
                <w:lang w:val="de-DE"/>
              </w:rPr>
              <w:t>Lissabon</w:t>
            </w:r>
            <w:r w:rsidRPr="00061A72">
              <w:rPr>
                <w:lang w:val="de-DE"/>
              </w:rPr>
              <w:t xml:space="preserve"> Übereinkommen über die Anerkennung von Qualifikationen im Hochschulbereich in der europäischen Region</w:t>
            </w:r>
          </w:p>
        </w:tc>
        <w:tc>
          <w:tcPr>
            <w:tcW w:w="4647" w:type="dxa"/>
          </w:tcPr>
          <w:p w:rsidR="009F017A" w:rsidRPr="00061A72" w:rsidRDefault="009F017A" w:rsidP="002A4D92">
            <w:pPr>
              <w:spacing w:before="0" w:line="240" w:lineRule="auto"/>
              <w:rPr>
                <w:lang w:val="de-DE"/>
              </w:rPr>
            </w:pPr>
            <w:r w:rsidRPr="00061A72">
              <w:rPr>
                <w:lang w:val="de-DE"/>
              </w:rPr>
              <w:t>N</w:t>
            </w:r>
            <w:r w:rsidR="00896FE1" w:rsidRPr="00061A72">
              <w:rPr>
                <w:lang w:val="de-DE"/>
              </w:rPr>
              <w:t>ein</w:t>
            </w:r>
          </w:p>
        </w:tc>
      </w:tr>
      <w:tr w:rsidR="009F017A" w:rsidRPr="00061A72">
        <w:tc>
          <w:tcPr>
            <w:tcW w:w="3847" w:type="dxa"/>
          </w:tcPr>
          <w:p w:rsidR="009F017A" w:rsidRPr="00061A72" w:rsidRDefault="00896FE1" w:rsidP="00896FE1">
            <w:pPr>
              <w:spacing w:before="0" w:line="240" w:lineRule="auto"/>
              <w:rPr>
                <w:lang w:val="de-DE"/>
              </w:rPr>
            </w:pPr>
            <w:r w:rsidRPr="00061A72">
              <w:rPr>
                <w:lang w:val="de-DE"/>
              </w:rPr>
              <w:t xml:space="preserve">Anerkennung von ausländischen Qualifikationen für akademische Studien </w:t>
            </w:r>
          </w:p>
        </w:tc>
        <w:tc>
          <w:tcPr>
            <w:tcW w:w="4647" w:type="dxa"/>
          </w:tcPr>
          <w:p w:rsidR="009F017A" w:rsidRPr="00061A72" w:rsidRDefault="00896FE1" w:rsidP="00896FE1">
            <w:pPr>
              <w:spacing w:before="0" w:line="240" w:lineRule="auto"/>
              <w:rPr>
                <w:lang w:val="de-DE"/>
              </w:rPr>
            </w:pPr>
            <w:r w:rsidRPr="00061A72">
              <w:rPr>
                <w:lang w:val="de-DE"/>
              </w:rPr>
              <w:t xml:space="preserve">Anerkennung für akademisch Studien durch zentralen oder regionalen Behörden </w:t>
            </w:r>
          </w:p>
        </w:tc>
      </w:tr>
      <w:tr w:rsidR="009F017A" w:rsidRPr="00061A72">
        <w:tc>
          <w:tcPr>
            <w:tcW w:w="3847" w:type="dxa"/>
          </w:tcPr>
          <w:p w:rsidR="009F017A" w:rsidRPr="00061A72" w:rsidRDefault="00896FE1" w:rsidP="00896FE1">
            <w:pPr>
              <w:spacing w:before="0" w:line="240" w:lineRule="auto"/>
              <w:rPr>
                <w:lang w:val="de-DE"/>
              </w:rPr>
            </w:pPr>
            <w:r w:rsidRPr="00061A72">
              <w:rPr>
                <w:lang w:val="de-DE"/>
              </w:rPr>
              <w:t xml:space="preserve">Anerkennung von ausländischen Qualifikationen für professionellen Stellen </w:t>
            </w:r>
          </w:p>
        </w:tc>
        <w:tc>
          <w:tcPr>
            <w:tcW w:w="4647" w:type="dxa"/>
          </w:tcPr>
          <w:p w:rsidR="009F017A" w:rsidRPr="00061A72" w:rsidRDefault="00896FE1" w:rsidP="00896FE1">
            <w:pPr>
              <w:spacing w:before="0" w:line="240" w:lineRule="auto"/>
              <w:rPr>
                <w:lang w:val="de-DE"/>
              </w:rPr>
            </w:pPr>
            <w:r w:rsidRPr="00061A72">
              <w:rPr>
                <w:lang w:val="de-DE"/>
              </w:rPr>
              <w:t xml:space="preserve">Anerkennung für professionellen Stellen durch zentralen oder regionalen Behörden </w:t>
            </w:r>
          </w:p>
        </w:tc>
      </w:tr>
    </w:tbl>
    <w:p w:rsidR="0028655C" w:rsidRDefault="009F017A" w:rsidP="0028655C">
      <w:pPr>
        <w:rPr>
          <w:lang w:val="de-DE"/>
        </w:rPr>
      </w:pPr>
      <w:r w:rsidRPr="00061A72">
        <w:rPr>
          <w:lang w:val="de-DE"/>
        </w:rPr>
        <w:t>*</w:t>
      </w:r>
      <w:hyperlink r:id="rId94" w:history="1">
        <w:r w:rsidRPr="00061A72">
          <w:rPr>
            <w:rStyle w:val="Hyperlink"/>
            <w:rFonts w:cstheme="minorBidi"/>
            <w:lang w:val="de-DE"/>
          </w:rPr>
          <w:t>http://eacea.ec.europa.eu/tempus/tools/documents/bologna2012_mapping_country_120508_v02.pdf</w:t>
        </w:r>
      </w:hyperlink>
      <w:r w:rsidR="00896FE1" w:rsidRPr="00061A72">
        <w:rPr>
          <w:lang w:val="de-DE"/>
        </w:rPr>
        <w:t>; Seite</w:t>
      </w:r>
      <w:r w:rsidRPr="00061A72">
        <w:rPr>
          <w:lang w:val="de-DE"/>
        </w:rPr>
        <w:t xml:space="preserve"> 53</w:t>
      </w:r>
      <w:r w:rsidR="00EF4657" w:rsidRPr="00061A72">
        <w:rPr>
          <w:lang w:val="de-DE"/>
        </w:rPr>
        <w:t xml:space="preserve"> (</w:t>
      </w:r>
      <w:r w:rsidR="00896FE1" w:rsidRPr="00061A72">
        <w:rPr>
          <w:lang w:val="de-DE"/>
        </w:rPr>
        <w:t>Anmerkung: Dieser Bericht wurde 2012 veröffentlicht und ist möglicherweise in Zukunft nicht mehr gültig.</w:t>
      </w:r>
      <w:r w:rsidR="00EF4657" w:rsidRPr="00061A72">
        <w:rPr>
          <w:lang w:val="de-DE"/>
        </w:rPr>
        <w:t>)</w:t>
      </w:r>
      <w:r w:rsidRPr="00061A72">
        <w:rPr>
          <w:lang w:val="de-DE"/>
        </w:rPr>
        <w:t>.</w:t>
      </w:r>
    </w:p>
    <w:p w:rsidR="0028655C" w:rsidRDefault="0028655C">
      <w:pPr>
        <w:spacing w:before="0" w:after="160" w:line="259" w:lineRule="auto"/>
        <w:jc w:val="left"/>
        <w:rPr>
          <w:lang w:val="de-DE"/>
        </w:rPr>
      </w:pPr>
      <w:r>
        <w:rPr>
          <w:lang w:val="de-DE"/>
        </w:rPr>
        <w:br w:type="page"/>
      </w:r>
    </w:p>
    <w:p w:rsidR="004E651A" w:rsidRPr="0028655C" w:rsidRDefault="009F017A" w:rsidP="0028655C">
      <w:pPr>
        <w:ind w:left="142" w:hanging="142"/>
        <w:rPr>
          <w:lang w:val="de-DE"/>
        </w:rPr>
      </w:pPr>
      <w:r w:rsidRPr="00061A72">
        <w:rPr>
          <w:rFonts w:ascii="Helvetica Neue" w:hAnsi="Helvetica Neue"/>
          <w:color w:val="972E52"/>
          <w:sz w:val="40"/>
          <w:szCs w:val="40"/>
          <w:lang w:val="de-DE"/>
        </w:rPr>
        <w:lastRenderedPageBreak/>
        <w:t>Information</w:t>
      </w:r>
      <w:r w:rsidR="006647A2" w:rsidRPr="00061A72">
        <w:rPr>
          <w:rFonts w:ascii="Helvetica Neue" w:hAnsi="Helvetica Neue"/>
          <w:color w:val="972E52"/>
          <w:sz w:val="40"/>
          <w:szCs w:val="40"/>
          <w:lang w:val="de-DE"/>
        </w:rPr>
        <w:t>en über den Studentenalltag</w:t>
      </w:r>
      <w:r w:rsidRPr="00061A72">
        <w:rPr>
          <w:rFonts w:ascii="Helvetica Neue" w:hAnsi="Helvetica Neue"/>
          <w:color w:val="972E52"/>
          <w:sz w:val="40"/>
          <w:szCs w:val="40"/>
          <w:lang w:val="de-DE"/>
        </w:rPr>
        <w:t xml:space="preserve"> </w:t>
      </w:r>
    </w:p>
    <w:p w:rsidR="006647A2"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EF4657" w:rsidRPr="00061A72">
        <w:rPr>
          <w:b/>
          <w:i/>
          <w:color w:val="5C1E3F"/>
          <w:sz w:val="28"/>
          <w:szCs w:val="28"/>
          <w:lang w:val="de-DE"/>
        </w:rPr>
        <w:t>:</w:t>
      </w:r>
      <w:r w:rsidR="00EF4657" w:rsidRPr="00061A72">
        <w:rPr>
          <w:b/>
          <w:i/>
          <w:color w:val="5C1E3F"/>
          <w:sz w:val="28"/>
          <w:szCs w:val="28"/>
          <w:lang w:val="de-DE"/>
        </w:rPr>
        <w:tab/>
      </w:r>
      <w:r w:rsidR="006647A2" w:rsidRPr="00061A72">
        <w:rPr>
          <w:b/>
          <w:i/>
          <w:color w:val="5C1E3F"/>
          <w:sz w:val="28"/>
          <w:szCs w:val="28"/>
          <w:lang w:val="de-DE"/>
        </w:rPr>
        <w:t xml:space="preserve">Wie werden Studierende in Hinsicht auf Transport, Gesundheit und Finanzierung unterstützt? </w:t>
      </w:r>
    </w:p>
    <w:p w:rsidR="006647A2" w:rsidRPr="00061A72" w:rsidRDefault="001444C7" w:rsidP="002A4D92">
      <w:pPr>
        <w:spacing w:after="160" w:line="259" w:lineRule="auto"/>
        <w:rPr>
          <w:lang w:val="de-DE"/>
        </w:rPr>
      </w:pPr>
      <w:r w:rsidRPr="00061A72">
        <w:rPr>
          <w:b/>
          <w:sz w:val="28"/>
          <w:szCs w:val="28"/>
          <w:lang w:val="de-DE"/>
        </w:rPr>
        <w:t>A</w:t>
      </w:r>
      <w:r w:rsidR="009F017A" w:rsidRPr="00061A72">
        <w:rPr>
          <w:lang w:val="de-DE"/>
        </w:rPr>
        <w:t xml:space="preserve">: </w:t>
      </w:r>
      <w:r w:rsidR="00305F04">
        <w:rPr>
          <w:lang w:val="de-DE"/>
        </w:rPr>
        <w:t xml:space="preserve">Es gibt hierzu </w:t>
      </w:r>
      <w:r w:rsidR="006647A2" w:rsidRPr="00061A72">
        <w:rPr>
          <w:lang w:val="de-DE"/>
        </w:rPr>
        <w:t xml:space="preserve">europaweit </w:t>
      </w:r>
      <w:r w:rsidR="00D1498A" w:rsidRPr="00061A72">
        <w:rPr>
          <w:lang w:val="de-DE"/>
        </w:rPr>
        <w:t>keine allgemeinen Regeln</w:t>
      </w:r>
      <w:r w:rsidR="006647A2" w:rsidRPr="00061A72">
        <w:rPr>
          <w:lang w:val="de-DE"/>
        </w:rPr>
        <w:t xml:space="preserve">. In </w:t>
      </w:r>
      <w:r w:rsidR="00D1498A" w:rsidRPr="00061A72">
        <w:rPr>
          <w:lang w:val="de-DE"/>
        </w:rPr>
        <w:t>manchen Universitätsstädten</w:t>
      </w:r>
      <w:r w:rsidR="006647A2" w:rsidRPr="00061A72">
        <w:rPr>
          <w:lang w:val="de-DE"/>
        </w:rPr>
        <w:t xml:space="preserve"> ist d</w:t>
      </w:r>
      <w:r w:rsidR="00BE0751">
        <w:rPr>
          <w:lang w:val="de-DE"/>
        </w:rPr>
        <w:t>er</w:t>
      </w:r>
      <w:r w:rsidR="006647A2" w:rsidRPr="00061A72">
        <w:rPr>
          <w:lang w:val="de-DE"/>
        </w:rPr>
        <w:t xml:space="preserve"> </w:t>
      </w:r>
      <w:r w:rsidR="006647A2" w:rsidRPr="00061A72">
        <w:rPr>
          <w:b/>
          <w:lang w:val="de-DE"/>
        </w:rPr>
        <w:t>öffentliche Verkehr</w:t>
      </w:r>
      <w:r w:rsidR="006647A2" w:rsidRPr="00061A72">
        <w:rPr>
          <w:lang w:val="de-DE"/>
        </w:rPr>
        <w:t xml:space="preserve"> gratis oder günstiger für Studierende. Die Hochschule oder Studentenvereinigung </w:t>
      </w:r>
      <w:r w:rsidR="00555019">
        <w:rPr>
          <w:lang w:val="de-DE"/>
        </w:rPr>
        <w:t>(Hochschü</w:t>
      </w:r>
      <w:r w:rsidR="00DD3293" w:rsidRPr="00061A72">
        <w:rPr>
          <w:lang w:val="de-DE"/>
        </w:rPr>
        <w:t>ler</w:t>
      </w:r>
      <w:r w:rsidR="00305F04">
        <w:rPr>
          <w:lang w:val="de-DE"/>
        </w:rPr>
        <w:t>schaft) sollte</w:t>
      </w:r>
      <w:r w:rsidR="00BE0751">
        <w:rPr>
          <w:lang w:val="de-DE"/>
        </w:rPr>
        <w:t xml:space="preserve"> darüber Auskunft geben</w:t>
      </w:r>
      <w:r w:rsidR="00DD3293" w:rsidRPr="00061A72">
        <w:rPr>
          <w:lang w:val="de-DE"/>
        </w:rPr>
        <w:t>.</w:t>
      </w:r>
    </w:p>
    <w:p w:rsidR="00DD3293" w:rsidRPr="00061A72" w:rsidRDefault="00305F04" w:rsidP="002A4D92">
      <w:pPr>
        <w:spacing w:after="160" w:line="259" w:lineRule="auto"/>
        <w:rPr>
          <w:lang w:val="de-DE"/>
        </w:rPr>
      </w:pPr>
      <w:r w:rsidRPr="00061A72">
        <w:rPr>
          <w:lang w:val="de-DE"/>
        </w:rPr>
        <w:t>Die meisten europäischen Länder</w:t>
      </w:r>
      <w:r w:rsidR="00DD3293" w:rsidRPr="00061A72">
        <w:rPr>
          <w:lang w:val="de-DE"/>
        </w:rPr>
        <w:t xml:space="preserve"> haben eine </w:t>
      </w:r>
      <w:r w:rsidR="00DD3293" w:rsidRPr="00061A72">
        <w:rPr>
          <w:b/>
          <w:lang w:val="de-DE"/>
        </w:rPr>
        <w:t>Gesundheitsvers</w:t>
      </w:r>
      <w:r w:rsidR="00BE0751">
        <w:rPr>
          <w:b/>
          <w:lang w:val="de-DE"/>
        </w:rPr>
        <w:t>i</w:t>
      </w:r>
      <w:r w:rsidR="00DD3293" w:rsidRPr="00061A72">
        <w:rPr>
          <w:b/>
          <w:lang w:val="de-DE"/>
        </w:rPr>
        <w:t>cherungspflicht</w:t>
      </w:r>
      <w:r w:rsidR="00DD3293" w:rsidRPr="00061A72">
        <w:rPr>
          <w:lang w:val="de-DE"/>
        </w:rPr>
        <w:t xml:space="preserve"> aber jedes Land hat ein anderes System. EU-</w:t>
      </w:r>
      <w:proofErr w:type="spellStart"/>
      <w:r w:rsidR="00DD3293" w:rsidRPr="00061A72">
        <w:rPr>
          <w:lang w:val="de-DE"/>
        </w:rPr>
        <w:t>BürgerInnen</w:t>
      </w:r>
      <w:proofErr w:type="spellEnd"/>
      <w:r w:rsidR="00DD3293" w:rsidRPr="00061A72">
        <w:rPr>
          <w:lang w:val="de-DE"/>
        </w:rPr>
        <w:t xml:space="preserve"> genießen die gleiche Versicherung wie einheimische </w:t>
      </w:r>
      <w:proofErr w:type="spellStart"/>
      <w:r w:rsidR="00DD3293" w:rsidRPr="00061A72">
        <w:rPr>
          <w:lang w:val="de-DE"/>
        </w:rPr>
        <w:t>BürgerInnen</w:t>
      </w:r>
      <w:proofErr w:type="spellEnd"/>
      <w:r w:rsidR="00DD3293" w:rsidRPr="00061A72">
        <w:rPr>
          <w:lang w:val="de-DE"/>
        </w:rPr>
        <w:t xml:space="preserve">. Weitere Informationen über die europäische Versicherungskarte finden Sie </w:t>
      </w:r>
      <w:hyperlink r:id="rId95" w:history="1">
        <w:r w:rsidR="00DD3293" w:rsidRPr="00061A72">
          <w:rPr>
            <w:rStyle w:val="Hyperlink"/>
            <w:lang w:val="de-DE"/>
          </w:rPr>
          <w:t>hier.</w:t>
        </w:r>
      </w:hyperlink>
      <w:r w:rsidR="00DD3293" w:rsidRPr="00061A72">
        <w:rPr>
          <w:lang w:val="de-DE"/>
        </w:rPr>
        <w:t xml:space="preserve"> Gesundheitsvorsorge für Migranten wird von ihrer Situation und vom Land abhängen.</w:t>
      </w:r>
    </w:p>
    <w:p w:rsidR="00DD3293" w:rsidRPr="00061A72" w:rsidRDefault="00DD3293" w:rsidP="002A4D92">
      <w:pPr>
        <w:spacing w:after="160" w:line="259" w:lineRule="auto"/>
        <w:rPr>
          <w:lang w:val="de-DE"/>
        </w:rPr>
      </w:pPr>
      <w:r w:rsidRPr="00061A72">
        <w:rPr>
          <w:lang w:val="de-DE"/>
        </w:rPr>
        <w:t xml:space="preserve">Manche Länder oder Hochschulen bieten Flüchtlingen eine </w:t>
      </w:r>
      <w:r w:rsidRPr="00061A72">
        <w:rPr>
          <w:b/>
          <w:lang w:val="de-DE"/>
        </w:rPr>
        <w:t>finanzielle Unterstützung</w:t>
      </w:r>
      <w:r w:rsidRPr="00061A72">
        <w:rPr>
          <w:lang w:val="de-DE"/>
        </w:rPr>
        <w:t xml:space="preserve"> an. Stipendien oder günstige Darlehen werden manchmal angeboten. Weitere Information</w:t>
      </w:r>
      <w:r w:rsidR="00305F04">
        <w:rPr>
          <w:lang w:val="de-DE"/>
        </w:rPr>
        <w:t>en</w:t>
      </w:r>
      <w:r w:rsidRPr="00061A72">
        <w:rPr>
          <w:lang w:val="de-DE"/>
        </w:rPr>
        <w:t xml:space="preserve"> finden Sie in den Fragen über Finanzierung.</w:t>
      </w:r>
    </w:p>
    <w:p w:rsidR="00252938" w:rsidRPr="00061A72" w:rsidRDefault="00252938" w:rsidP="002A4D92">
      <w:pPr>
        <w:spacing w:after="160" w:line="259" w:lineRule="auto"/>
        <w:rPr>
          <w:lang w:val="de-DE"/>
        </w:rPr>
      </w:pPr>
    </w:p>
    <w:p w:rsidR="00D1498A"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EF4657" w:rsidRPr="00061A72">
        <w:rPr>
          <w:b/>
          <w:i/>
          <w:color w:val="5C1E3F"/>
          <w:sz w:val="28"/>
          <w:szCs w:val="28"/>
          <w:lang w:val="de-DE"/>
        </w:rPr>
        <w:t>:</w:t>
      </w:r>
      <w:r w:rsidR="00EF4657" w:rsidRPr="00061A72">
        <w:rPr>
          <w:b/>
          <w:i/>
          <w:color w:val="5C1E3F"/>
          <w:sz w:val="28"/>
          <w:szCs w:val="28"/>
          <w:lang w:val="de-DE"/>
        </w:rPr>
        <w:tab/>
      </w:r>
      <w:r w:rsidR="00D1498A" w:rsidRPr="00061A72">
        <w:rPr>
          <w:b/>
          <w:i/>
          <w:color w:val="5C1E3F"/>
          <w:sz w:val="28"/>
          <w:szCs w:val="28"/>
          <w:lang w:val="de-DE"/>
        </w:rPr>
        <w:t>Gibt es eine</w:t>
      </w:r>
      <w:r w:rsidR="00325C4E" w:rsidRPr="00061A72">
        <w:rPr>
          <w:b/>
          <w:i/>
          <w:color w:val="5C1E3F"/>
          <w:sz w:val="28"/>
          <w:szCs w:val="28"/>
          <w:lang w:val="de-DE"/>
        </w:rPr>
        <w:t xml:space="preserve"> Studierendenvertretung und welche Unterstützungen bzw. Dienstleistung bietet sie an?</w:t>
      </w:r>
    </w:p>
    <w:p w:rsidR="00325C4E" w:rsidRPr="00061A72" w:rsidRDefault="001444C7" w:rsidP="002A4D92">
      <w:pPr>
        <w:spacing w:after="160" w:line="259" w:lineRule="auto"/>
        <w:rPr>
          <w:lang w:val="de-DE"/>
        </w:rPr>
      </w:pPr>
      <w:r w:rsidRPr="00061A72">
        <w:rPr>
          <w:b/>
          <w:sz w:val="28"/>
          <w:szCs w:val="28"/>
          <w:lang w:val="de-DE"/>
        </w:rPr>
        <w:t>A</w:t>
      </w:r>
      <w:r w:rsidR="00325C4E" w:rsidRPr="00061A72">
        <w:rPr>
          <w:lang w:val="de-DE"/>
        </w:rPr>
        <w:t>: Es gibt</w:t>
      </w:r>
      <w:r w:rsidR="00D46781" w:rsidRPr="00061A72">
        <w:rPr>
          <w:lang w:val="de-DE"/>
        </w:rPr>
        <w:t xml:space="preserve"> Studierendenvertretungen auf Hochschulen, wobei die </w:t>
      </w:r>
      <w:proofErr w:type="spellStart"/>
      <w:r w:rsidR="00D46781" w:rsidRPr="00061A72">
        <w:rPr>
          <w:lang w:val="de-DE"/>
        </w:rPr>
        <w:t>VertreterInnen</w:t>
      </w:r>
      <w:proofErr w:type="spellEnd"/>
      <w:r w:rsidR="00D46781" w:rsidRPr="00061A72">
        <w:rPr>
          <w:lang w:val="de-DE"/>
        </w:rPr>
        <w:t xml:space="preserve"> von den Studierenden selbst gewählt werden. In größeren Hochschulen hat die Vertretung ein eigenes Büro. Die Aufgabe der Studierendenvertretung ist es, u.a. soziale </w:t>
      </w:r>
      <w:r w:rsidR="00305F04" w:rsidRPr="00061A72">
        <w:rPr>
          <w:lang w:val="de-DE"/>
        </w:rPr>
        <w:t>Aktivitäten</w:t>
      </w:r>
      <w:r w:rsidR="00D46781" w:rsidRPr="00061A72">
        <w:rPr>
          <w:lang w:val="de-DE"/>
        </w:rPr>
        <w:t xml:space="preserve"> zu organisieren, Studierende zu repräsentieren und akademische Unterstützung anzubieten, z.B. wenn ein</w:t>
      </w:r>
      <w:r w:rsidR="00BE0751">
        <w:rPr>
          <w:lang w:val="de-DE"/>
        </w:rPr>
        <w:t>e</w:t>
      </w:r>
      <w:r w:rsidR="00D46781" w:rsidRPr="00061A72">
        <w:rPr>
          <w:lang w:val="de-DE"/>
        </w:rPr>
        <w:t xml:space="preserve"> Studierende sich von der Hochschule unfair behandelt fühlt, kann man Rat von der Studierendenvertretung einholen. Normalerweise ist die Mitgliedschaft zwingend und </w:t>
      </w:r>
      <w:r w:rsidR="00305F04" w:rsidRPr="00061A72">
        <w:rPr>
          <w:lang w:val="de-DE"/>
        </w:rPr>
        <w:t>eine geringe Gebühr</w:t>
      </w:r>
      <w:r w:rsidR="00D46781" w:rsidRPr="00061A72">
        <w:rPr>
          <w:lang w:val="de-DE"/>
        </w:rPr>
        <w:t xml:space="preserve"> muss bezahlt werden.</w:t>
      </w:r>
    </w:p>
    <w:p w:rsidR="00252938" w:rsidRDefault="008F3E7D" w:rsidP="002A4D92">
      <w:pPr>
        <w:spacing w:after="160" w:line="259" w:lineRule="auto"/>
        <w:rPr>
          <w:lang w:val="de-DE"/>
        </w:rPr>
      </w:pPr>
      <w:r w:rsidRPr="00061A72">
        <w:rPr>
          <w:lang w:val="de-DE"/>
        </w:rPr>
        <w:t>Die</w:t>
      </w:r>
      <w:r w:rsidR="009F017A" w:rsidRPr="00061A72">
        <w:rPr>
          <w:lang w:val="de-DE"/>
        </w:rPr>
        <w:t xml:space="preserve"> </w:t>
      </w:r>
      <w:hyperlink r:id="rId96" w:history="1">
        <w:r w:rsidR="009F017A" w:rsidRPr="00061A72">
          <w:rPr>
            <w:rStyle w:val="Hyperlink"/>
            <w:rFonts w:cstheme="minorBidi"/>
            <w:lang w:val="de-DE"/>
          </w:rPr>
          <w:t xml:space="preserve">European </w:t>
        </w:r>
        <w:proofErr w:type="spellStart"/>
        <w:r w:rsidR="009F017A" w:rsidRPr="00061A72">
          <w:rPr>
            <w:rStyle w:val="Hyperlink"/>
            <w:rFonts w:cstheme="minorBidi"/>
            <w:lang w:val="de-DE"/>
          </w:rPr>
          <w:t>Students</w:t>
        </w:r>
        <w:proofErr w:type="spellEnd"/>
        <w:r w:rsidR="009F017A" w:rsidRPr="00061A72">
          <w:rPr>
            <w:rStyle w:val="Hyperlink"/>
            <w:rFonts w:cstheme="minorBidi"/>
            <w:lang w:val="de-DE"/>
          </w:rPr>
          <w:t>’ Union</w:t>
        </w:r>
      </w:hyperlink>
      <w:r w:rsidR="009F017A" w:rsidRPr="00061A72">
        <w:rPr>
          <w:lang w:val="de-DE"/>
        </w:rPr>
        <w:t xml:space="preserve"> (ESU) is</w:t>
      </w:r>
      <w:r w:rsidRPr="00061A72">
        <w:rPr>
          <w:lang w:val="de-DE"/>
        </w:rPr>
        <w:t xml:space="preserve">t die Dachorganisation von 45 nationalen Studierendenvertretungen in 38 Ländern. Ihr Ziel ist es, die Bildungs- und Wirtschaftsinteressen </w:t>
      </w:r>
      <w:r w:rsidR="00663C96" w:rsidRPr="00061A72">
        <w:rPr>
          <w:lang w:val="de-DE"/>
        </w:rPr>
        <w:t>sowie</w:t>
      </w:r>
      <w:r w:rsidRPr="00061A72">
        <w:rPr>
          <w:lang w:val="de-DE"/>
        </w:rPr>
        <w:t xml:space="preserve"> </w:t>
      </w:r>
      <w:r w:rsidR="00305F04" w:rsidRPr="00061A72">
        <w:rPr>
          <w:lang w:val="de-DE"/>
        </w:rPr>
        <w:t>die sozialen und kulturellen Interessen</w:t>
      </w:r>
      <w:r w:rsidRPr="00061A72">
        <w:rPr>
          <w:lang w:val="de-DE"/>
        </w:rPr>
        <w:t xml:space="preserve"> </w:t>
      </w:r>
      <w:r w:rsidR="00663C96" w:rsidRPr="00061A72">
        <w:rPr>
          <w:lang w:val="de-DE"/>
        </w:rPr>
        <w:t xml:space="preserve">der Studierenden auf </w:t>
      </w:r>
    </w:p>
    <w:p w:rsidR="008F3E7D" w:rsidRPr="00061A72" w:rsidRDefault="00663C96" w:rsidP="002A4D92">
      <w:pPr>
        <w:spacing w:after="160" w:line="259" w:lineRule="auto"/>
        <w:rPr>
          <w:lang w:val="de-DE"/>
        </w:rPr>
      </w:pPr>
      <w:proofErr w:type="gramStart"/>
      <w:r w:rsidRPr="00061A72">
        <w:rPr>
          <w:lang w:val="de-DE"/>
        </w:rPr>
        <w:t>europäischem</w:t>
      </w:r>
      <w:proofErr w:type="gramEnd"/>
      <w:r w:rsidRPr="00061A72">
        <w:rPr>
          <w:lang w:val="de-DE"/>
        </w:rPr>
        <w:t xml:space="preserve"> Niveau</w:t>
      </w:r>
      <w:r w:rsidR="008F3E7D" w:rsidRPr="00061A72">
        <w:rPr>
          <w:lang w:val="de-DE"/>
        </w:rPr>
        <w:t xml:space="preserve"> und bei allen </w:t>
      </w:r>
      <w:r w:rsidRPr="00061A72">
        <w:rPr>
          <w:lang w:val="de-DE"/>
        </w:rPr>
        <w:t xml:space="preserve">relevanten Behörden, vor allem die EU, Bologna Follow </w:t>
      </w:r>
      <w:proofErr w:type="spellStart"/>
      <w:r w:rsidRPr="00061A72">
        <w:rPr>
          <w:lang w:val="de-DE"/>
        </w:rPr>
        <w:t>Up</w:t>
      </w:r>
      <w:proofErr w:type="spellEnd"/>
      <w:r w:rsidRPr="00061A72">
        <w:rPr>
          <w:lang w:val="de-DE"/>
        </w:rPr>
        <w:t xml:space="preserve"> Group, Europarat und UNESCO zu vertreten. Die ESU vertritt </w:t>
      </w:r>
      <w:r w:rsidR="00305F04" w:rsidRPr="00061A72">
        <w:rPr>
          <w:lang w:val="de-DE"/>
        </w:rPr>
        <w:t>ca.</w:t>
      </w:r>
      <w:r w:rsidRPr="00061A72">
        <w:rPr>
          <w:lang w:val="de-DE"/>
        </w:rPr>
        <w:t xml:space="preserve"> 15 Millionen Studierende in Europa. Eine Liste der Mitglie</w:t>
      </w:r>
      <w:r w:rsidR="00305F04">
        <w:rPr>
          <w:lang w:val="de-DE"/>
        </w:rPr>
        <w:t>dsländer in Europa</w:t>
      </w:r>
      <w:r w:rsidRPr="00061A72">
        <w:rPr>
          <w:lang w:val="de-DE"/>
        </w:rPr>
        <w:t xml:space="preserve"> finden Sie </w:t>
      </w:r>
      <w:hyperlink r:id="rId97" w:history="1">
        <w:r w:rsidRPr="00061A72">
          <w:rPr>
            <w:rStyle w:val="Hyperlink"/>
            <w:lang w:val="de-DE"/>
          </w:rPr>
          <w:t>hier</w:t>
        </w:r>
      </w:hyperlink>
      <w:r w:rsidRPr="00061A72">
        <w:rPr>
          <w:lang w:val="de-DE"/>
        </w:rPr>
        <w:t>.</w:t>
      </w:r>
    </w:p>
    <w:p w:rsidR="00764329" w:rsidRDefault="00764329" w:rsidP="002A4D92">
      <w:pPr>
        <w:spacing w:before="120" w:after="120" w:line="259" w:lineRule="auto"/>
        <w:ind w:left="425" w:hanging="425"/>
        <w:rPr>
          <w:b/>
          <w:i/>
          <w:color w:val="5C1E3F"/>
          <w:sz w:val="28"/>
          <w:szCs w:val="28"/>
          <w:lang w:val="de-DE"/>
        </w:rPr>
      </w:pPr>
    </w:p>
    <w:p w:rsidR="00252938" w:rsidRPr="00061A72" w:rsidRDefault="00252938" w:rsidP="002A4D92">
      <w:pPr>
        <w:spacing w:before="120" w:after="120" w:line="259" w:lineRule="auto"/>
        <w:ind w:left="425" w:hanging="425"/>
        <w:rPr>
          <w:b/>
          <w:i/>
          <w:color w:val="5C1E3F"/>
          <w:sz w:val="28"/>
          <w:szCs w:val="28"/>
          <w:lang w:val="de-DE"/>
        </w:rPr>
      </w:pPr>
    </w:p>
    <w:p w:rsidR="00663C96"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EF4657" w:rsidRPr="00061A72">
        <w:rPr>
          <w:b/>
          <w:i/>
          <w:color w:val="5C1E3F"/>
          <w:sz w:val="28"/>
          <w:szCs w:val="28"/>
          <w:lang w:val="de-DE"/>
        </w:rPr>
        <w:t>:</w:t>
      </w:r>
      <w:r w:rsidR="00EF4657" w:rsidRPr="00061A72">
        <w:rPr>
          <w:b/>
          <w:i/>
          <w:color w:val="5C1E3F"/>
          <w:sz w:val="28"/>
          <w:szCs w:val="28"/>
          <w:lang w:val="de-DE"/>
        </w:rPr>
        <w:tab/>
      </w:r>
      <w:r w:rsidR="00663C96" w:rsidRPr="00061A72">
        <w:rPr>
          <w:b/>
          <w:i/>
          <w:color w:val="5C1E3F"/>
          <w:sz w:val="28"/>
          <w:szCs w:val="28"/>
          <w:lang w:val="de-DE"/>
        </w:rPr>
        <w:t>Gibt es auf den Hochschulen Unterkunftsmöglichkeiten?</w:t>
      </w:r>
    </w:p>
    <w:p w:rsidR="00252938" w:rsidRPr="0028655C" w:rsidRDefault="001444C7" w:rsidP="002A4D92">
      <w:pPr>
        <w:spacing w:before="80" w:after="80" w:line="259" w:lineRule="auto"/>
        <w:rPr>
          <w:lang w:val="de-DE"/>
        </w:rPr>
      </w:pPr>
      <w:r w:rsidRPr="00061A72">
        <w:rPr>
          <w:b/>
          <w:sz w:val="28"/>
          <w:szCs w:val="28"/>
          <w:lang w:val="de-DE"/>
        </w:rPr>
        <w:lastRenderedPageBreak/>
        <w:t>A</w:t>
      </w:r>
      <w:r w:rsidR="00663C96" w:rsidRPr="00061A72">
        <w:rPr>
          <w:lang w:val="de-DE"/>
        </w:rPr>
        <w:t xml:space="preserve">: Es gibt oft </w:t>
      </w:r>
      <w:r w:rsidR="00663C96" w:rsidRPr="00061A72">
        <w:rPr>
          <w:b/>
          <w:lang w:val="de-DE"/>
        </w:rPr>
        <w:t>Studentenwohnheime</w:t>
      </w:r>
      <w:r w:rsidR="00663C96" w:rsidRPr="00061A72">
        <w:rPr>
          <w:lang w:val="de-DE"/>
        </w:rPr>
        <w:t xml:space="preserve">. Private Unterkünfte werden oft </w:t>
      </w:r>
      <w:r w:rsidR="00A60DFA">
        <w:rPr>
          <w:lang w:val="de-DE"/>
        </w:rPr>
        <w:t xml:space="preserve">in den Hochschulen </w:t>
      </w:r>
      <w:r w:rsidR="00663C96" w:rsidRPr="00061A72">
        <w:rPr>
          <w:lang w:val="de-DE"/>
        </w:rPr>
        <w:t>ausgeschrieben. In größeren Institutionen gibt es sogar ein organisiertes System, das Studierenden bei der Suche nach Unterkunft hilft. Die Hochschule kann weitere Informationen dazu ausgeben.</w:t>
      </w:r>
    </w:p>
    <w:p w:rsidR="00252938" w:rsidRPr="00061A72" w:rsidRDefault="00252938" w:rsidP="002A4D92">
      <w:pPr>
        <w:spacing w:before="80" w:after="80" w:line="259" w:lineRule="auto"/>
        <w:rPr>
          <w:i/>
          <w:lang w:val="de-DE"/>
        </w:rPr>
      </w:pPr>
    </w:p>
    <w:p w:rsidR="00275A2B"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663C96" w:rsidRPr="00061A72">
        <w:rPr>
          <w:b/>
          <w:i/>
          <w:color w:val="5C1E3F"/>
          <w:sz w:val="28"/>
          <w:szCs w:val="28"/>
          <w:lang w:val="de-DE"/>
        </w:rPr>
        <w:t>:</w:t>
      </w:r>
      <w:r w:rsidR="00663C96" w:rsidRPr="00061A72">
        <w:rPr>
          <w:b/>
          <w:i/>
          <w:color w:val="5C1E3F"/>
          <w:sz w:val="28"/>
          <w:szCs w:val="28"/>
          <w:lang w:val="de-DE"/>
        </w:rPr>
        <w:tab/>
        <w:t>Wer hilft Studierende</w:t>
      </w:r>
      <w:r w:rsidR="00DF1EAA" w:rsidRPr="00061A72">
        <w:rPr>
          <w:b/>
          <w:i/>
          <w:color w:val="5C1E3F"/>
          <w:sz w:val="28"/>
          <w:szCs w:val="28"/>
          <w:lang w:val="de-DE"/>
        </w:rPr>
        <w:t>n</w:t>
      </w:r>
      <w:r w:rsidR="00663C96" w:rsidRPr="00061A72">
        <w:rPr>
          <w:b/>
          <w:i/>
          <w:color w:val="5C1E3F"/>
          <w:sz w:val="28"/>
          <w:szCs w:val="28"/>
          <w:lang w:val="de-DE"/>
        </w:rPr>
        <w:t>, wenn Sie Schwierigkeiten bekommen</w:t>
      </w:r>
      <w:r w:rsidR="00275A2B" w:rsidRPr="00061A72">
        <w:rPr>
          <w:b/>
          <w:i/>
          <w:color w:val="5C1E3F"/>
          <w:sz w:val="28"/>
          <w:szCs w:val="28"/>
          <w:lang w:val="de-DE"/>
        </w:rPr>
        <w:t>?</w:t>
      </w:r>
    </w:p>
    <w:p w:rsidR="00663C96" w:rsidRPr="00061A72" w:rsidRDefault="001444C7" w:rsidP="002A4D92">
      <w:pPr>
        <w:spacing w:before="80" w:after="80" w:line="259" w:lineRule="auto"/>
        <w:rPr>
          <w:lang w:val="de-DE"/>
        </w:rPr>
      </w:pPr>
      <w:r w:rsidRPr="00061A72">
        <w:rPr>
          <w:b/>
          <w:sz w:val="28"/>
          <w:szCs w:val="28"/>
          <w:lang w:val="de-DE"/>
        </w:rPr>
        <w:t>A</w:t>
      </w:r>
      <w:r w:rsidR="00A60DFA">
        <w:rPr>
          <w:lang w:val="de-DE"/>
        </w:rPr>
        <w:t xml:space="preserve">: Am besten </w:t>
      </w:r>
      <w:r w:rsidR="00663C96" w:rsidRPr="00061A72">
        <w:rPr>
          <w:lang w:val="de-DE"/>
        </w:rPr>
        <w:t xml:space="preserve">wendet </w:t>
      </w:r>
      <w:r w:rsidR="00A60DFA">
        <w:rPr>
          <w:lang w:val="de-DE"/>
        </w:rPr>
        <w:t xml:space="preserve">man </w:t>
      </w:r>
      <w:r w:rsidR="00663C96" w:rsidRPr="00061A72">
        <w:rPr>
          <w:lang w:val="de-DE"/>
        </w:rPr>
        <w:t xml:space="preserve">sich zuerst an die </w:t>
      </w:r>
      <w:r w:rsidR="00663C96" w:rsidRPr="00061A72">
        <w:rPr>
          <w:b/>
          <w:lang w:val="de-DE"/>
        </w:rPr>
        <w:t>Studierendenvertretung</w:t>
      </w:r>
      <w:r w:rsidR="00663C96" w:rsidRPr="00061A72">
        <w:rPr>
          <w:lang w:val="de-DE"/>
        </w:rPr>
        <w:t xml:space="preserve">. In </w:t>
      </w:r>
      <w:r w:rsidR="00DF1EAA" w:rsidRPr="00061A72">
        <w:rPr>
          <w:lang w:val="de-DE"/>
        </w:rPr>
        <w:t>diesen Richtlinien</w:t>
      </w:r>
      <w:r w:rsidR="00663C96" w:rsidRPr="00061A72">
        <w:rPr>
          <w:lang w:val="de-DE"/>
        </w:rPr>
        <w:t xml:space="preserve"> gibt es Frage</w:t>
      </w:r>
      <w:r w:rsidR="00A21450">
        <w:rPr>
          <w:lang w:val="de-DE"/>
        </w:rPr>
        <w:t>n</w:t>
      </w:r>
      <w:r w:rsidR="00663C96" w:rsidRPr="00061A72">
        <w:rPr>
          <w:lang w:val="de-DE"/>
        </w:rPr>
        <w:t xml:space="preserve"> und Antworten über Studierendenvertretungen und ihre Dienstleistungen.</w:t>
      </w:r>
    </w:p>
    <w:p w:rsidR="009F017A" w:rsidRPr="00061A72" w:rsidRDefault="009F017A" w:rsidP="001444C7">
      <w:pPr>
        <w:spacing w:before="80" w:after="80" w:line="259" w:lineRule="auto"/>
        <w:jc w:val="left"/>
        <w:rPr>
          <w:lang w:val="de-DE"/>
        </w:rPr>
      </w:pPr>
    </w:p>
    <w:p w:rsidR="0028655C" w:rsidRDefault="0028655C">
      <w:pPr>
        <w:spacing w:before="0" w:after="160" w:line="259" w:lineRule="auto"/>
        <w:jc w:val="left"/>
        <w:rPr>
          <w:rFonts w:ascii="Helvetica Neue" w:hAnsi="Helvetica Neue"/>
          <w:color w:val="972E52"/>
          <w:sz w:val="40"/>
          <w:szCs w:val="40"/>
          <w:lang w:val="de-AT"/>
        </w:rPr>
      </w:pPr>
      <w:r>
        <w:rPr>
          <w:rFonts w:ascii="Helvetica Neue" w:hAnsi="Helvetica Neue"/>
          <w:color w:val="972E52"/>
          <w:sz w:val="40"/>
          <w:szCs w:val="40"/>
          <w:lang w:val="de-AT"/>
        </w:rPr>
        <w:br w:type="page"/>
      </w:r>
    </w:p>
    <w:p w:rsidR="00EF4657" w:rsidRPr="0028655C" w:rsidRDefault="00A21450" w:rsidP="0028655C">
      <w:pPr>
        <w:jc w:val="left"/>
        <w:rPr>
          <w:lang w:val="de-AT"/>
        </w:rPr>
      </w:pPr>
      <w:r w:rsidRPr="0028655C">
        <w:rPr>
          <w:rFonts w:ascii="Helvetica Neue" w:hAnsi="Helvetica Neue"/>
          <w:color w:val="972E52"/>
          <w:sz w:val="40"/>
          <w:szCs w:val="40"/>
          <w:lang w:val="de-AT"/>
        </w:rPr>
        <w:lastRenderedPageBreak/>
        <w:t xml:space="preserve">Verwendete Webseiten </w:t>
      </w:r>
      <w:r w:rsidR="0028655C">
        <w:rPr>
          <w:rFonts w:ascii="Helvetica Neue" w:hAnsi="Helvetica Neue"/>
          <w:color w:val="972E52"/>
          <w:sz w:val="40"/>
          <w:szCs w:val="40"/>
          <w:lang w:val="de-AT"/>
        </w:rPr>
        <w:t>und Dokumente dieser Richtlinie</w:t>
      </w:r>
      <w:r w:rsidRPr="0028655C">
        <w:rPr>
          <w:rFonts w:ascii="Helvetica Neue" w:hAnsi="Helvetica Neue"/>
          <w:color w:val="972E52"/>
          <w:sz w:val="40"/>
          <w:szCs w:val="40"/>
          <w:lang w:val="de-AT"/>
        </w:rPr>
        <w:t xml:space="preserve">: </w:t>
      </w:r>
    </w:p>
    <w:p w:rsidR="009F017A" w:rsidRPr="002A4D92" w:rsidRDefault="009F017A" w:rsidP="001444C7">
      <w:pPr>
        <w:pStyle w:val="Listenabsatz"/>
        <w:numPr>
          <w:ilvl w:val="0"/>
          <w:numId w:val="30"/>
        </w:numPr>
        <w:spacing w:before="80" w:after="80" w:line="259" w:lineRule="auto"/>
        <w:ind w:left="284" w:hanging="284"/>
        <w:jc w:val="left"/>
        <w:rPr>
          <w:rStyle w:val="Hyperlink"/>
        </w:rPr>
      </w:pPr>
      <w:r w:rsidRPr="002A4D92">
        <w:rPr>
          <w:lang w:val="en-GB"/>
        </w:rPr>
        <w:t xml:space="preserve">Council of Europe, Treaty Office; Convention on the Recognition of Qualifications concerning Higher Education in the European Region / Treaty no. 165: </w:t>
      </w:r>
      <w:hyperlink r:id="rId98" w:history="1">
        <w:r w:rsidRPr="002A4D92">
          <w:rPr>
            <w:rStyle w:val="Hyperlink"/>
            <w:rFonts w:cstheme="minorBidi"/>
            <w:lang w:val="en-GB"/>
          </w:rPr>
          <w:t>http://www.coe.int/en/web/conventions/full-list/-/conventions/treaty/165</w:t>
        </w:r>
      </w:hyperlink>
    </w:p>
    <w:p w:rsidR="00EF4657" w:rsidRPr="00AB14DF" w:rsidRDefault="009F017A" w:rsidP="00E55B79">
      <w:pPr>
        <w:pStyle w:val="Listenabsatz"/>
        <w:numPr>
          <w:ilvl w:val="0"/>
          <w:numId w:val="30"/>
        </w:numPr>
        <w:spacing w:before="80" w:after="80" w:line="259" w:lineRule="auto"/>
        <w:ind w:left="284" w:hanging="284"/>
        <w:jc w:val="left"/>
        <w:rPr>
          <w:rFonts w:cstheme="minorBidi"/>
          <w:color w:val="B292CA" w:themeColor="hyperlink"/>
          <w:u w:val="single"/>
          <w:lang w:val="de-AT"/>
        </w:rPr>
      </w:pPr>
      <w:r w:rsidRPr="00AB14DF">
        <w:rPr>
          <w:lang w:val="de-AT"/>
        </w:rPr>
        <w:t xml:space="preserve">Deutscher Akademischer Austauschdienst (DAAD)/German Academic Exchange Service: </w:t>
      </w:r>
      <w:hyperlink r:id="rId99" w:history="1">
        <w:r w:rsidRPr="00AB14DF">
          <w:rPr>
            <w:rStyle w:val="Hyperlink"/>
            <w:rFonts w:cstheme="minorBidi"/>
            <w:lang w:val="de-AT"/>
          </w:rPr>
          <w:t>https://www.daad.de/en/</w:t>
        </w:r>
      </w:hyperlink>
    </w:p>
    <w:p w:rsidR="009F017A"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enic-naric</w:t>
      </w:r>
      <w:proofErr w:type="spellEnd"/>
      <w:r w:rsidRPr="002A4D92">
        <w:rPr>
          <w:lang w:val="en-GB"/>
        </w:rPr>
        <w:t xml:space="preserve"> (a joint initiative of the European Commission, the Council of Europe and UNESCO providing information on recognising academic and professional qualifications): </w:t>
      </w:r>
      <w:r w:rsidRPr="002A4D92">
        <w:rPr>
          <w:lang w:val="en-GB"/>
        </w:rPr>
        <w:br/>
      </w:r>
      <w:hyperlink r:id="rId100" w:history="1">
        <w:r w:rsidRPr="002A4D92">
          <w:rPr>
            <w:rStyle w:val="Hyperlink"/>
            <w:rFonts w:cstheme="minorBidi"/>
            <w:lang w:val="en-GB"/>
          </w:rPr>
          <w:t>http://enic-naric.net/</w:t>
        </w:r>
      </w:hyperlink>
    </w:p>
    <w:p w:rsidR="009F017A"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enic-naric</w:t>
      </w:r>
      <w:proofErr w:type="spellEnd"/>
      <w:r w:rsidRPr="002A4D92">
        <w:rPr>
          <w:lang w:val="en-GB"/>
        </w:rPr>
        <w:t>; Recognised HEIs:</w:t>
      </w:r>
      <w:r w:rsidRPr="002A4D92">
        <w:rPr>
          <w:lang w:val="en-GB"/>
        </w:rPr>
        <w:br/>
        <w:t xml:space="preserve"> </w:t>
      </w:r>
      <w:hyperlink r:id="rId101" w:history="1">
        <w:r w:rsidRPr="002A4D92">
          <w:rPr>
            <w:rStyle w:val="Hyperlink"/>
            <w:rFonts w:cstheme="minorBidi"/>
            <w:lang w:val="en-GB"/>
          </w:rPr>
          <w:t>http://www.enic-naric.net/recognised-heis.aspx</w:t>
        </w:r>
      </w:hyperlink>
    </w:p>
    <w:p w:rsidR="009F017A"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eric-naric</w:t>
      </w:r>
      <w:proofErr w:type="spellEnd"/>
      <w:r w:rsidRPr="002A4D92">
        <w:rPr>
          <w:lang w:val="en-GB"/>
        </w:rPr>
        <w:t xml:space="preserve">; Academic Recognition Procedures: </w:t>
      </w:r>
      <w:r w:rsidRPr="002A4D92">
        <w:rPr>
          <w:lang w:val="en-GB"/>
        </w:rPr>
        <w:br/>
      </w:r>
      <w:hyperlink r:id="rId102" w:history="1">
        <w:r w:rsidRPr="002A4D92">
          <w:rPr>
            <w:rStyle w:val="Hyperlink"/>
            <w:rFonts w:cstheme="minorBidi"/>
            <w:lang w:val="en-GB"/>
          </w:rPr>
          <w:t>http://www.enic-naric.net/academic-recognition-procedures.aspx</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eric-naric</w:t>
      </w:r>
      <w:proofErr w:type="spellEnd"/>
      <w:r w:rsidRPr="002A4D92">
        <w:rPr>
          <w:lang w:val="en-GB"/>
        </w:rPr>
        <w:t xml:space="preserve">; Country Pages: </w:t>
      </w:r>
      <w:r w:rsidRPr="002A4D92">
        <w:rPr>
          <w:lang w:val="en-GB"/>
        </w:rPr>
        <w:br/>
      </w:r>
      <w:hyperlink r:id="rId103" w:history="1">
        <w:r w:rsidRPr="002A4D92">
          <w:rPr>
            <w:rStyle w:val="Hyperlink"/>
            <w:rFonts w:cstheme="minorBidi"/>
            <w:lang w:val="en-GB"/>
          </w:rPr>
          <w:t>http://www.enic-naric.net/country-pages.aspx</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eric-naric</w:t>
      </w:r>
      <w:proofErr w:type="spellEnd"/>
      <w:r w:rsidRPr="002A4D92">
        <w:rPr>
          <w:lang w:val="en-GB"/>
        </w:rPr>
        <w:t xml:space="preserve">; Documents required for recognition procedures: </w:t>
      </w:r>
      <w:r w:rsidRPr="002A4D92">
        <w:rPr>
          <w:lang w:val="en-GB"/>
        </w:rPr>
        <w:br/>
      </w:r>
      <w:hyperlink r:id="rId104" w:history="1">
        <w:r w:rsidRPr="002A4D92">
          <w:rPr>
            <w:rStyle w:val="Hyperlink"/>
            <w:rFonts w:cstheme="minorBidi"/>
            <w:lang w:val="en-GB"/>
          </w:rPr>
          <w:t>http://www.enic-naric.net/documents-required-for-recognition-procedures.aspx</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eric-naric</w:t>
      </w:r>
      <w:proofErr w:type="spellEnd"/>
      <w:r w:rsidRPr="002A4D92">
        <w:rPr>
          <w:lang w:val="en-GB"/>
        </w:rPr>
        <w:t xml:space="preserve">; Recognise qualifications held by refugees – guide for credential evaluators: </w:t>
      </w:r>
      <w:hyperlink r:id="rId105" w:history="1">
        <w:r w:rsidRPr="002A4D92">
          <w:rPr>
            <w:rStyle w:val="Hyperlink"/>
            <w:rFonts w:cstheme="minorBidi"/>
            <w:lang w:val="en-GB"/>
          </w:rPr>
          <w:t>http://www.enic-naric.net/recognise-qualifications-held-by-refugees.aspx</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w:t>
      </w:r>
      <w:r w:rsidRPr="002A4D92">
        <w:rPr>
          <w:lang w:val="en-GB"/>
        </w:rPr>
        <w:br/>
      </w:r>
      <w:hyperlink r:id="rId106" w:history="1">
        <w:r w:rsidRPr="002A4D92">
          <w:rPr>
            <w:rStyle w:val="Hyperlink"/>
            <w:rFonts w:cstheme="minorBidi"/>
            <w:lang w:val="en-GB"/>
          </w:rPr>
          <w:t>http://ec.europa.eu/</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European Commission; Employment, Social Affairs and Inclusion:</w:t>
      </w:r>
      <w:r w:rsidRPr="002A4D92">
        <w:rPr>
          <w:lang w:val="en-GB"/>
        </w:rPr>
        <w:br/>
      </w:r>
      <w:hyperlink r:id="rId107" w:history="1">
        <w:r w:rsidRPr="002A4D92">
          <w:rPr>
            <w:rStyle w:val="Hyperlink"/>
            <w:rFonts w:cstheme="minorBidi"/>
            <w:lang w:val="en-GB"/>
          </w:rPr>
          <w:t>http://ec.europa.eu/social/main.jsp?catId=559&amp;langId=en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Inspiring practices: Higher Education helping newly arrived refugees - Recognition of skills, access to HE and Integration of Researchers; </w:t>
      </w:r>
      <w:r w:rsidRPr="002A4D92">
        <w:rPr>
          <w:lang w:val="en-GB"/>
        </w:rPr>
        <w:br/>
      </w:r>
      <w:hyperlink r:id="rId108" w:history="1">
        <w:r w:rsidRPr="002A4D92">
          <w:rPr>
            <w:rStyle w:val="Hyperlink"/>
            <w:rFonts w:cstheme="minorBidi"/>
            <w:lang w:val="en-GB"/>
          </w:rPr>
          <w:t>http://ec.europa.eu/dgs/education_culture/repository/education/policy/higher-education/doc/inspiring-practices-refugees-skills-recognition_en.pdf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European Commission; Lifelong Learning Programme (updated 2017):</w:t>
      </w:r>
      <w:r w:rsidRPr="002A4D92">
        <w:rPr>
          <w:lang w:val="en-GB"/>
        </w:rPr>
        <w:br/>
      </w:r>
      <w:hyperlink r:id="rId109" w:history="1">
        <w:r w:rsidRPr="002A4D92">
          <w:rPr>
            <w:rStyle w:val="Hyperlink"/>
            <w:rFonts w:cstheme="minorBidi"/>
            <w:lang w:val="en-GB"/>
          </w:rPr>
          <w:t>http://ec.europa.eu/education/lifelong-learning-programme_en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Schengen Area: </w:t>
      </w:r>
      <w:r w:rsidRPr="002A4D92">
        <w:rPr>
          <w:lang w:val="en-GB"/>
        </w:rPr>
        <w:br/>
      </w:r>
      <w:hyperlink r:id="rId110" w:history="1">
        <w:r w:rsidRPr="002A4D92">
          <w:rPr>
            <w:rStyle w:val="Hyperlink"/>
            <w:rFonts w:cstheme="minorBidi"/>
            <w:lang w:val="en-GB"/>
          </w:rPr>
          <w:t>https://ec.europa.eu/home-affairs/what-we-do/policies/borders-and-visas/schengen_en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The Bologna Process and the European Higher Education Area (updated 2017): </w:t>
      </w:r>
      <w:r w:rsidRPr="002A4D92">
        <w:rPr>
          <w:lang w:val="en-GB"/>
        </w:rPr>
        <w:br/>
      </w:r>
      <w:hyperlink r:id="rId111" w:history="1">
        <w:r w:rsidRPr="002A4D92">
          <w:rPr>
            <w:rStyle w:val="Hyperlink"/>
            <w:rFonts w:cstheme="minorBidi"/>
            <w:lang w:val="en-GB"/>
          </w:rPr>
          <w:t>http://ec.europa.eu/education/policy/higher-education/bologna-process_en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Visa Policy: </w:t>
      </w:r>
      <w:r w:rsidRPr="002A4D92">
        <w:rPr>
          <w:lang w:val="en-GB"/>
        </w:rPr>
        <w:br/>
      </w:r>
      <w:hyperlink r:id="rId112" w:history="1">
        <w:r w:rsidRPr="002A4D92">
          <w:rPr>
            <w:rStyle w:val="Hyperlink"/>
            <w:rFonts w:cstheme="minorBidi"/>
            <w:lang w:val="en-GB"/>
          </w:rPr>
          <w:t>https://ec.europa.eu/home-affairs/what-we-do/policies/borders-and-visas/visa-policy_en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Students’ Union: </w:t>
      </w:r>
      <w:r w:rsidRPr="002A4D92">
        <w:rPr>
          <w:rFonts w:ascii="MingLiU" w:eastAsia="MingLiU" w:hAnsi="MingLiU" w:cs="MingLiU"/>
          <w:lang w:val="en-GB"/>
        </w:rPr>
        <w:br/>
      </w:r>
      <w:hyperlink r:id="rId113" w:history="1">
        <w:r w:rsidRPr="002A4D92">
          <w:rPr>
            <w:rStyle w:val="Hyperlink"/>
            <w:rFonts w:cstheme="minorBidi"/>
            <w:lang w:val="en-GB"/>
          </w:rPr>
          <w:t>https://www.esu-online.org/</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Students’ Union; Full Member Directory: </w:t>
      </w:r>
      <w:r w:rsidRPr="002A4D92">
        <w:rPr>
          <w:rFonts w:ascii="MingLiU" w:eastAsia="MingLiU" w:hAnsi="MingLiU" w:cs="MingLiU"/>
          <w:lang w:val="en-GB"/>
        </w:rPr>
        <w:br/>
      </w:r>
      <w:hyperlink r:id="rId114" w:history="1">
        <w:r w:rsidRPr="002A4D92">
          <w:rPr>
            <w:rStyle w:val="Hyperlink"/>
            <w:rFonts w:cstheme="minorBidi"/>
            <w:lang w:val="en-GB"/>
          </w:rPr>
          <w:t>https://www.esu-online.org/about/full-member-directory/</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lastRenderedPageBreak/>
        <w:t>European Students’ Union; Report: Refugees Welcome? Recognition of Qualifications held by Refugees and their Access to Higher Education in Europe – Country Analyses (April 2017):</w:t>
      </w:r>
      <w:r w:rsidRPr="002A4D92">
        <w:rPr>
          <w:lang w:val="en-GB"/>
        </w:rPr>
        <w:br/>
      </w:r>
      <w:hyperlink r:id="rId115" w:history="1">
        <w:r w:rsidRPr="002A4D92">
          <w:rPr>
            <w:rStyle w:val="Hyperlink"/>
            <w:rFonts w:cstheme="minorBidi"/>
            <w:lang w:val="en-GB"/>
          </w:rPr>
          <w:t>https://www.esu-online.org/wp-content/uploads/2017/05/ESU-Are-Refugees-Welcome_-WEBSITE-1.compressed-1.pdf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Tertiary Education Register (ETER) (a database of higher education institutions in Europe): </w:t>
      </w:r>
      <w:r w:rsidRPr="002A4D92">
        <w:rPr>
          <w:lang w:val="en-GB"/>
        </w:rPr>
        <w:br/>
      </w:r>
      <w:hyperlink r:id="rId116" w:history="1">
        <w:r w:rsidRPr="002A4D92">
          <w:rPr>
            <w:rStyle w:val="Hyperlink"/>
            <w:rFonts w:cstheme="minorBidi"/>
            <w:lang w:val="en-GB"/>
          </w:rPr>
          <w:t>https://www.eter-project.com/</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Union: </w:t>
      </w:r>
      <w:r w:rsidRPr="002A4D92">
        <w:rPr>
          <w:lang w:val="en-GB"/>
        </w:rPr>
        <w:br/>
      </w:r>
      <w:hyperlink r:id="rId117" w:history="1">
        <w:r w:rsidRPr="002A4D92">
          <w:rPr>
            <w:rStyle w:val="Hyperlink"/>
            <w:rFonts w:cstheme="minorBidi"/>
            <w:lang w:val="en-GB"/>
          </w:rPr>
          <w:t>https://europa.eu/</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Union; Higher Education in Syria (updated 2012): </w:t>
      </w:r>
      <w:r w:rsidRPr="002A4D92">
        <w:rPr>
          <w:lang w:val="en-GB"/>
        </w:rPr>
        <w:br/>
      </w:r>
      <w:hyperlink r:id="rId118" w:history="1">
        <w:r w:rsidRPr="002A4D92">
          <w:rPr>
            <w:rStyle w:val="Hyperlink"/>
            <w:rFonts w:cstheme="minorBidi"/>
            <w:lang w:val="en-GB"/>
          </w:rPr>
          <w:t>http://eacea.ec.europa.eu/tempus/participating_countries/overview/syria_tempus_country_fiche_final.pdf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Union’s Education, </w:t>
      </w:r>
      <w:proofErr w:type="spellStart"/>
      <w:r w:rsidRPr="002A4D92">
        <w:rPr>
          <w:lang w:val="en-GB"/>
        </w:rPr>
        <w:t>Audiovisual</w:t>
      </w:r>
      <w:proofErr w:type="spellEnd"/>
      <w:r w:rsidRPr="002A4D92">
        <w:rPr>
          <w:lang w:val="en-GB"/>
        </w:rPr>
        <w:t xml:space="preserve"> and Cultural Executive Agency (EACEA):</w:t>
      </w:r>
      <w:r w:rsidRPr="002A4D92">
        <w:rPr>
          <w:lang w:val="en-GB"/>
        </w:rPr>
        <w:br/>
      </w:r>
      <w:hyperlink r:id="rId119" w:history="1">
        <w:r w:rsidRPr="002A4D92">
          <w:rPr>
            <w:rStyle w:val="Hyperlink"/>
            <w:rFonts w:cstheme="minorBidi"/>
            <w:lang w:val="en-GB"/>
          </w:rPr>
          <w:t>https://eacea.ec.europa.eu/homepage_en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Union’s Education, </w:t>
      </w:r>
      <w:proofErr w:type="spellStart"/>
      <w:r w:rsidRPr="002A4D92">
        <w:rPr>
          <w:lang w:val="en-GB"/>
        </w:rPr>
        <w:t>Audiovisual</w:t>
      </w:r>
      <w:proofErr w:type="spellEnd"/>
      <w:r w:rsidRPr="002A4D92">
        <w:rPr>
          <w:lang w:val="en-GB"/>
        </w:rPr>
        <w:t xml:space="preserve"> and Cultural Executive Agency (EACEA); Tempus study of the “State of Play of the Bologna Process in the Tempus Partner Countries” (April 2012):</w:t>
      </w:r>
      <w:r w:rsidRPr="002A4D92">
        <w:rPr>
          <w:lang w:val="en-GB"/>
        </w:rPr>
        <w:br/>
      </w:r>
      <w:hyperlink r:id="rId120" w:history="1">
        <w:r w:rsidRPr="002A4D92">
          <w:rPr>
            <w:rStyle w:val="Hyperlink"/>
            <w:rFonts w:cstheme="minorBidi"/>
            <w:lang w:val="en-GB"/>
          </w:rPr>
          <w:t>http://eacea.ec.europa.eu/tempus/tools/documents/bologna2012_mapping_country_120508_v02.pdf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University Association (EUA): </w:t>
      </w:r>
      <w:r w:rsidRPr="002A4D92">
        <w:rPr>
          <w:lang w:val="en-GB"/>
        </w:rPr>
        <w:br/>
      </w:r>
      <w:hyperlink r:id="rId121" w:history="1">
        <w:r w:rsidRPr="002A4D92">
          <w:rPr>
            <w:rStyle w:val="Hyperlink"/>
            <w:rFonts w:cstheme="minorBidi"/>
            <w:lang w:val="en-GB"/>
          </w:rPr>
          <w:t>http://www.eua.be/</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University Association (EUA); European Universities’ Response to the Refugee Crisis (October 2015): </w:t>
      </w:r>
      <w:r w:rsidRPr="002A4D92">
        <w:rPr>
          <w:lang w:val="en-GB"/>
        </w:rPr>
        <w:br/>
      </w:r>
      <w:hyperlink r:id="rId122" w:history="1">
        <w:r w:rsidRPr="002A4D92">
          <w:rPr>
            <w:rStyle w:val="Hyperlink"/>
            <w:rFonts w:cstheme="minorBidi"/>
            <w:lang w:val="en-GB"/>
          </w:rPr>
          <w:t>http://www.eua.be/Libraries/press/european-universities-response-to-the-refugee-crisis.pdf?sfvrsn=8</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University Association (EUA); Refugee’s Welcome Map (February 2017): </w:t>
      </w:r>
      <w:hyperlink r:id="rId123" w:history="1">
        <w:r w:rsidRPr="002A4D92">
          <w:rPr>
            <w:rStyle w:val="Hyperlink"/>
            <w:rFonts w:cstheme="minorBidi"/>
            <w:lang w:val="en-GB"/>
          </w:rPr>
          <w:t>http://refugeeswelcomemap.eua.be/Editor/Visualizer/Index/48</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European University Association (EUA); Refugee’s Welcome Map Campaign (February 2017):</w:t>
      </w:r>
      <w:r w:rsidRPr="002A4D92">
        <w:rPr>
          <w:lang w:val="en-GB"/>
        </w:rPr>
        <w:br/>
      </w:r>
      <w:hyperlink r:id="rId124" w:history="1">
        <w:r w:rsidRPr="002A4D92">
          <w:rPr>
            <w:rStyle w:val="Hyperlink"/>
            <w:rFonts w:cstheme="minorBidi"/>
            <w:lang w:val="en-GB"/>
          </w:rPr>
          <w:t>http://www.eua.be/activities-services/news/newsitem/2017/02/06/newly-updated-eua-refugees-welcome-map-one-year-of-support-for-refugee-students-and-researchers</w:t>
        </w:r>
      </w:hyperlink>
    </w:p>
    <w:p w:rsidR="00EF4657" w:rsidRPr="00AB14DF" w:rsidRDefault="009F017A" w:rsidP="001444C7">
      <w:pPr>
        <w:pStyle w:val="Listenabsatz"/>
        <w:numPr>
          <w:ilvl w:val="0"/>
          <w:numId w:val="31"/>
        </w:numPr>
        <w:spacing w:before="80" w:after="80" w:line="259" w:lineRule="auto"/>
        <w:ind w:left="284" w:hanging="284"/>
        <w:jc w:val="left"/>
        <w:rPr>
          <w:rStyle w:val="Hyperlink"/>
        </w:rPr>
      </w:pPr>
      <w:r w:rsidRPr="00AB14DF">
        <w:rPr>
          <w:lang w:val="de-AT"/>
        </w:rPr>
        <w:t xml:space="preserve">Freie Universität Berlin; Welcome </w:t>
      </w:r>
      <w:proofErr w:type="spellStart"/>
      <w:r w:rsidRPr="00AB14DF">
        <w:rPr>
          <w:lang w:val="de-AT"/>
        </w:rPr>
        <w:t>to</w:t>
      </w:r>
      <w:proofErr w:type="spellEnd"/>
      <w:r w:rsidRPr="00AB14DF">
        <w:rPr>
          <w:lang w:val="de-AT"/>
        </w:rPr>
        <w:t xml:space="preserve"> Freie Universität Berlin: </w:t>
      </w:r>
      <w:r w:rsidRPr="00AB14DF">
        <w:rPr>
          <w:lang w:val="de-AT"/>
        </w:rPr>
        <w:br/>
      </w:r>
      <w:hyperlink r:id="rId125" w:history="1">
        <w:r w:rsidRPr="00AB14DF">
          <w:rPr>
            <w:rStyle w:val="Hyperlink"/>
            <w:rFonts w:cstheme="minorBidi"/>
            <w:lang w:val="de-AT"/>
          </w:rPr>
          <w:t>http://www.fu-berlin.de/en/sites/welcome/index.html</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Hochschule</w:t>
      </w:r>
      <w:proofErr w:type="spellEnd"/>
      <w:r w:rsidRPr="002A4D92">
        <w:rPr>
          <w:lang w:val="en-GB"/>
        </w:rPr>
        <w:t xml:space="preserve"> Magdeburg; Integration of Political Refugees with Academic Backgrounds or Ambitions: </w:t>
      </w:r>
      <w:r w:rsidRPr="002A4D92">
        <w:rPr>
          <w:lang w:val="en-GB"/>
        </w:rPr>
        <w:br/>
      </w:r>
      <w:hyperlink r:id="rId126" w:history="1">
        <w:r w:rsidRPr="002A4D92">
          <w:rPr>
            <w:rStyle w:val="Hyperlink"/>
            <w:rFonts w:cstheme="minorBidi"/>
            <w:lang w:val="en-GB"/>
          </w:rPr>
          <w:t>https://www.hs-magdeburg.de/en/the-university/international/routes-to-the-university/studying-for-refugees.html</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ICLON, Leiden:</w:t>
      </w:r>
      <w:r w:rsidRPr="002A4D92">
        <w:rPr>
          <w:lang w:val="en-GB"/>
        </w:rPr>
        <w:br/>
      </w:r>
      <w:hyperlink r:id="rId127" w:history="1">
        <w:r w:rsidRPr="002A4D92">
          <w:rPr>
            <w:rStyle w:val="Hyperlink"/>
            <w:rFonts w:cstheme="minorBidi"/>
            <w:lang w:val="en-GB"/>
          </w:rPr>
          <w:t>https://www.universiteitleiden.nl/en/iclon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inHERE</w:t>
      </w:r>
      <w:proofErr w:type="spellEnd"/>
      <w:r w:rsidRPr="002A4D92">
        <w:rPr>
          <w:lang w:val="en-GB"/>
        </w:rPr>
        <w:t xml:space="preserve"> – Higher Education supporting Refugees in Europe:</w:t>
      </w:r>
      <w:r w:rsidRPr="002A4D92">
        <w:rPr>
          <w:lang w:val="en-GB"/>
        </w:rPr>
        <w:br/>
      </w:r>
      <w:hyperlink r:id="rId128" w:history="1">
        <w:r w:rsidRPr="002A4D92">
          <w:rPr>
            <w:rStyle w:val="Hyperlink"/>
            <w:rFonts w:cstheme="minorBidi"/>
            <w:lang w:val="en-GB"/>
          </w:rPr>
          <w:t>https://www.inhereproject.eu/</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Kiron: </w:t>
      </w:r>
      <w:r w:rsidRPr="002A4D92">
        <w:rPr>
          <w:lang w:val="en-GB"/>
        </w:rPr>
        <w:br/>
      </w:r>
      <w:hyperlink r:id="rId129" w:history="1">
        <w:r w:rsidRPr="002A4D92">
          <w:rPr>
            <w:rStyle w:val="Hyperlink"/>
            <w:rFonts w:cstheme="minorBidi"/>
            <w:lang w:val="en-GB"/>
          </w:rPr>
          <w:t>https://kiron.ngo/kiron-navigator/the-kiron-idea/</w:t>
        </w:r>
      </w:hyperlink>
    </w:p>
    <w:p w:rsidR="00487DF1" w:rsidRPr="00AB14DF" w:rsidRDefault="009F017A" w:rsidP="001444C7">
      <w:pPr>
        <w:pStyle w:val="Listenabsatz"/>
        <w:numPr>
          <w:ilvl w:val="0"/>
          <w:numId w:val="31"/>
        </w:numPr>
        <w:spacing w:before="80" w:after="80" w:line="259" w:lineRule="auto"/>
        <w:ind w:left="284" w:hanging="284"/>
        <w:jc w:val="left"/>
        <w:rPr>
          <w:lang w:val="de-AT"/>
        </w:rPr>
      </w:pPr>
      <w:r w:rsidRPr="00AB14DF">
        <w:rPr>
          <w:lang w:val="de-AT"/>
        </w:rPr>
        <w:lastRenderedPageBreak/>
        <w:t>Kultusministerkonferenz – Zentralstelle für ausländisches Bildungswesen:</w:t>
      </w:r>
      <w:r w:rsidRPr="00AB14DF">
        <w:rPr>
          <w:rFonts w:ascii="MingLiU" w:eastAsia="MingLiU" w:hAnsi="MingLiU" w:cs="MingLiU"/>
          <w:lang w:val="de-AT"/>
        </w:rPr>
        <w:br/>
      </w:r>
      <w:hyperlink r:id="rId130" w:history="1">
        <w:r w:rsidRPr="00AB14DF">
          <w:rPr>
            <w:rStyle w:val="Hyperlink"/>
            <w:rFonts w:cstheme="minorBidi"/>
            <w:lang w:val="de-AT"/>
          </w:rPr>
          <w:t>http://anabin.kmk.org/anabin.html</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Ludwig-</w:t>
      </w:r>
      <w:proofErr w:type="spellStart"/>
      <w:r w:rsidRPr="002A4D92">
        <w:rPr>
          <w:lang w:val="en-GB"/>
        </w:rPr>
        <w:t>Maximilians</w:t>
      </w:r>
      <w:proofErr w:type="spellEnd"/>
      <w:r w:rsidRPr="002A4D92">
        <w:rPr>
          <w:lang w:val="en-GB"/>
        </w:rPr>
        <w:t xml:space="preserve">-University Munich; Information on studying for refugees and asylum-seekers: </w:t>
      </w:r>
    </w:p>
    <w:p w:rsidR="00487DF1" w:rsidRPr="002A4D92" w:rsidRDefault="007D03B7" w:rsidP="00487DF1">
      <w:pPr>
        <w:pStyle w:val="Listenabsatz"/>
        <w:spacing w:before="80" w:after="80" w:line="259" w:lineRule="auto"/>
        <w:ind w:left="284"/>
        <w:jc w:val="left"/>
        <w:rPr>
          <w:rStyle w:val="Hyperlink"/>
        </w:rPr>
      </w:pPr>
      <w:hyperlink r:id="rId131" w:history="1">
        <w:r w:rsidR="00487DF1" w:rsidRPr="00252938">
          <w:rPr>
            <w:rStyle w:val="Hyperlink"/>
          </w:rPr>
          <w:t>http://www.en.uni-muenchen.de/students/degree/admission_info/informationen_fluechtlinge/index.html</w:t>
        </w:r>
      </w:hyperlink>
      <w:r w:rsidR="00487DF1" w:rsidRPr="00252938">
        <w:rPr>
          <w:rStyle w:val="Hyperlink"/>
          <w:color w:val="auto"/>
          <w:u w:val="none"/>
        </w:rPr>
        <w:t xml:space="preserve"> </w:t>
      </w:r>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National Agency for Higher Education (NORRIC), Sweden (2003); Higher Education in Iraq: </w:t>
      </w:r>
      <w:r w:rsidRPr="002A4D92">
        <w:rPr>
          <w:lang w:val="en-GB"/>
        </w:rPr>
        <w:br/>
      </w:r>
      <w:hyperlink r:id="rId132" w:history="1">
        <w:r w:rsidRPr="002A4D92">
          <w:rPr>
            <w:rStyle w:val="Hyperlink"/>
            <w:rFonts w:cstheme="minorBidi"/>
            <w:lang w:val="en-GB"/>
          </w:rPr>
          <w:t>http://norric.org/files/education-systems/Iraq%202003</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xml:space="preserve">; The Dutch organization </w:t>
      </w:r>
      <w:proofErr w:type="spellStart"/>
      <w:r w:rsidRPr="002A4D92">
        <w:rPr>
          <w:lang w:val="en-GB"/>
        </w:rPr>
        <w:t>ofr</w:t>
      </w:r>
      <w:proofErr w:type="spellEnd"/>
      <w:r w:rsidRPr="002A4D92">
        <w:rPr>
          <w:lang w:val="en-GB"/>
        </w:rPr>
        <w:t xml:space="preserve"> internationalization in education:</w:t>
      </w:r>
      <w:r w:rsidRPr="002A4D92">
        <w:rPr>
          <w:lang w:val="en-GB"/>
        </w:rPr>
        <w:br/>
      </w:r>
      <w:hyperlink r:id="rId133" w:history="1">
        <w:r w:rsidRPr="002A4D92">
          <w:rPr>
            <w:rStyle w:val="Hyperlink"/>
            <w:rFonts w:cstheme="minorBidi"/>
            <w:lang w:val="en-GB"/>
          </w:rPr>
          <w:t>https://www.nuffic.nl/en</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The Afghan education system described and compared with the Dutch system (November 2015):</w:t>
      </w:r>
      <w:r w:rsidRPr="002A4D92">
        <w:rPr>
          <w:lang w:val="en-GB"/>
        </w:rPr>
        <w:br/>
      </w:r>
      <w:hyperlink r:id="rId134" w:history="1">
        <w:r w:rsidRPr="002A4D92">
          <w:rPr>
            <w:rStyle w:val="Hyperlink"/>
            <w:rFonts w:cstheme="minorBidi"/>
            <w:lang w:val="en-GB"/>
          </w:rPr>
          <w:t>https://www.nuffic.nl/en/publications/find-a-publication/education-system-afghanistan.pdf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The Iraqi education system described and compared with the Dutch system (January 2015):</w:t>
      </w:r>
      <w:r w:rsidRPr="002A4D92">
        <w:rPr>
          <w:lang w:val="en-GB"/>
        </w:rPr>
        <w:br/>
      </w:r>
      <w:hyperlink r:id="rId135" w:history="1">
        <w:r w:rsidRPr="002A4D92">
          <w:rPr>
            <w:rStyle w:val="Hyperlink"/>
            <w:rFonts w:cstheme="minorBidi"/>
            <w:lang w:val="en-GB"/>
          </w:rPr>
          <w:t>https://www.nuffic.nl/en/publications/find-a-publication/education-system-iraq.pdf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xml:space="preserve">: The Syrian education system described and compared with the Dutch system (December 2015): </w:t>
      </w:r>
      <w:r w:rsidRPr="002A4D92">
        <w:rPr>
          <w:lang w:val="en-GB"/>
        </w:rPr>
        <w:br/>
      </w:r>
      <w:hyperlink r:id="rId136" w:history="1">
        <w:r w:rsidRPr="002A4D92">
          <w:rPr>
            <w:rStyle w:val="Hyperlink"/>
            <w:rFonts w:cstheme="minorBidi"/>
            <w:lang w:val="en-GB"/>
          </w:rPr>
          <w:t>https://www.nuffic.nl/en/publications/find-a-publication/education-system-syria.pdf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Refugees in the Netherlands:</w:t>
      </w:r>
      <w:r w:rsidRPr="002A4D92">
        <w:rPr>
          <w:lang w:val="en-GB"/>
        </w:rPr>
        <w:br/>
      </w:r>
      <w:hyperlink r:id="rId137" w:history="1">
        <w:r w:rsidRPr="002A4D92">
          <w:rPr>
            <w:rStyle w:val="Hyperlink"/>
            <w:rFonts w:cstheme="minorBidi"/>
            <w:lang w:val="en-GB"/>
          </w:rPr>
          <w:t>https://www.nuffic.nl/en/news/news-topics/refugees/refugees</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Project Student Refugees, Denmark: </w:t>
      </w:r>
      <w:r w:rsidRPr="002A4D92">
        <w:rPr>
          <w:lang w:val="en-GB"/>
        </w:rPr>
        <w:br/>
      </w:r>
      <w:hyperlink r:id="rId138" w:history="1">
        <w:r w:rsidRPr="002A4D92">
          <w:rPr>
            <w:rStyle w:val="Hyperlink"/>
            <w:rFonts w:cstheme="minorBidi"/>
            <w:lang w:val="en-GB"/>
          </w:rPr>
          <w:t>http://www.studentrefugees.dk/</w:t>
        </w:r>
      </w:hyperlink>
    </w:p>
    <w:p w:rsidR="00EF4657" w:rsidRPr="00AB14DF" w:rsidRDefault="009F017A" w:rsidP="001444C7">
      <w:pPr>
        <w:pStyle w:val="Listenabsatz"/>
        <w:numPr>
          <w:ilvl w:val="0"/>
          <w:numId w:val="31"/>
        </w:numPr>
        <w:spacing w:before="80" w:after="80" w:line="259" w:lineRule="auto"/>
        <w:ind w:left="284" w:hanging="284"/>
        <w:jc w:val="left"/>
        <w:rPr>
          <w:rStyle w:val="Hyperlink"/>
        </w:rPr>
      </w:pPr>
      <w:r w:rsidRPr="00AB14DF">
        <w:rPr>
          <w:lang w:val="de-AT"/>
        </w:rPr>
        <w:t xml:space="preserve">Stiftung Universität Hildesheim; </w:t>
      </w:r>
      <w:proofErr w:type="spellStart"/>
      <w:r w:rsidRPr="00AB14DF">
        <w:rPr>
          <w:lang w:val="de-AT"/>
        </w:rPr>
        <w:t>Refugees</w:t>
      </w:r>
      <w:proofErr w:type="spellEnd"/>
      <w:r w:rsidRPr="00AB14DF">
        <w:rPr>
          <w:lang w:val="de-AT"/>
        </w:rPr>
        <w:t>:</w:t>
      </w:r>
      <w:r w:rsidRPr="00AB14DF">
        <w:rPr>
          <w:lang w:val="de-AT"/>
        </w:rPr>
        <w:br/>
      </w:r>
      <w:hyperlink r:id="rId139" w:history="1">
        <w:r w:rsidRPr="00AB14DF">
          <w:rPr>
            <w:rStyle w:val="Hyperlink"/>
            <w:rFonts w:cstheme="minorBidi"/>
            <w:lang w:val="de-AT"/>
          </w:rPr>
          <w:t>https://www.uni-hildesheim.de/en/io/refugees/</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Study in Europe: </w:t>
      </w:r>
      <w:r w:rsidRPr="002A4D92">
        <w:rPr>
          <w:lang w:val="en-GB"/>
        </w:rPr>
        <w:br/>
      </w:r>
      <w:hyperlink r:id="rId140" w:history="1">
        <w:r w:rsidRPr="002A4D92">
          <w:rPr>
            <w:rStyle w:val="Hyperlink"/>
            <w:rFonts w:cstheme="minorBidi"/>
            <w:lang w:val="en-GB"/>
          </w:rPr>
          <w:t>https://www.studyineurope.eu/</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Study in Germany; Information for Refugees: </w:t>
      </w:r>
      <w:r w:rsidRPr="002A4D92">
        <w:rPr>
          <w:lang w:val="en-GB"/>
        </w:rPr>
        <w:br/>
      </w:r>
      <w:hyperlink r:id="rId141" w:history="1">
        <w:r w:rsidRPr="002A4D92">
          <w:rPr>
            <w:rStyle w:val="Hyperlink"/>
            <w:rFonts w:cstheme="minorBidi"/>
            <w:lang w:val="en-GB"/>
          </w:rPr>
          <w:t>https://www.study-in.de/landingpage/refugees/information-for-refugees-in-english_39092.php</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StudyLink</w:t>
      </w:r>
      <w:proofErr w:type="spellEnd"/>
      <w:r w:rsidRPr="002A4D92">
        <w:rPr>
          <w:lang w:val="en-GB"/>
        </w:rPr>
        <w:t xml:space="preserve">: </w:t>
      </w:r>
      <w:r w:rsidRPr="002A4D92">
        <w:rPr>
          <w:lang w:val="en-GB"/>
        </w:rPr>
        <w:br/>
      </w:r>
      <w:hyperlink r:id="rId142" w:history="1">
        <w:r w:rsidRPr="002A4D92">
          <w:rPr>
            <w:rStyle w:val="Hyperlink"/>
            <w:rFonts w:cstheme="minorBidi"/>
            <w:lang w:val="en-GB"/>
          </w:rPr>
          <w:t>https://studylink.com/study-in-europe/</w:t>
        </w:r>
      </w:hyperlink>
    </w:p>
    <w:p w:rsidR="00486885" w:rsidRPr="002A4D92" w:rsidRDefault="00486885" w:rsidP="001444C7">
      <w:pPr>
        <w:pStyle w:val="Listenabsatz"/>
        <w:numPr>
          <w:ilvl w:val="0"/>
          <w:numId w:val="31"/>
        </w:numPr>
        <w:spacing w:before="80" w:after="80" w:line="259" w:lineRule="auto"/>
        <w:ind w:left="284" w:hanging="284"/>
        <w:jc w:val="left"/>
        <w:rPr>
          <w:rStyle w:val="Hyperlink"/>
        </w:rPr>
      </w:pPr>
      <w:r w:rsidRPr="002A4D92">
        <w:rPr>
          <w:lang w:val="en-GB"/>
        </w:rPr>
        <w:t>The Times Higher Education</w:t>
      </w:r>
    </w:p>
    <w:p w:rsidR="00486885" w:rsidRPr="002A4D92" w:rsidRDefault="007D03B7" w:rsidP="00486885">
      <w:pPr>
        <w:pStyle w:val="Listenabsatz"/>
        <w:spacing w:before="80" w:after="80" w:line="259" w:lineRule="auto"/>
        <w:ind w:left="284"/>
        <w:jc w:val="left"/>
        <w:rPr>
          <w:rStyle w:val="Hyperlink"/>
        </w:rPr>
      </w:pPr>
      <w:hyperlink r:id="rId143" w:history="1">
        <w:r w:rsidR="00486885" w:rsidRPr="00252938">
          <w:rPr>
            <w:rStyle w:val="Hyperlink"/>
          </w:rPr>
          <w:t>https://www.timeshighereducation.com/student/best-universities/best-universities-europe</w:t>
        </w:r>
      </w:hyperlink>
      <w:r w:rsidR="00486885" w:rsidRPr="00252938">
        <w:rPr>
          <w:rStyle w:val="Hyperlink"/>
          <w:color w:val="auto"/>
          <w:u w:val="none"/>
        </w:rPr>
        <w:t xml:space="preserve"> </w:t>
      </w:r>
    </w:p>
    <w:p w:rsidR="00CE7287" w:rsidRPr="002A4D92" w:rsidRDefault="00CE7287" w:rsidP="001444C7">
      <w:pPr>
        <w:pStyle w:val="Listenabsatz"/>
        <w:numPr>
          <w:ilvl w:val="0"/>
          <w:numId w:val="31"/>
        </w:numPr>
        <w:spacing w:before="80" w:after="80" w:line="259" w:lineRule="auto"/>
        <w:ind w:left="284" w:hanging="284"/>
        <w:jc w:val="left"/>
        <w:rPr>
          <w:rStyle w:val="Hyperlink"/>
        </w:rPr>
      </w:pPr>
      <w:r w:rsidRPr="002A4D92">
        <w:rPr>
          <w:lang w:val="en-GB"/>
        </w:rPr>
        <w:t>Top Universities</w:t>
      </w:r>
    </w:p>
    <w:p w:rsidR="00CE7287" w:rsidRPr="002A4D92" w:rsidRDefault="007D03B7" w:rsidP="00CE7287">
      <w:pPr>
        <w:pStyle w:val="Listenabsatz"/>
        <w:spacing w:before="80" w:after="80" w:line="259" w:lineRule="auto"/>
        <w:ind w:left="284"/>
        <w:jc w:val="left"/>
        <w:rPr>
          <w:rStyle w:val="Hyperlink"/>
        </w:rPr>
      </w:pPr>
      <w:hyperlink r:id="rId144" w:history="1">
        <w:r w:rsidR="00CE7287" w:rsidRPr="00252938">
          <w:rPr>
            <w:rStyle w:val="Hyperlink"/>
          </w:rPr>
          <w:t>https://www.topuniversities.com/where-to-study/region/europe/guide</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TU Technical University Dortmund; Offers for Refugees:</w:t>
      </w:r>
      <w:r w:rsidRPr="002A4D92">
        <w:rPr>
          <w:lang w:val="en-GB"/>
        </w:rPr>
        <w:br/>
      </w:r>
      <w:hyperlink r:id="rId145" w:history="1">
        <w:r w:rsidRPr="002A4D92">
          <w:rPr>
            <w:rStyle w:val="Hyperlink"/>
            <w:rFonts w:cstheme="minorBidi"/>
            <w:lang w:val="en-GB"/>
          </w:rPr>
          <w:t>http://www.aaa.tu-dortmund.de/cms/en/International_Students/Offers-for-refugees/index.html</w:t>
        </w:r>
      </w:hyperlink>
    </w:p>
    <w:p w:rsidR="009A2E9D" w:rsidRPr="002A4D92" w:rsidRDefault="009F017A" w:rsidP="007E0FDC">
      <w:pPr>
        <w:pStyle w:val="Listenabsatz"/>
        <w:numPr>
          <w:ilvl w:val="0"/>
          <w:numId w:val="31"/>
        </w:numPr>
        <w:spacing w:before="80" w:after="80" w:line="259" w:lineRule="auto"/>
        <w:ind w:left="397" w:hanging="284"/>
        <w:jc w:val="left"/>
        <w:rPr>
          <w:rStyle w:val="Hyperlink"/>
        </w:rPr>
      </w:pPr>
      <w:r w:rsidRPr="002A4D92">
        <w:rPr>
          <w:lang w:val="en-GB"/>
        </w:rPr>
        <w:t xml:space="preserve">UAF, The Netherlands; Foundation for Refugee Students UAF: </w:t>
      </w:r>
      <w:hyperlink r:id="rId146" w:history="1">
        <w:r w:rsidRPr="002A4D92">
          <w:rPr>
            <w:rStyle w:val="Hyperlink"/>
            <w:rFonts w:cstheme="minorBidi"/>
            <w:lang w:val="en-GB"/>
          </w:rPr>
          <w:t>https://www.uaf.nl/home/english</w:t>
        </w:r>
      </w:hyperlink>
    </w:p>
    <w:p w:rsidR="007E0FDC" w:rsidRPr="002A4D92" w:rsidRDefault="007E0FDC" w:rsidP="007E0FDC">
      <w:pPr>
        <w:pStyle w:val="Listenabsatz"/>
        <w:numPr>
          <w:ilvl w:val="0"/>
          <w:numId w:val="31"/>
        </w:numPr>
        <w:spacing w:before="80" w:after="80" w:line="259" w:lineRule="auto"/>
        <w:ind w:left="397"/>
        <w:jc w:val="left"/>
        <w:rPr>
          <w:rStyle w:val="Hyperlink"/>
        </w:rPr>
      </w:pPr>
      <w:r w:rsidRPr="002A4D92">
        <w:rPr>
          <w:lang w:val="en-GB"/>
        </w:rPr>
        <w:lastRenderedPageBreak/>
        <w:t xml:space="preserve">UNESCO </w:t>
      </w:r>
      <w:proofErr w:type="spellStart"/>
      <w:r w:rsidRPr="002A4D92">
        <w:rPr>
          <w:lang w:val="en-GB"/>
        </w:rPr>
        <w:t>Worl</w:t>
      </w:r>
      <w:proofErr w:type="spellEnd"/>
      <w:r w:rsidRPr="002A4D92">
        <w:rPr>
          <w:lang w:val="en-GB"/>
        </w:rPr>
        <w:t xml:space="preserve"> data on Education/Iran:</w:t>
      </w:r>
      <w:r w:rsidRPr="002A4D92">
        <w:rPr>
          <w:lang w:val="en-GB"/>
        </w:rPr>
        <w:br/>
      </w:r>
      <w:r w:rsidRPr="002A4D92">
        <w:rPr>
          <w:rStyle w:val="Hyperlink"/>
          <w:color w:val="auto"/>
          <w:u w:val="none"/>
          <w:lang w:val="en-GB"/>
        </w:rPr>
        <w:t>http://www.ibe.unesco.org/fileadmin/user_upload/Publications/WDE/2010/pdf-versions/Islamic_Republic_of_Iran.pdf</w:t>
      </w:r>
    </w:p>
    <w:p w:rsidR="009A2E9D" w:rsidRPr="002A4D92" w:rsidRDefault="007E0FDC" w:rsidP="007E0FDC">
      <w:pPr>
        <w:pStyle w:val="Listenabsatz"/>
        <w:numPr>
          <w:ilvl w:val="0"/>
          <w:numId w:val="31"/>
        </w:numPr>
        <w:spacing w:before="80" w:after="80" w:line="259" w:lineRule="auto"/>
        <w:ind w:left="397"/>
        <w:jc w:val="left"/>
        <w:rPr>
          <w:rStyle w:val="Hyperlink"/>
        </w:rPr>
      </w:pPr>
      <w:r w:rsidRPr="002A4D92">
        <w:rPr>
          <w:lang w:val="en-GB"/>
        </w:rPr>
        <w:t>UNESCO World data on Educ</w:t>
      </w:r>
      <w:r w:rsidR="009A2E9D" w:rsidRPr="002A4D92">
        <w:rPr>
          <w:lang w:val="en-GB"/>
        </w:rPr>
        <w:t>ation/Nigeria:</w:t>
      </w:r>
      <w:r w:rsidR="009A2E9D" w:rsidRPr="002A4D92">
        <w:rPr>
          <w:rStyle w:val="Hyperlink"/>
          <w:color w:val="auto"/>
          <w:u w:val="none"/>
          <w:lang w:val="en-GB"/>
        </w:rPr>
        <w:br/>
      </w:r>
      <w:hyperlink r:id="rId147" w:history="1">
        <w:r w:rsidR="009A2E9D" w:rsidRPr="002A4D92">
          <w:rPr>
            <w:rStyle w:val="Hyperlink"/>
            <w:lang w:val="en-GB"/>
          </w:rPr>
          <w:t>http://www.ibe.unesco.org/fileadmin/user_upload/Publications/WDE/2010/pdf-versions/Nigeria.pdf</w:t>
        </w:r>
      </w:hyperlink>
    </w:p>
    <w:p w:rsidR="007E0FDC" w:rsidRPr="002A4D92" w:rsidRDefault="007E0FDC" w:rsidP="007E0FDC">
      <w:pPr>
        <w:pStyle w:val="Listenabsatz"/>
        <w:numPr>
          <w:ilvl w:val="0"/>
          <w:numId w:val="31"/>
        </w:numPr>
        <w:spacing w:before="80" w:after="80" w:line="259" w:lineRule="auto"/>
        <w:ind w:left="397"/>
        <w:jc w:val="left"/>
        <w:rPr>
          <w:lang w:val="en-GB"/>
        </w:rPr>
      </w:pPr>
      <w:r w:rsidRPr="002A4D92">
        <w:rPr>
          <w:lang w:val="en-GB"/>
        </w:rPr>
        <w:t>UNESCO World data on Educ</w:t>
      </w:r>
      <w:r w:rsidR="00A42819" w:rsidRPr="002A4D92">
        <w:rPr>
          <w:lang w:val="en-GB"/>
        </w:rPr>
        <w:t>ation/Sudan:</w:t>
      </w:r>
      <w:r w:rsidR="00A42819" w:rsidRPr="002A4D92">
        <w:rPr>
          <w:rStyle w:val="Hyperlink"/>
          <w:color w:val="auto"/>
          <w:u w:val="none"/>
          <w:lang w:val="en-GB"/>
        </w:rPr>
        <w:br/>
      </w:r>
      <w:hyperlink r:id="rId148" w:history="1">
        <w:r w:rsidR="00A42819" w:rsidRPr="002A4D92">
          <w:rPr>
            <w:rStyle w:val="Hyperlink"/>
            <w:lang w:val="en-GB"/>
          </w:rPr>
          <w:t>http://www.ibe.unesco.org/fileadmin/user_upload/Publications/WDE/2010/pdf-versions/Sudan.pdf</w:t>
        </w:r>
      </w:hyperlink>
    </w:p>
    <w:p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UNHCR; DAFI Scholarships: </w:t>
      </w:r>
      <w:r w:rsidRPr="002A4D92">
        <w:rPr>
          <w:lang w:val="en-GB"/>
        </w:rPr>
        <w:br/>
      </w:r>
      <w:hyperlink r:id="rId149" w:history="1">
        <w:r w:rsidRPr="002A4D92">
          <w:rPr>
            <w:rStyle w:val="Hyperlink"/>
            <w:rFonts w:cstheme="minorBidi"/>
            <w:lang w:val="en-GB"/>
          </w:rPr>
          <w:t>http://www.unhcr.org/dafi-scholarships.html</w:t>
        </w:r>
      </w:hyperlink>
    </w:p>
    <w:p w:rsidR="00EF4657" w:rsidRPr="002A4D92" w:rsidRDefault="009F017A" w:rsidP="00E55B79">
      <w:pPr>
        <w:pStyle w:val="Listenabsatz"/>
        <w:numPr>
          <w:ilvl w:val="0"/>
          <w:numId w:val="31"/>
        </w:numPr>
        <w:spacing w:before="80" w:after="80" w:line="259" w:lineRule="auto"/>
        <w:ind w:left="284" w:hanging="284"/>
        <w:jc w:val="left"/>
        <w:rPr>
          <w:rStyle w:val="Hyperlink"/>
        </w:rPr>
      </w:pPr>
      <w:r w:rsidRPr="002A4D92">
        <w:rPr>
          <w:lang w:val="en-GB"/>
        </w:rPr>
        <w:t xml:space="preserve">United Nations Refugee Agency (UNHCR): </w:t>
      </w:r>
      <w:r w:rsidRPr="002A4D92">
        <w:rPr>
          <w:lang w:val="en-GB"/>
        </w:rPr>
        <w:br/>
      </w:r>
      <w:hyperlink r:id="rId150" w:history="1">
        <w:r w:rsidRPr="002A4D92">
          <w:rPr>
            <w:rStyle w:val="Hyperlink"/>
            <w:rFonts w:cstheme="minorBidi"/>
            <w:lang w:val="en-GB"/>
          </w:rPr>
          <w:t>http://www.unhcr.org/</w:t>
        </w:r>
      </w:hyperlink>
      <w:r w:rsidR="00C649C3" w:rsidRPr="002A4D92">
        <w:rPr>
          <w:rStyle w:val="Hyperlink"/>
          <w:rFonts w:cstheme="minorBidi"/>
          <w:lang w:val="en-GB"/>
        </w:rPr>
        <w:t xml:space="preserve"> </w:t>
      </w:r>
    </w:p>
    <w:p w:rsidR="00401587" w:rsidRPr="002A4D92" w:rsidRDefault="00401587" w:rsidP="00E55B79">
      <w:pPr>
        <w:pStyle w:val="Listenabsatz"/>
        <w:numPr>
          <w:ilvl w:val="0"/>
          <w:numId w:val="31"/>
        </w:numPr>
        <w:spacing w:before="80" w:after="80" w:line="259" w:lineRule="auto"/>
        <w:ind w:left="284" w:hanging="284"/>
        <w:jc w:val="left"/>
        <w:rPr>
          <w:rStyle w:val="Hyperlink"/>
        </w:rPr>
      </w:pPr>
      <w:proofErr w:type="spellStart"/>
      <w:r w:rsidRPr="002A4D92">
        <w:rPr>
          <w:lang w:val="en-GB"/>
        </w:rPr>
        <w:t>Université</w:t>
      </w:r>
      <w:proofErr w:type="spellEnd"/>
      <w:r w:rsidRPr="002A4D92">
        <w:rPr>
          <w:lang w:val="en-GB"/>
        </w:rPr>
        <w:t xml:space="preserve"> Bordeaux Montaigne</w:t>
      </w:r>
      <w:r w:rsidRPr="002A4D92">
        <w:rPr>
          <w:lang w:val="en-GB"/>
        </w:rPr>
        <w:br/>
      </w:r>
      <w:hyperlink r:id="rId151" w:history="1">
        <w:r w:rsidRPr="002A4D92">
          <w:rPr>
            <w:rStyle w:val="Hyperlink"/>
            <w:lang w:val="en-GB"/>
          </w:rPr>
          <w:t>http://www.u-bordeaux-montaigne.fr/en/index.html</w:t>
        </w:r>
      </w:hyperlink>
    </w:p>
    <w:p w:rsidR="00C649C3" w:rsidRPr="002A4D92" w:rsidRDefault="00C649C3" w:rsidP="00E55B79">
      <w:pPr>
        <w:pStyle w:val="Listenabsatz"/>
        <w:numPr>
          <w:ilvl w:val="0"/>
          <w:numId w:val="31"/>
        </w:numPr>
        <w:spacing w:before="80" w:after="80" w:line="259" w:lineRule="auto"/>
        <w:ind w:left="284" w:hanging="284"/>
        <w:jc w:val="left"/>
        <w:rPr>
          <w:lang w:val="en-GB"/>
        </w:rPr>
      </w:pPr>
      <w:proofErr w:type="spellStart"/>
      <w:r w:rsidRPr="002A4D92">
        <w:rPr>
          <w:lang w:val="en-GB"/>
        </w:rPr>
        <w:t>Université</w:t>
      </w:r>
      <w:proofErr w:type="spellEnd"/>
      <w:r w:rsidRPr="002A4D92">
        <w:rPr>
          <w:lang w:val="en-GB"/>
        </w:rPr>
        <w:t xml:space="preserve"> de Paris 1, </w:t>
      </w:r>
      <w:proofErr w:type="spellStart"/>
      <w:r w:rsidRPr="002A4D92">
        <w:rPr>
          <w:lang w:val="en-GB"/>
        </w:rPr>
        <w:t>Panthéon</w:t>
      </w:r>
      <w:proofErr w:type="spellEnd"/>
      <w:r w:rsidRPr="002A4D92">
        <w:rPr>
          <w:lang w:val="en-GB"/>
        </w:rPr>
        <w:t xml:space="preserve"> Sorbonne</w:t>
      </w:r>
      <w:r w:rsidRPr="002A4D92">
        <w:rPr>
          <w:lang w:val="en-GB"/>
        </w:rPr>
        <w:br/>
      </w:r>
      <w:hyperlink r:id="rId152" w:history="1">
        <w:r w:rsidRPr="002A4D92">
          <w:rPr>
            <w:rStyle w:val="Hyperlink"/>
            <w:lang w:val="en-GB"/>
          </w:rPr>
          <w:t>https://www.univ-paris1.fr/en/international/refugee-students-reception/</w:t>
        </w:r>
      </w:hyperlink>
    </w:p>
    <w:p w:rsidR="00EF4657" w:rsidRPr="00AB14DF" w:rsidRDefault="009F017A" w:rsidP="001444C7">
      <w:pPr>
        <w:pStyle w:val="Listenabsatz"/>
        <w:numPr>
          <w:ilvl w:val="0"/>
          <w:numId w:val="31"/>
        </w:numPr>
        <w:spacing w:before="80" w:after="80" w:line="259" w:lineRule="auto"/>
        <w:ind w:left="284" w:hanging="284"/>
        <w:jc w:val="left"/>
        <w:rPr>
          <w:rStyle w:val="Hyperlink"/>
        </w:rPr>
      </w:pPr>
      <w:r w:rsidRPr="00AB14DF">
        <w:rPr>
          <w:lang w:val="de-AT"/>
        </w:rPr>
        <w:t xml:space="preserve">University </w:t>
      </w:r>
      <w:proofErr w:type="spellStart"/>
      <w:r w:rsidRPr="00AB14DF">
        <w:rPr>
          <w:lang w:val="de-AT"/>
        </w:rPr>
        <w:t>of</w:t>
      </w:r>
      <w:proofErr w:type="spellEnd"/>
      <w:r w:rsidRPr="00AB14DF">
        <w:rPr>
          <w:lang w:val="de-AT"/>
        </w:rPr>
        <w:t xml:space="preserve"> Applied </w:t>
      </w:r>
      <w:proofErr w:type="spellStart"/>
      <w:r w:rsidRPr="00AB14DF">
        <w:rPr>
          <w:lang w:val="de-AT"/>
        </w:rPr>
        <w:t>Sciences</w:t>
      </w:r>
      <w:proofErr w:type="spellEnd"/>
      <w:r w:rsidRPr="00AB14DF">
        <w:rPr>
          <w:lang w:val="de-AT"/>
        </w:rPr>
        <w:t xml:space="preserve"> Emden/Leer; Flüchtlinge als Ergänzungshörer:</w:t>
      </w:r>
      <w:r w:rsidR="00EF4657" w:rsidRPr="00AB14DF">
        <w:rPr>
          <w:lang w:val="de-AT"/>
        </w:rPr>
        <w:t xml:space="preserve"> </w:t>
      </w:r>
      <w:hyperlink r:id="rId153" w:history="1">
        <w:r w:rsidRPr="00AB14DF">
          <w:rPr>
            <w:rStyle w:val="Hyperlink"/>
            <w:rFonts w:cstheme="minorBidi"/>
            <w:lang w:val="de-AT"/>
          </w:rPr>
          <w:t>http://www.hs-emden-leer.de/en/research-transfer/projects/research-and-counselling-centre-for-refugees/fluechtlinge-als-ergaenzungshoerer.html</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University of Barcelona; Refugee Support Programme: </w:t>
      </w:r>
      <w:hyperlink r:id="rId154" w:history="1">
        <w:r w:rsidRPr="002A4D92">
          <w:rPr>
            <w:rStyle w:val="Hyperlink"/>
            <w:rFonts w:cstheme="minorBidi"/>
            <w:lang w:val="en-GB"/>
          </w:rPr>
          <w:t>http://www.ub.edu/web/ub/en/menu_eines/noticies/2015/09/028.html</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University of Bologna; </w:t>
      </w:r>
      <w:proofErr w:type="spellStart"/>
      <w:r w:rsidRPr="002A4D92">
        <w:rPr>
          <w:lang w:val="en-GB"/>
        </w:rPr>
        <w:t>Unibo</w:t>
      </w:r>
      <w:proofErr w:type="spellEnd"/>
      <w:r w:rsidRPr="002A4D92">
        <w:rPr>
          <w:lang w:val="en-GB"/>
        </w:rPr>
        <w:t xml:space="preserve"> for Refugees:</w:t>
      </w:r>
      <w:r w:rsidR="001444C7" w:rsidRPr="002A4D92">
        <w:rPr>
          <w:lang w:val="en-GB"/>
        </w:rPr>
        <w:br/>
      </w:r>
      <w:hyperlink r:id="rId155" w:history="1">
        <w:r w:rsidRPr="002A4D92">
          <w:rPr>
            <w:rStyle w:val="Hyperlink"/>
            <w:rFonts w:cstheme="minorBidi"/>
            <w:lang w:val="en-GB"/>
          </w:rPr>
          <w:t>University of Bologna</w:t>
        </w:r>
      </w:hyperlink>
      <w:r w:rsidR="001444C7" w:rsidRPr="002A4D92">
        <w:rPr>
          <w:rStyle w:val="Hyperlink"/>
          <w:rFonts w:cstheme="minorBidi"/>
          <w:lang w:val="en-GB"/>
        </w:rPr>
        <w:br/>
      </w:r>
      <w:hyperlink r:id="rId156" w:history="1">
        <w:r w:rsidRPr="002A4D92">
          <w:rPr>
            <w:rStyle w:val="Hyperlink"/>
            <w:rFonts w:cstheme="minorBidi"/>
            <w:lang w:val="en-GB"/>
          </w:rPr>
          <w:t>http://www.unibo.it/en/services-and-opportunities/study-grants-and-subsidies/exemptions-and-incentives/unibo-for-refugees</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University of Duisburg/Essen; Offers for Refugees:</w:t>
      </w:r>
      <w:r w:rsidR="001444C7" w:rsidRPr="002A4D92">
        <w:rPr>
          <w:lang w:val="en-GB"/>
        </w:rPr>
        <w:br/>
      </w:r>
      <w:hyperlink r:id="rId157" w:history="1">
        <w:r w:rsidRPr="002A4D92">
          <w:rPr>
            <w:rStyle w:val="Hyperlink"/>
            <w:rFonts w:cstheme="minorBidi"/>
            <w:lang w:val="en-GB"/>
          </w:rPr>
          <w:t>https://www.uni-due.de/en/refugees.php</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University of Groningen; Refugees who qualify for higher education:</w:t>
      </w:r>
      <w:r w:rsidRPr="002A4D92">
        <w:rPr>
          <w:lang w:val="en-GB"/>
        </w:rPr>
        <w:br/>
      </w:r>
      <w:hyperlink r:id="rId158" w:history="1">
        <w:r w:rsidRPr="002A4D92">
          <w:rPr>
            <w:rStyle w:val="Hyperlink"/>
            <w:rFonts w:cstheme="minorBidi"/>
            <w:lang w:val="en-GB"/>
          </w:rPr>
          <w:t>http://www.rug.nl/education/hoger-opgeleide-vluchtelingen?lang=en</w:t>
        </w:r>
      </w:hyperlink>
    </w:p>
    <w:p w:rsidR="00044813" w:rsidRPr="002A4D92" w:rsidRDefault="00044813" w:rsidP="001444C7">
      <w:pPr>
        <w:pStyle w:val="Listenabsatz"/>
        <w:numPr>
          <w:ilvl w:val="0"/>
          <w:numId w:val="31"/>
        </w:numPr>
        <w:spacing w:before="80" w:after="80" w:line="259" w:lineRule="auto"/>
        <w:ind w:left="284" w:hanging="284"/>
        <w:jc w:val="left"/>
        <w:rPr>
          <w:rStyle w:val="Hyperlink"/>
        </w:rPr>
      </w:pPr>
      <w:r w:rsidRPr="002A4D92">
        <w:rPr>
          <w:lang w:val="en-GB"/>
        </w:rPr>
        <w:t>University of Strasbourg</w:t>
      </w:r>
    </w:p>
    <w:p w:rsidR="00044813" w:rsidRPr="002A4D92" w:rsidRDefault="007D03B7" w:rsidP="00044813">
      <w:pPr>
        <w:spacing w:before="80" w:after="80" w:line="259" w:lineRule="auto"/>
        <w:ind w:left="284"/>
        <w:jc w:val="left"/>
        <w:rPr>
          <w:rStyle w:val="Hyperlink"/>
        </w:rPr>
      </w:pPr>
      <w:hyperlink r:id="rId159" w:history="1">
        <w:r w:rsidR="00044813" w:rsidRPr="00252938">
          <w:rPr>
            <w:rStyle w:val="Hyperlink"/>
          </w:rPr>
          <w:t>http://www.en.unistra.fr/index.php?id=21579&amp;tx_ttnews%5Btt_news%5D=11613&amp;L=0&amp;cHash=56e911c6b7aaf5d7a929585167aa59a9</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VINCE – Validation for Inclusion of New Citizens in Europe: </w:t>
      </w:r>
      <w:r w:rsidRPr="002A4D92">
        <w:rPr>
          <w:rFonts w:ascii="MingLiU" w:eastAsia="MingLiU" w:hAnsi="MingLiU" w:cs="MingLiU"/>
          <w:lang w:val="en-GB"/>
        </w:rPr>
        <w:br/>
      </w:r>
      <w:hyperlink r:id="rId160" w:history="1">
        <w:r w:rsidRPr="002A4D92">
          <w:rPr>
            <w:rStyle w:val="Hyperlink"/>
            <w:rFonts w:cstheme="minorBidi"/>
            <w:lang w:val="en-GB"/>
          </w:rPr>
          <w:t>http://vince.eucen.eu/</w:t>
        </w:r>
      </w:hyperlink>
    </w:p>
    <w:p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Wikipedia: Higher Education in Afghanistan:</w:t>
      </w:r>
      <w:r w:rsidRPr="002A4D92">
        <w:rPr>
          <w:lang w:val="en-GB"/>
        </w:rPr>
        <w:br/>
      </w:r>
      <w:hyperlink r:id="rId161" w:history="1">
        <w:r w:rsidRPr="002A4D92">
          <w:rPr>
            <w:rStyle w:val="Hyperlink"/>
            <w:rFonts w:cstheme="minorBidi"/>
            <w:lang w:val="en-GB"/>
          </w:rPr>
          <w:t>https://en.wikipedia.org/wiki/Higher_education_in_Afghanistan</w:t>
        </w:r>
      </w:hyperlink>
    </w:p>
    <w:p w:rsidR="009F017A" w:rsidRPr="002A4D92" w:rsidRDefault="009F017A" w:rsidP="001444C7">
      <w:pPr>
        <w:pStyle w:val="Listenabsatz"/>
        <w:numPr>
          <w:ilvl w:val="0"/>
          <w:numId w:val="31"/>
        </w:numPr>
        <w:spacing w:before="80" w:after="80" w:line="259" w:lineRule="auto"/>
        <w:ind w:left="284" w:hanging="284"/>
        <w:jc w:val="left"/>
        <w:rPr>
          <w:lang w:val="en-GB"/>
        </w:rPr>
      </w:pPr>
      <w:r w:rsidRPr="002A4D92">
        <w:rPr>
          <w:lang w:val="en-GB"/>
        </w:rPr>
        <w:t xml:space="preserve">Wikipedia: List of Education Articles per Country: </w:t>
      </w:r>
      <w:hyperlink r:id="rId162" w:history="1">
        <w:r w:rsidRPr="002A4D92">
          <w:rPr>
            <w:rStyle w:val="Hyperlink"/>
            <w:rFonts w:cstheme="minorBidi"/>
            <w:lang w:val="en-GB"/>
          </w:rPr>
          <w:t>https://en.wikipedia.org/wiki/List_of_education_articles_by_country</w:t>
        </w:r>
      </w:hyperlink>
    </w:p>
    <w:p w:rsidR="009F017A" w:rsidRPr="002A4D92" w:rsidRDefault="009F017A" w:rsidP="001444C7">
      <w:pPr>
        <w:spacing w:before="80" w:after="80" w:line="259" w:lineRule="auto"/>
        <w:jc w:val="left"/>
        <w:rPr>
          <w:lang w:val="en-GB"/>
        </w:rPr>
      </w:pPr>
    </w:p>
    <w:p w:rsidR="009F017A" w:rsidRDefault="001444C7" w:rsidP="00662E1E">
      <w:pPr>
        <w:spacing w:before="80" w:after="80" w:line="259" w:lineRule="auto"/>
        <w:jc w:val="left"/>
        <w:rPr>
          <w:lang w:val="en-GB"/>
        </w:rPr>
      </w:pPr>
      <w:r w:rsidRPr="002A4D92">
        <w:rPr>
          <w:lang w:val="en-GB"/>
        </w:rPr>
        <w:t>NB</w:t>
      </w:r>
      <w:r w:rsidRPr="001D29B4">
        <w:rPr>
          <w:lang w:val="en-GB"/>
        </w:rPr>
        <w:t xml:space="preserve">: </w:t>
      </w:r>
      <w:r w:rsidR="009F017A" w:rsidRPr="001D29B4">
        <w:rPr>
          <w:lang w:val="en-GB"/>
        </w:rPr>
        <w:t xml:space="preserve">All websites and documents </w:t>
      </w:r>
      <w:r w:rsidRPr="001D29B4">
        <w:rPr>
          <w:lang w:val="en-GB"/>
        </w:rPr>
        <w:t xml:space="preserve">used to write these guidelines </w:t>
      </w:r>
      <w:proofErr w:type="gramStart"/>
      <w:r w:rsidRPr="001D29B4">
        <w:rPr>
          <w:lang w:val="en-GB"/>
        </w:rPr>
        <w:t xml:space="preserve">were last </w:t>
      </w:r>
      <w:r w:rsidR="009F017A" w:rsidRPr="001D29B4">
        <w:rPr>
          <w:lang w:val="en-GB"/>
        </w:rPr>
        <w:t>accessed</w:t>
      </w:r>
      <w:proofErr w:type="gramEnd"/>
      <w:r w:rsidR="009F017A" w:rsidRPr="001D29B4">
        <w:rPr>
          <w:lang w:val="en-GB"/>
        </w:rPr>
        <w:t xml:space="preserve"> in July 2017</w:t>
      </w:r>
    </w:p>
    <w:p w:rsidR="0028655C" w:rsidRDefault="0028655C" w:rsidP="00662E1E">
      <w:pPr>
        <w:spacing w:before="80" w:after="80" w:line="259" w:lineRule="auto"/>
        <w:jc w:val="left"/>
        <w:rPr>
          <w:lang w:val="en-GB"/>
        </w:rPr>
      </w:pPr>
    </w:p>
    <w:p w:rsidR="0028655C" w:rsidRDefault="0028655C">
      <w:pPr>
        <w:spacing w:before="0" w:after="160" w:line="259" w:lineRule="auto"/>
        <w:jc w:val="left"/>
        <w:rPr>
          <w:rFonts w:asciiTheme="minorHAnsi" w:hAnsiTheme="minorHAnsi"/>
          <w:b/>
          <w:lang w:val="de-DE"/>
        </w:rPr>
      </w:pPr>
      <w:r>
        <w:rPr>
          <w:rFonts w:asciiTheme="minorHAnsi" w:hAnsiTheme="minorHAnsi"/>
          <w:b/>
          <w:lang w:val="de-DE"/>
        </w:rPr>
        <w:br w:type="page"/>
      </w:r>
    </w:p>
    <w:p w:rsidR="0028655C" w:rsidRPr="0028655C" w:rsidRDefault="0028655C" w:rsidP="0028655C">
      <w:pPr>
        <w:rPr>
          <w:rFonts w:asciiTheme="minorHAnsi" w:hAnsiTheme="minorHAnsi"/>
          <w:b/>
          <w:lang w:val="en-GB"/>
        </w:rPr>
      </w:pPr>
      <w:r w:rsidRPr="00823C77">
        <w:rPr>
          <w:rFonts w:asciiTheme="minorHAnsi" w:hAnsiTheme="minorHAnsi"/>
          <w:b/>
          <w:lang w:val="de-DE"/>
        </w:rPr>
        <w:lastRenderedPageBreak/>
        <w:t xml:space="preserve">Dieses Dokument ist eine Adaption des englischen Originals. </w:t>
      </w:r>
      <w:proofErr w:type="spellStart"/>
      <w:r w:rsidRPr="0028655C">
        <w:rPr>
          <w:rFonts w:asciiTheme="minorHAnsi" w:hAnsiTheme="minorHAnsi"/>
          <w:b/>
          <w:lang w:val="en-GB"/>
        </w:rPr>
        <w:t>Zitation</w:t>
      </w:r>
      <w:proofErr w:type="spellEnd"/>
      <w:r w:rsidRPr="0028655C">
        <w:rPr>
          <w:rFonts w:asciiTheme="minorHAnsi" w:hAnsiTheme="minorHAnsi"/>
          <w:b/>
          <w:lang w:val="en-GB"/>
        </w:rPr>
        <w:t>:</w:t>
      </w:r>
    </w:p>
    <w:p w:rsidR="0028655C" w:rsidRDefault="0028655C" w:rsidP="0028655C">
      <w:pPr>
        <w:rPr>
          <w:rFonts w:asciiTheme="minorHAnsi" w:hAnsiTheme="minorHAnsi" w:cs="Arial"/>
          <w:color w:val="A11769"/>
          <w:sz w:val="20"/>
          <w:szCs w:val="29"/>
          <w:shd w:val="clear" w:color="auto" w:fill="FFFFFF"/>
        </w:rPr>
      </w:pPr>
      <w:r w:rsidRPr="0028655C">
        <w:rPr>
          <w:rFonts w:asciiTheme="minorHAnsi" w:hAnsiTheme="minorHAnsi" w:cs="Arial"/>
          <w:sz w:val="20"/>
          <w:szCs w:val="29"/>
          <w:shd w:val="clear" w:color="auto" w:fill="FFFFFF"/>
        </w:rPr>
        <w:t xml:space="preserve">Kalaschek, A. on behalf of the VINCE consortium (Ed.) (2018): </w:t>
      </w:r>
      <w:r w:rsidRPr="0028655C">
        <w:rPr>
          <w:rFonts w:asciiTheme="minorHAnsi" w:hAnsiTheme="minorHAnsi" w:cs="Arial"/>
          <w:i/>
          <w:sz w:val="20"/>
          <w:szCs w:val="29"/>
          <w:shd w:val="clear" w:color="auto" w:fill="FFFFFF"/>
        </w:rPr>
        <w:t>Guidelines - Welcome to Higher Education.</w:t>
      </w:r>
      <w:r>
        <w:rPr>
          <w:rFonts w:asciiTheme="minorHAnsi" w:hAnsiTheme="minorHAnsi" w:cs="Arial"/>
          <w:sz w:val="20"/>
          <w:szCs w:val="29"/>
          <w:shd w:val="clear" w:color="auto" w:fill="FFFFFF"/>
        </w:rPr>
        <w:t xml:space="preserve"> </w:t>
      </w:r>
      <w:r w:rsidRPr="00823C77">
        <w:rPr>
          <w:rFonts w:asciiTheme="minorHAnsi" w:hAnsiTheme="minorHAnsi" w:cs="Arial"/>
          <w:sz w:val="20"/>
          <w:szCs w:val="29"/>
          <w:shd w:val="clear" w:color="auto" w:fill="FFFFFF"/>
        </w:rPr>
        <w:t>Licensed under a</w:t>
      </w:r>
      <w:r w:rsidRPr="00823C77">
        <w:rPr>
          <w:rFonts w:asciiTheme="minorHAnsi" w:hAnsiTheme="minorHAnsi" w:cs="Arial"/>
          <w:color w:val="464646"/>
          <w:sz w:val="20"/>
          <w:szCs w:val="29"/>
          <w:shd w:val="clear" w:color="auto" w:fill="FFFFFF"/>
        </w:rPr>
        <w:t> </w:t>
      </w:r>
      <w:hyperlink r:id="rId163" w:history="1">
        <w:r w:rsidRPr="00823C77">
          <w:rPr>
            <w:rFonts w:asciiTheme="minorHAnsi" w:hAnsiTheme="minorHAnsi" w:cs="Arial"/>
            <w:color w:val="A11769"/>
            <w:sz w:val="20"/>
            <w:szCs w:val="29"/>
            <w:shd w:val="clear" w:color="auto" w:fill="FFFFFF"/>
          </w:rPr>
          <w:t>Creative Commons Attribution-NonCommercial-ShareAlike 4.0 International License</w:t>
        </w:r>
      </w:hyperlink>
      <w:r w:rsidRPr="00823C77">
        <w:rPr>
          <w:rFonts w:asciiTheme="minorHAnsi" w:hAnsiTheme="minorHAnsi" w:cs="Arial"/>
          <w:color w:val="A11769"/>
          <w:sz w:val="20"/>
          <w:szCs w:val="29"/>
          <w:shd w:val="clear" w:color="auto" w:fill="FFFFFF"/>
        </w:rPr>
        <w:t>.</w:t>
      </w:r>
    </w:p>
    <w:p w:rsidR="0028655C" w:rsidRPr="0028655C" w:rsidRDefault="0028655C" w:rsidP="00662E1E">
      <w:pPr>
        <w:spacing w:before="80" w:after="80" w:line="259" w:lineRule="auto"/>
        <w:jc w:val="left"/>
      </w:pPr>
    </w:p>
    <w:p w:rsidR="0028655C" w:rsidRPr="00B53E41" w:rsidRDefault="0028655C" w:rsidP="0028655C">
      <w:pPr>
        <w:spacing w:before="0" w:line="240" w:lineRule="auto"/>
        <w:jc w:val="left"/>
        <w:rPr>
          <w:rFonts w:ascii="Helvetica Neue" w:hAnsi="Helvetica Neue"/>
          <w:lang w:val="de-DE"/>
        </w:rPr>
      </w:pPr>
      <w:r>
        <w:rPr>
          <w:noProof/>
          <w:lang w:val="de-AT" w:eastAsia="de-AT"/>
        </w:rPr>
        <w:drawing>
          <wp:inline distT="0" distB="0" distL="0" distR="0" wp14:anchorId="6C7F29B3" wp14:editId="656FAE56">
            <wp:extent cx="838200" cy="295275"/>
            <wp:effectExtent l="0" t="0" r="0" b="9525"/>
            <wp:docPr id="31"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164"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rsidR="0028655C" w:rsidRPr="0028655C" w:rsidRDefault="0028655C" w:rsidP="00662E1E">
      <w:pPr>
        <w:spacing w:before="80" w:after="80" w:line="259" w:lineRule="auto"/>
        <w:jc w:val="left"/>
        <w:rPr>
          <w:lang w:val="de-DE"/>
        </w:rPr>
      </w:pPr>
      <w:bookmarkStart w:id="0" w:name="_GoBack"/>
      <w:bookmarkEnd w:id="0"/>
    </w:p>
    <w:sectPr w:rsidR="0028655C" w:rsidRPr="0028655C" w:rsidSect="00EF4657">
      <w:headerReference w:type="default" r:id="rId165"/>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B7" w:rsidRDefault="007D03B7" w:rsidP="00B60E94">
      <w:pPr>
        <w:spacing w:before="0" w:line="240" w:lineRule="auto"/>
      </w:pPr>
      <w:r>
        <w:separator/>
      </w:r>
    </w:p>
  </w:endnote>
  <w:endnote w:type="continuationSeparator" w:id="0">
    <w:p w:rsidR="007D03B7" w:rsidRDefault="007D03B7"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9" w:rsidRDefault="00FC7129"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C7129" w:rsidRDefault="00FC71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9" w:rsidRDefault="00916AD0"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65408" behindDoc="0" locked="0" layoutInCell="1" allowOverlap="1" wp14:anchorId="799ADBDA" wp14:editId="44F13394">
              <wp:simplePos x="0" y="0"/>
              <wp:positionH relativeFrom="column">
                <wp:posOffset>17780</wp:posOffset>
              </wp:positionH>
              <wp:positionV relativeFrom="paragraph">
                <wp:posOffset>87630</wp:posOffset>
              </wp:positionV>
              <wp:extent cx="5462905" cy="5715"/>
              <wp:effectExtent l="19050" t="19050" r="3810" b="342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65408;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rsidR="00FC7129" w:rsidRPr="00B142F0" w:rsidRDefault="00FC7129"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FC7129" w:rsidRPr="00643190" w:rsidRDefault="00FC7129">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fldChar w:fldCharType="begin"/>
    </w:r>
    <w:r>
      <w:instrText>PAGE   \* MERGEFORMAT</w:instrText>
    </w:r>
    <w:r>
      <w:fldChar w:fldCharType="separate"/>
    </w:r>
    <w:r w:rsidR="00655E15" w:rsidRPr="00655E15">
      <w:rPr>
        <w:rFonts w:ascii="PT Sans" w:hAnsi="PT Sans" w:cs="Gill Sans"/>
        <w:noProof/>
        <w:sz w:val="20"/>
        <w:szCs w:val="20"/>
        <w:lang w:val="en-GB"/>
      </w:rPr>
      <w:t>18</w:t>
    </w:r>
    <w:r>
      <w:rPr>
        <w:rFonts w:ascii="PT Sans" w:hAnsi="PT Sans" w:cs="Gill Sans"/>
        <w:noProof/>
        <w:sz w:val="20"/>
        <w:szCs w:val="20"/>
        <w:lang w:val="en-GB"/>
      </w:rPr>
      <w:fldChar w:fldCharType="end"/>
    </w:r>
  </w:p>
  <w:p w:rsidR="00FC7129" w:rsidRPr="00B142F0" w:rsidRDefault="00FC7129">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9" w:rsidRPr="00B142F0" w:rsidRDefault="00916AD0"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63360" behindDoc="0" locked="0" layoutInCell="1" allowOverlap="1" wp14:anchorId="57399F91" wp14:editId="58AB752F">
              <wp:simplePos x="0" y="0"/>
              <wp:positionH relativeFrom="column">
                <wp:posOffset>68580</wp:posOffset>
              </wp:positionH>
              <wp:positionV relativeFrom="paragraph">
                <wp:posOffset>-53975</wp:posOffset>
              </wp:positionV>
              <wp:extent cx="5462905" cy="5715"/>
              <wp:effectExtent l="19050" t="19050" r="3810" b="34290"/>
              <wp:wrapThrough wrapText="bothSides">
                <wp:wrapPolygon edited="0">
                  <wp:start x="-98" y="-108000"/>
                  <wp:lineTo x="-98" y="108000"/>
                  <wp:lineTo x="14283" y="216000"/>
                  <wp:lineTo x="21620" y="216000"/>
                  <wp:lineTo x="21620" y="-108000"/>
                  <wp:lineTo x="-98" y="-10800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4pt;margin-top:-4.25pt;width:430.15pt;height:.45pt;z-index:25166336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00FC7129" w:rsidRPr="00B142F0">
      <w:rPr>
        <w:rFonts w:ascii="PT Sans" w:hAnsi="PT Sans"/>
        <w:noProof/>
        <w:color w:val="4C1533"/>
        <w:sz w:val="20"/>
        <w:szCs w:val="20"/>
        <w:lang w:val="de-AT" w:eastAsia="de-AT"/>
      </w:rPr>
      <w:drawing>
        <wp:anchor distT="0" distB="0" distL="114300" distR="114300" simplePos="0" relativeHeight="251662336" behindDoc="0" locked="0" layoutInCell="1" allowOverlap="1" wp14:anchorId="44BB8169" wp14:editId="68608437">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00FC7129" w:rsidRPr="00B142F0">
      <w:rPr>
        <w:rFonts w:ascii="PT Sans" w:hAnsi="PT Sans"/>
        <w:color w:val="4C1533"/>
        <w:sz w:val="20"/>
        <w:szCs w:val="20"/>
      </w:rPr>
      <w:t>VINCE | Validation for inclusion of new citizens in Europe</w:t>
    </w:r>
  </w:p>
  <w:p w:rsidR="00FC7129" w:rsidRPr="00B142F0" w:rsidRDefault="00FC7129"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FC7129" w:rsidRPr="00B142F0" w:rsidRDefault="00916AD0"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64384" behindDoc="0" locked="0" layoutInCell="1" allowOverlap="1" wp14:anchorId="59BD2179" wp14:editId="47BA0396">
              <wp:simplePos x="0" y="0"/>
              <wp:positionH relativeFrom="column">
                <wp:posOffset>-53340</wp:posOffset>
              </wp:positionH>
              <wp:positionV relativeFrom="paragraph">
                <wp:posOffset>182880</wp:posOffset>
              </wp:positionV>
              <wp:extent cx="5831205" cy="3454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C7129" w:rsidRPr="0062260E" w:rsidRDefault="00FC712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2pt;margin-top:14.4pt;width:459.15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" filled="f" stroked="f">
              <v:path arrowok="t"/>
              <v:textbox>
                <w:txbxContent>
                  <w:p w:rsidR="00FC7129" w:rsidRPr="0062260E" w:rsidRDefault="00FC712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00FC7129" w:rsidRPr="00B142F0">
      <w:rPr>
        <w:rFonts w:ascii="PT Sans" w:hAnsi="PT Sans" w:cs="Gill Sans"/>
        <w:color w:val="404040" w:themeColor="text1" w:themeTint="BF"/>
        <w:sz w:val="20"/>
        <w:szCs w:val="20"/>
      </w:rPr>
      <w:t xml:space="preserve">Project coordinated by </w:t>
    </w:r>
    <w:r w:rsidR="00FC7129" w:rsidRPr="00B142F0">
      <w:rPr>
        <w:rFonts w:ascii="PT Sans" w:hAnsi="PT Sans" w:cs="Gill Sans"/>
        <w:color w:val="00457D"/>
        <w:sz w:val="20"/>
        <w:szCs w:val="20"/>
      </w:rPr>
      <w:t xml:space="preserve">eucen </w:t>
    </w:r>
    <w:r w:rsidR="00FC7129" w:rsidRPr="00B142F0">
      <w:rPr>
        <w:rFonts w:ascii="PT Sans" w:hAnsi="PT Sans" w:cs="Gill Sans"/>
        <w:color w:val="404040" w:themeColor="text1" w:themeTint="BF"/>
        <w:sz w:val="20"/>
        <w:szCs w:val="20"/>
      </w:rPr>
      <w:t xml:space="preserve">| </w:t>
    </w:r>
    <w:r w:rsidR="00FC7129" w:rsidRPr="00B142F0">
      <w:rPr>
        <w:rFonts w:ascii="PT Sans" w:hAnsi="PT Sans" w:cs="Gill Sans"/>
        <w:b/>
        <w:color w:val="8E3060"/>
        <w:sz w:val="20"/>
        <w:szCs w:val="20"/>
      </w:rPr>
      <w:t>vince@eucen.eu</w:t>
    </w:r>
  </w:p>
  <w:p w:rsidR="00FC7129" w:rsidRDefault="00FC71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B7" w:rsidRDefault="007D03B7" w:rsidP="00B60E94">
      <w:pPr>
        <w:spacing w:before="0" w:line="240" w:lineRule="auto"/>
      </w:pPr>
      <w:r>
        <w:separator/>
      </w:r>
    </w:p>
  </w:footnote>
  <w:footnote w:type="continuationSeparator" w:id="0">
    <w:p w:rsidR="007D03B7" w:rsidRDefault="007D03B7"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9" w:rsidRPr="00CA3B8D" w:rsidRDefault="00FC7129" w:rsidP="00061A72">
    <w:pPr>
      <w:spacing w:before="120" w:line="240" w:lineRule="auto"/>
      <w:ind w:left="708" w:right="141"/>
      <w:jc w:val="right"/>
      <w:rPr>
        <w:rFonts w:ascii="PT Sans" w:hAnsi="PT Sans" w:cs="Iskoola Pota"/>
        <w:bCs/>
        <w:i/>
        <w:color w:val="522B43"/>
        <w:sz w:val="28"/>
        <w:szCs w:val="28"/>
        <w:lang w:val="de-DE"/>
      </w:rPr>
    </w:pPr>
    <w:r w:rsidRPr="005602E3">
      <w:rPr>
        <w:rFonts w:ascii="Arial Narrow" w:hAnsi="Arial Narrow" w:cs="Iskoola Pota"/>
        <w:b/>
        <w:bCs/>
        <w:noProof/>
        <w:sz w:val="28"/>
        <w:szCs w:val="28"/>
        <w:lang w:val="de-AT" w:eastAsia="de-AT"/>
      </w:rPr>
      <w:drawing>
        <wp:anchor distT="0" distB="0" distL="114300" distR="114300" simplePos="0" relativeHeight="251650048" behindDoc="0" locked="0" layoutInCell="1" allowOverlap="1" wp14:anchorId="5D07424B" wp14:editId="7A872011">
          <wp:simplePos x="0" y="0"/>
          <wp:positionH relativeFrom="column">
            <wp:posOffset>737870</wp:posOffset>
          </wp:positionH>
          <wp:positionV relativeFrom="paragraph">
            <wp:posOffset>226060</wp:posOffset>
          </wp:positionV>
          <wp:extent cx="788035" cy="338455"/>
          <wp:effectExtent l="0" t="0" r="0" b="4445"/>
          <wp:wrapThrough wrapText="bothSides">
            <wp:wrapPolygon edited="0">
              <wp:start x="0" y="0"/>
              <wp:lineTo x="0" y="20668"/>
              <wp:lineTo x="20886" y="20668"/>
              <wp:lineTo x="20886"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0288" behindDoc="0" locked="0" layoutInCell="1" allowOverlap="1" wp14:anchorId="2CE630CD" wp14:editId="15EAEF48">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52096" behindDoc="0" locked="0" layoutInCell="1" allowOverlap="1" wp14:anchorId="70EA6995" wp14:editId="6BE15D75">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56192" behindDoc="0" locked="0" layoutInCell="1" allowOverlap="1" wp14:anchorId="3FCB33BC" wp14:editId="718C923A">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53120" behindDoc="0" locked="0" layoutInCell="1" allowOverlap="1" wp14:anchorId="38D2C098" wp14:editId="083354EC">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51072" behindDoc="0" locked="0" layoutInCell="1" allowOverlap="1" wp14:anchorId="344DA313" wp14:editId="2175D25E">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CA3B8D">
      <w:rPr>
        <w:rFonts w:ascii="Arial Narrow" w:hAnsi="Arial Narrow" w:cs="Iskoola Pota"/>
        <w:b/>
        <w:bCs/>
        <w:sz w:val="28"/>
        <w:szCs w:val="28"/>
        <w:lang w:val="de-DE"/>
      </w:rPr>
      <w:tab/>
      <w:t xml:space="preserve"> </w:t>
    </w:r>
    <w:r w:rsidRPr="00CA3B8D">
      <w:rPr>
        <w:rFonts w:ascii="PT Sans" w:hAnsi="PT Sans" w:cs="Iskoola Pota"/>
        <w:bCs/>
        <w:i/>
        <w:color w:val="5C1E3F"/>
        <w:sz w:val="28"/>
        <w:szCs w:val="28"/>
        <w:lang w:val="de-DE"/>
      </w:rPr>
      <w:t xml:space="preserve">Richtlinie | Willkommen </w:t>
    </w:r>
    <w:r w:rsidR="0028655C">
      <w:rPr>
        <w:rFonts w:ascii="PT Sans" w:hAnsi="PT Sans" w:cs="Iskoola Pota"/>
        <w:bCs/>
        <w:i/>
        <w:color w:val="5C1E3F"/>
        <w:sz w:val="28"/>
        <w:szCs w:val="28"/>
        <w:lang w:val="de-DE"/>
      </w:rPr>
      <w:t>in Europas Hochschulbildung</w:t>
    </w:r>
  </w:p>
  <w:p w:rsidR="00FC7129" w:rsidRDefault="00FC71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29" w:rsidRDefault="00FC7129" w:rsidP="00643190">
    <w:pPr>
      <w:pStyle w:val="Kopfzeile"/>
      <w:jc w:val="center"/>
    </w:pPr>
    <w:r>
      <w:rPr>
        <w:noProof/>
        <w:lang w:val="de-AT" w:eastAsia="de-AT"/>
      </w:rPr>
      <w:drawing>
        <wp:anchor distT="0" distB="0" distL="114300" distR="114300" simplePos="0" relativeHeight="251661312" behindDoc="0" locked="0" layoutInCell="1" allowOverlap="1" wp14:anchorId="7454987E" wp14:editId="6C6B10E8">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de-AT" w:eastAsia="de-AT"/>
      </w:rPr>
      <w:drawing>
        <wp:anchor distT="0" distB="0" distL="114300" distR="114300" simplePos="0" relativeHeight="251658240" behindDoc="0" locked="0" layoutInCell="1" allowOverlap="1" wp14:anchorId="62748D24" wp14:editId="2C577778">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de-AT" w:eastAsia="de-AT"/>
      </w:rPr>
      <w:drawing>
        <wp:anchor distT="0" distB="0" distL="114300" distR="114300" simplePos="0" relativeHeight="251657216" behindDoc="0" locked="0" layoutInCell="1" allowOverlap="1" wp14:anchorId="328F04D2" wp14:editId="33B8B80B">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de-AT" w:eastAsia="de-AT"/>
      </w:rPr>
      <w:drawing>
        <wp:anchor distT="0" distB="0" distL="114300" distR="114300" simplePos="0" relativeHeight="251659264" behindDoc="0" locked="0" layoutInCell="1" allowOverlap="1" wp14:anchorId="507949F9" wp14:editId="5817B657">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de-AT" w:eastAsia="de-AT"/>
      </w:rPr>
      <w:drawing>
        <wp:anchor distT="0" distB="0" distL="114300" distR="114300" simplePos="0" relativeHeight="251655168" behindDoc="0" locked="0" layoutInCell="1" allowOverlap="1" wp14:anchorId="20BAFC20" wp14:editId="40672D45">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de-AT" w:eastAsia="de-AT"/>
      </w:rPr>
      <w:drawing>
        <wp:anchor distT="0" distB="0" distL="114300" distR="114300" simplePos="0" relativeHeight="251654144" behindDoc="0" locked="0" layoutInCell="1" allowOverlap="1" wp14:anchorId="51407B25" wp14:editId="31C1146E">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5C" w:rsidRPr="0028655C" w:rsidRDefault="0028655C" w:rsidP="00061A72">
    <w:pPr>
      <w:spacing w:before="120" w:line="240" w:lineRule="auto"/>
      <w:ind w:left="708" w:right="141"/>
      <w:jc w:val="right"/>
      <w:rPr>
        <w:rFonts w:ascii="PT Sans" w:hAnsi="PT Sans" w:cs="Iskoola Pota"/>
        <w:bCs/>
        <w:i/>
        <w:color w:val="522B43"/>
        <w:sz w:val="26"/>
        <w:szCs w:val="28"/>
        <w:lang w:val="de-DE"/>
      </w:rPr>
    </w:pPr>
    <w:r w:rsidRPr="005602E3">
      <w:rPr>
        <w:rFonts w:ascii="Arial Narrow" w:hAnsi="Arial Narrow" w:cs="Iskoola Pota"/>
        <w:b/>
        <w:bCs/>
        <w:noProof/>
        <w:sz w:val="28"/>
        <w:szCs w:val="28"/>
        <w:lang w:val="de-AT" w:eastAsia="de-AT"/>
      </w:rPr>
      <w:drawing>
        <wp:anchor distT="0" distB="0" distL="114300" distR="114300" simplePos="0" relativeHeight="251667456" behindDoc="0" locked="0" layoutInCell="1" allowOverlap="1" wp14:anchorId="4FAF5718" wp14:editId="14AD0B9D">
          <wp:simplePos x="0" y="0"/>
          <wp:positionH relativeFrom="column">
            <wp:posOffset>680720</wp:posOffset>
          </wp:positionH>
          <wp:positionV relativeFrom="paragraph">
            <wp:posOffset>226060</wp:posOffset>
          </wp:positionV>
          <wp:extent cx="788035" cy="338455"/>
          <wp:effectExtent l="0" t="0" r="0" b="4445"/>
          <wp:wrapThrough wrapText="bothSides">
            <wp:wrapPolygon edited="0">
              <wp:start x="0" y="0"/>
              <wp:lineTo x="0" y="20668"/>
              <wp:lineTo x="20886" y="20668"/>
              <wp:lineTo x="20886" y="0"/>
              <wp:lineTo x="0" y="0"/>
            </wp:wrapPolygon>
          </wp:wrapThrough>
          <wp:docPr id="16"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DA33BFC" wp14:editId="0A4103FF">
          <wp:simplePos x="0" y="0"/>
          <wp:positionH relativeFrom="page">
            <wp:posOffset>1305289</wp:posOffset>
          </wp:positionH>
          <wp:positionV relativeFrom="paragraph">
            <wp:posOffset>239489</wp:posOffset>
          </wp:positionV>
          <wp:extent cx="323215" cy="338535"/>
          <wp:effectExtent l="0" t="0" r="698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69504" behindDoc="0" locked="0" layoutInCell="1" allowOverlap="1" wp14:anchorId="7B43121E" wp14:editId="571B09D9">
          <wp:simplePos x="0" y="0"/>
          <wp:positionH relativeFrom="page">
            <wp:posOffset>847996</wp:posOffset>
          </wp:positionH>
          <wp:positionV relativeFrom="paragraph">
            <wp:posOffset>239489</wp:posOffset>
          </wp:positionV>
          <wp:extent cx="327660" cy="338455"/>
          <wp:effectExtent l="0" t="0" r="254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71552" behindDoc="0" locked="0" layoutInCell="1" allowOverlap="1" wp14:anchorId="4355BAE6" wp14:editId="4AEFE711">
          <wp:simplePos x="0" y="0"/>
          <wp:positionH relativeFrom="page">
            <wp:posOffset>1762458</wp:posOffset>
          </wp:positionH>
          <wp:positionV relativeFrom="paragraph">
            <wp:posOffset>-215775</wp:posOffset>
          </wp:positionV>
          <wp:extent cx="323215" cy="336550"/>
          <wp:effectExtent l="0" t="0" r="698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70528" behindDoc="0" locked="0" layoutInCell="1" allowOverlap="1" wp14:anchorId="70804506" wp14:editId="03E4ECD2">
          <wp:simplePos x="0" y="0"/>
          <wp:positionH relativeFrom="page">
            <wp:posOffset>1305164</wp:posOffset>
          </wp:positionH>
          <wp:positionV relativeFrom="paragraph">
            <wp:posOffset>-215775</wp:posOffset>
          </wp:positionV>
          <wp:extent cx="329565" cy="336550"/>
          <wp:effectExtent l="0" t="0" r="635"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68480" behindDoc="0" locked="0" layoutInCell="1" allowOverlap="1" wp14:anchorId="005DEE83" wp14:editId="2E93D03D">
          <wp:simplePos x="0" y="0"/>
          <wp:positionH relativeFrom="page">
            <wp:posOffset>847996</wp:posOffset>
          </wp:positionH>
          <wp:positionV relativeFrom="paragraph">
            <wp:posOffset>-215265</wp:posOffset>
          </wp:positionV>
          <wp:extent cx="329396" cy="336612"/>
          <wp:effectExtent l="0" t="0" r="127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CA3B8D">
      <w:rPr>
        <w:rFonts w:ascii="Arial Narrow" w:hAnsi="Arial Narrow" w:cs="Iskoola Pota"/>
        <w:b/>
        <w:bCs/>
        <w:sz w:val="28"/>
        <w:szCs w:val="28"/>
        <w:lang w:val="de-DE"/>
      </w:rPr>
      <w:tab/>
    </w:r>
    <w:r w:rsidRPr="0028655C">
      <w:rPr>
        <w:rFonts w:ascii="Arial Narrow" w:hAnsi="Arial Narrow" w:cs="Iskoola Pota"/>
        <w:b/>
        <w:bCs/>
        <w:sz w:val="24"/>
        <w:szCs w:val="28"/>
        <w:lang w:val="de-DE"/>
      </w:rPr>
      <w:t xml:space="preserve"> </w:t>
    </w:r>
    <w:r w:rsidRPr="0028655C">
      <w:rPr>
        <w:rFonts w:ascii="PT Sans" w:hAnsi="PT Sans" w:cs="Iskoola Pota"/>
        <w:bCs/>
        <w:i/>
        <w:color w:val="5C1E3F"/>
        <w:sz w:val="26"/>
        <w:szCs w:val="28"/>
        <w:lang w:val="de-DE"/>
      </w:rPr>
      <w:t>Richtlinie | Willkommen in Europas Hochschulbildung</w:t>
    </w:r>
  </w:p>
  <w:p w:rsidR="0028655C" w:rsidRDefault="002865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67262"/>
    <w:multiLevelType w:val="hybridMultilevel"/>
    <w:tmpl w:val="AF108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D2474F5"/>
    <w:multiLevelType w:val="hybridMultilevel"/>
    <w:tmpl w:val="DD7ED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9">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0">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2"/>
  </w:num>
  <w:num w:numId="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6"/>
  </w:num>
  <w:num w:numId="8">
    <w:abstractNumId w:val="17"/>
  </w:num>
  <w:num w:numId="9">
    <w:abstractNumId w:val="5"/>
  </w:num>
  <w:num w:numId="10">
    <w:abstractNumId w:val="2"/>
  </w:num>
  <w:num w:numId="11">
    <w:abstractNumId w:val="12"/>
  </w:num>
  <w:num w:numId="12">
    <w:abstractNumId w:val="24"/>
  </w:num>
  <w:num w:numId="13">
    <w:abstractNumId w:val="20"/>
  </w:num>
  <w:num w:numId="14">
    <w:abstractNumId w:val="30"/>
  </w:num>
  <w:num w:numId="15">
    <w:abstractNumId w:val="23"/>
  </w:num>
  <w:num w:numId="16">
    <w:abstractNumId w:val="28"/>
  </w:num>
  <w:num w:numId="17">
    <w:abstractNumId w:val="15"/>
  </w:num>
  <w:num w:numId="18">
    <w:abstractNumId w:val="31"/>
  </w:num>
  <w:num w:numId="19">
    <w:abstractNumId w:val="27"/>
  </w:num>
  <w:num w:numId="20">
    <w:abstractNumId w:val="25"/>
  </w:num>
  <w:num w:numId="21">
    <w:abstractNumId w:val="11"/>
  </w:num>
  <w:num w:numId="22">
    <w:abstractNumId w:val="4"/>
  </w:num>
  <w:num w:numId="23">
    <w:abstractNumId w:val="26"/>
  </w:num>
  <w:num w:numId="24">
    <w:abstractNumId w:val="13"/>
  </w:num>
  <w:num w:numId="25">
    <w:abstractNumId w:val="9"/>
  </w:num>
  <w:num w:numId="26">
    <w:abstractNumId w:val="3"/>
  </w:num>
  <w:num w:numId="27">
    <w:abstractNumId w:val="1"/>
  </w:num>
  <w:num w:numId="28">
    <w:abstractNumId w:val="16"/>
  </w:num>
  <w:num w:numId="29">
    <w:abstractNumId w:val="21"/>
  </w:num>
  <w:num w:numId="30">
    <w:abstractNumId w:val="7"/>
  </w:num>
  <w:num w:numId="31">
    <w:abstractNumId w:val="0"/>
  </w:num>
  <w:num w:numId="32">
    <w:abstractNumId w:val="10"/>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30B9B"/>
    <w:rsid w:val="00044813"/>
    <w:rsid w:val="00061A72"/>
    <w:rsid w:val="000738B8"/>
    <w:rsid w:val="000849EE"/>
    <w:rsid w:val="000A5CE6"/>
    <w:rsid w:val="000C5985"/>
    <w:rsid w:val="000E1212"/>
    <w:rsid w:val="000E2655"/>
    <w:rsid w:val="00100EBE"/>
    <w:rsid w:val="00103036"/>
    <w:rsid w:val="00107E94"/>
    <w:rsid w:val="001127FA"/>
    <w:rsid w:val="001444C7"/>
    <w:rsid w:val="0015394F"/>
    <w:rsid w:val="00154173"/>
    <w:rsid w:val="00163A92"/>
    <w:rsid w:val="0017223A"/>
    <w:rsid w:val="001A661F"/>
    <w:rsid w:val="001B1EFA"/>
    <w:rsid w:val="001B2FB2"/>
    <w:rsid w:val="001C5D96"/>
    <w:rsid w:val="001D07F5"/>
    <w:rsid w:val="001D29B4"/>
    <w:rsid w:val="001F0C91"/>
    <w:rsid w:val="001F44BE"/>
    <w:rsid w:val="002132F8"/>
    <w:rsid w:val="002142C4"/>
    <w:rsid w:val="0023398F"/>
    <w:rsid w:val="002427EF"/>
    <w:rsid w:val="0024385E"/>
    <w:rsid w:val="00252938"/>
    <w:rsid w:val="00270EC2"/>
    <w:rsid w:val="00275A2B"/>
    <w:rsid w:val="00284DC8"/>
    <w:rsid w:val="0028655C"/>
    <w:rsid w:val="00294828"/>
    <w:rsid w:val="00296176"/>
    <w:rsid w:val="002A3599"/>
    <w:rsid w:val="002A4D92"/>
    <w:rsid w:val="002B4701"/>
    <w:rsid w:val="002B5E3F"/>
    <w:rsid w:val="002C5A67"/>
    <w:rsid w:val="00304FC5"/>
    <w:rsid w:val="00305F04"/>
    <w:rsid w:val="00325C4E"/>
    <w:rsid w:val="00337D9C"/>
    <w:rsid w:val="003402B4"/>
    <w:rsid w:val="00366697"/>
    <w:rsid w:val="00374EB7"/>
    <w:rsid w:val="00393751"/>
    <w:rsid w:val="003A2510"/>
    <w:rsid w:val="003A58CF"/>
    <w:rsid w:val="003B333A"/>
    <w:rsid w:val="003B4A8E"/>
    <w:rsid w:val="003B7C2E"/>
    <w:rsid w:val="003C716E"/>
    <w:rsid w:val="003F2C0A"/>
    <w:rsid w:val="003F62D7"/>
    <w:rsid w:val="00401587"/>
    <w:rsid w:val="00404C59"/>
    <w:rsid w:val="00407DAF"/>
    <w:rsid w:val="00410E69"/>
    <w:rsid w:val="004136D4"/>
    <w:rsid w:val="00417453"/>
    <w:rsid w:val="00452D44"/>
    <w:rsid w:val="004617E8"/>
    <w:rsid w:val="00474ADA"/>
    <w:rsid w:val="004845C9"/>
    <w:rsid w:val="00486885"/>
    <w:rsid w:val="00487DF1"/>
    <w:rsid w:val="004C79B9"/>
    <w:rsid w:val="004D1B1A"/>
    <w:rsid w:val="004D66AB"/>
    <w:rsid w:val="004D7D5D"/>
    <w:rsid w:val="004E651A"/>
    <w:rsid w:val="0051532F"/>
    <w:rsid w:val="005332AF"/>
    <w:rsid w:val="00535335"/>
    <w:rsid w:val="00540E5C"/>
    <w:rsid w:val="00555019"/>
    <w:rsid w:val="005602E3"/>
    <w:rsid w:val="005766FD"/>
    <w:rsid w:val="0059199B"/>
    <w:rsid w:val="005A2B32"/>
    <w:rsid w:val="005A2B41"/>
    <w:rsid w:val="005A3BFB"/>
    <w:rsid w:val="005B786D"/>
    <w:rsid w:val="005C06CA"/>
    <w:rsid w:val="005D1F16"/>
    <w:rsid w:val="005D44B0"/>
    <w:rsid w:val="005E365B"/>
    <w:rsid w:val="005F47D0"/>
    <w:rsid w:val="00603B1D"/>
    <w:rsid w:val="006343F1"/>
    <w:rsid w:val="00636FC5"/>
    <w:rsid w:val="00641B60"/>
    <w:rsid w:val="00643190"/>
    <w:rsid w:val="006445AC"/>
    <w:rsid w:val="00655E15"/>
    <w:rsid w:val="006560F0"/>
    <w:rsid w:val="00662E1E"/>
    <w:rsid w:val="00663C96"/>
    <w:rsid w:val="006647A2"/>
    <w:rsid w:val="00686D64"/>
    <w:rsid w:val="00694CD6"/>
    <w:rsid w:val="0069618B"/>
    <w:rsid w:val="006A0A1A"/>
    <w:rsid w:val="006A7F14"/>
    <w:rsid w:val="006B56F0"/>
    <w:rsid w:val="006B575A"/>
    <w:rsid w:val="006C1173"/>
    <w:rsid w:val="006C1E9B"/>
    <w:rsid w:val="006E55C7"/>
    <w:rsid w:val="00715629"/>
    <w:rsid w:val="007227F7"/>
    <w:rsid w:val="00733493"/>
    <w:rsid w:val="00733F37"/>
    <w:rsid w:val="00761C5D"/>
    <w:rsid w:val="0076231E"/>
    <w:rsid w:val="00764329"/>
    <w:rsid w:val="0077216D"/>
    <w:rsid w:val="00787C80"/>
    <w:rsid w:val="00790E57"/>
    <w:rsid w:val="007A1859"/>
    <w:rsid w:val="007B42A3"/>
    <w:rsid w:val="007D03B7"/>
    <w:rsid w:val="007E0FDC"/>
    <w:rsid w:val="007E5ADC"/>
    <w:rsid w:val="00801376"/>
    <w:rsid w:val="0081781F"/>
    <w:rsid w:val="00841600"/>
    <w:rsid w:val="00852A23"/>
    <w:rsid w:val="00896FE1"/>
    <w:rsid w:val="008A53ED"/>
    <w:rsid w:val="008A55E7"/>
    <w:rsid w:val="008C3C4F"/>
    <w:rsid w:val="008D0229"/>
    <w:rsid w:val="008D1699"/>
    <w:rsid w:val="008E09DB"/>
    <w:rsid w:val="008E6342"/>
    <w:rsid w:val="008F1667"/>
    <w:rsid w:val="008F3E7D"/>
    <w:rsid w:val="00901229"/>
    <w:rsid w:val="00916AD0"/>
    <w:rsid w:val="00957FF2"/>
    <w:rsid w:val="009638F5"/>
    <w:rsid w:val="00983895"/>
    <w:rsid w:val="009A2E9D"/>
    <w:rsid w:val="009A6A49"/>
    <w:rsid w:val="009D1773"/>
    <w:rsid w:val="009D39F9"/>
    <w:rsid w:val="009F017A"/>
    <w:rsid w:val="009F2ED6"/>
    <w:rsid w:val="009F3540"/>
    <w:rsid w:val="009F4E20"/>
    <w:rsid w:val="00A02E0E"/>
    <w:rsid w:val="00A133EF"/>
    <w:rsid w:val="00A21450"/>
    <w:rsid w:val="00A25100"/>
    <w:rsid w:val="00A42819"/>
    <w:rsid w:val="00A60DFA"/>
    <w:rsid w:val="00A73482"/>
    <w:rsid w:val="00A97658"/>
    <w:rsid w:val="00AB14DF"/>
    <w:rsid w:val="00AD00B1"/>
    <w:rsid w:val="00AF3EB3"/>
    <w:rsid w:val="00B04703"/>
    <w:rsid w:val="00B1059E"/>
    <w:rsid w:val="00B142F0"/>
    <w:rsid w:val="00B41CFB"/>
    <w:rsid w:val="00B60E94"/>
    <w:rsid w:val="00BA76C3"/>
    <w:rsid w:val="00BB1C54"/>
    <w:rsid w:val="00BC0C70"/>
    <w:rsid w:val="00BD0D3D"/>
    <w:rsid w:val="00BE0751"/>
    <w:rsid w:val="00BF34C5"/>
    <w:rsid w:val="00C17217"/>
    <w:rsid w:val="00C17C91"/>
    <w:rsid w:val="00C539A1"/>
    <w:rsid w:val="00C56397"/>
    <w:rsid w:val="00C61607"/>
    <w:rsid w:val="00C649C3"/>
    <w:rsid w:val="00C7538C"/>
    <w:rsid w:val="00C81B69"/>
    <w:rsid w:val="00C90480"/>
    <w:rsid w:val="00C91A89"/>
    <w:rsid w:val="00C957AE"/>
    <w:rsid w:val="00CA2940"/>
    <w:rsid w:val="00CA3B8D"/>
    <w:rsid w:val="00CB0B97"/>
    <w:rsid w:val="00CC28BA"/>
    <w:rsid w:val="00CC644A"/>
    <w:rsid w:val="00CD2F3E"/>
    <w:rsid w:val="00CD665F"/>
    <w:rsid w:val="00CE507F"/>
    <w:rsid w:val="00CE7287"/>
    <w:rsid w:val="00D036E1"/>
    <w:rsid w:val="00D1498A"/>
    <w:rsid w:val="00D15DD0"/>
    <w:rsid w:val="00D31DD0"/>
    <w:rsid w:val="00D35EFA"/>
    <w:rsid w:val="00D46781"/>
    <w:rsid w:val="00D7221C"/>
    <w:rsid w:val="00D75F53"/>
    <w:rsid w:val="00D8461E"/>
    <w:rsid w:val="00DA3CBE"/>
    <w:rsid w:val="00DC5AB6"/>
    <w:rsid w:val="00DD3293"/>
    <w:rsid w:val="00DE4159"/>
    <w:rsid w:val="00DE69CB"/>
    <w:rsid w:val="00DF1EAA"/>
    <w:rsid w:val="00DF25AA"/>
    <w:rsid w:val="00DF354E"/>
    <w:rsid w:val="00DF51A9"/>
    <w:rsid w:val="00E30CAD"/>
    <w:rsid w:val="00E36B08"/>
    <w:rsid w:val="00E5474E"/>
    <w:rsid w:val="00E55B79"/>
    <w:rsid w:val="00E7587D"/>
    <w:rsid w:val="00E84779"/>
    <w:rsid w:val="00E85E89"/>
    <w:rsid w:val="00E90FFC"/>
    <w:rsid w:val="00EB3F14"/>
    <w:rsid w:val="00EB7D1F"/>
    <w:rsid w:val="00EC0209"/>
    <w:rsid w:val="00EC25CD"/>
    <w:rsid w:val="00EF3C95"/>
    <w:rsid w:val="00EF41EB"/>
    <w:rsid w:val="00EF4657"/>
    <w:rsid w:val="00F00CA4"/>
    <w:rsid w:val="00F151F3"/>
    <w:rsid w:val="00F2379D"/>
    <w:rsid w:val="00F23C43"/>
    <w:rsid w:val="00F437D6"/>
    <w:rsid w:val="00F53B94"/>
    <w:rsid w:val="00F5517C"/>
    <w:rsid w:val="00FA3793"/>
    <w:rsid w:val="00FA7BC7"/>
    <w:rsid w:val="00FC7129"/>
    <w:rsid w:val="00FD747A"/>
    <w:rsid w:val="00FE1608"/>
    <w:rsid w:val="00FF5117"/>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abin.kmk.org/anabin.html" TargetMode="External"/><Relationship Id="rId117" Type="http://schemas.openxmlformats.org/officeDocument/2006/relationships/hyperlink" Target="https://europa.eu/" TargetMode="External"/><Relationship Id="rId21" Type="http://schemas.openxmlformats.org/officeDocument/2006/relationships/hyperlink" Target="https://www.eter-project.com/" TargetMode="External"/><Relationship Id="rId42" Type="http://schemas.openxmlformats.org/officeDocument/2006/relationships/hyperlink" Target="http://www.enic-naric.net/austria.aspx" TargetMode="External"/><Relationship Id="rId47" Type="http://schemas.openxmlformats.org/officeDocument/2006/relationships/hyperlink" Target="https://ec.europa.eu/home-affairs/what-we-do/policies/borders-and-visas/schengen_en" TargetMode="External"/><Relationship Id="rId63" Type="http://schemas.openxmlformats.org/officeDocument/2006/relationships/hyperlink" Target="http://www.unhcr.org/dach/de/" TargetMode="External"/><Relationship Id="rId68" Type="http://schemas.openxmlformats.org/officeDocument/2006/relationships/hyperlink" Target="http://www.ub.edu/web/ub/en/menu_eines/noticies/2015/09/028.html" TargetMode="External"/><Relationship Id="rId84" Type="http://schemas.openxmlformats.org/officeDocument/2006/relationships/hyperlink" Target="http://ec.europa.eu/dgs/education_culture/repository/education/policy/higher-education/doc/inspiring-practices-refugees-skills-recognition_en.pdf" TargetMode="External"/><Relationship Id="rId89" Type="http://schemas.openxmlformats.org/officeDocument/2006/relationships/hyperlink" Target="http://refugeeswelcomemap.eua.be/Editor/Visualizer/Index/48" TargetMode="External"/><Relationship Id="rId112" Type="http://schemas.openxmlformats.org/officeDocument/2006/relationships/hyperlink" Target="https://ec.europa.eu/home-affairs/what-we-do/policies/borders-and-visas/visa-policy_en" TargetMode="External"/><Relationship Id="rId133" Type="http://schemas.openxmlformats.org/officeDocument/2006/relationships/hyperlink" Target="https://www.nuffic.nl/en" TargetMode="External"/><Relationship Id="rId138" Type="http://schemas.openxmlformats.org/officeDocument/2006/relationships/hyperlink" Target="http://www.studentrefugees.dk/" TargetMode="External"/><Relationship Id="rId154" Type="http://schemas.openxmlformats.org/officeDocument/2006/relationships/hyperlink" Target="http://www.ub.edu/web/ub/en/menu_eines/noticies/2015/09/028.html" TargetMode="External"/><Relationship Id="rId159" Type="http://schemas.openxmlformats.org/officeDocument/2006/relationships/hyperlink" Target="http://www.en.unistra.fr/index.php?id=21579&amp;tx_ttnews%5Btt_news%5D=11613&amp;L=0&amp;cHash=56e911c6b7aaf5d7a929585167aa59a9" TargetMode="External"/><Relationship Id="rId16" Type="http://schemas.openxmlformats.org/officeDocument/2006/relationships/footer" Target="footer3.xml"/><Relationship Id="rId107" Type="http://schemas.openxmlformats.org/officeDocument/2006/relationships/hyperlink" Target="http://ec.europa.eu/social/main.jsp?catId=559&amp;langId=en" TargetMode="External"/><Relationship Id="rId11" Type="http://schemas.openxmlformats.org/officeDocument/2006/relationships/hyperlink" Target="https://creativecommons.org/licenses/by-nc-sa/4.0/" TargetMode="External"/><Relationship Id="rId32" Type="http://schemas.openxmlformats.org/officeDocument/2006/relationships/hyperlink" Target="http://www.ibe.unesco.org/fileadmin/user_upload/Publications/WDE/2010/pdf-versions/Islamic_Republic_of_Iran.pdf" TargetMode="External"/><Relationship Id="rId37" Type="http://schemas.openxmlformats.org/officeDocument/2006/relationships/hyperlink" Target="https://www.nuffic.nl/en/publications/find-a-publication/education-system-nigeria.pdf" TargetMode="External"/><Relationship Id="rId53" Type="http://schemas.openxmlformats.org/officeDocument/2006/relationships/hyperlink" Target="https://vince.eucen.eu/richtlinien-willkommen-zur-validierung/" TargetMode="External"/><Relationship Id="rId58" Type="http://schemas.openxmlformats.org/officeDocument/2006/relationships/hyperlink" Target="http://www.enic-naric.net/austria.aspx" TargetMode="External"/><Relationship Id="rId74" Type="http://schemas.openxmlformats.org/officeDocument/2006/relationships/hyperlink" Target="http://www.hs-emden-leer.de/en/research-transfer/projects/research-and-counselling-centre-for-refugees/fluechtlinge-als-ergaenzungshoerer.html" TargetMode="External"/><Relationship Id="rId79" Type="http://schemas.openxmlformats.org/officeDocument/2006/relationships/hyperlink" Target="https://www.univ-paris1.fr/en/international/refugee-students-reception/" TargetMode="External"/><Relationship Id="rId102" Type="http://schemas.openxmlformats.org/officeDocument/2006/relationships/hyperlink" Target="http://www.enic-naric.net/academic-recognition-procedures.aspx" TargetMode="External"/><Relationship Id="rId123" Type="http://schemas.openxmlformats.org/officeDocument/2006/relationships/hyperlink" Target="http://refugeeswelcomemap.eua.be/Editor/Visualizer/Index/48" TargetMode="External"/><Relationship Id="rId128" Type="http://schemas.openxmlformats.org/officeDocument/2006/relationships/hyperlink" Target="https://www.inhereproject.eu/" TargetMode="External"/><Relationship Id="rId144" Type="http://schemas.openxmlformats.org/officeDocument/2006/relationships/hyperlink" Target="https://www.topuniversities.com/where-to-study/region/europe/guide" TargetMode="External"/><Relationship Id="rId149" Type="http://schemas.openxmlformats.org/officeDocument/2006/relationships/hyperlink" Target="http://www.unhcr.org/dafi-scholarships.html" TargetMode="External"/><Relationship Id="rId5" Type="http://schemas.openxmlformats.org/officeDocument/2006/relationships/settings" Target="settings.xml"/><Relationship Id="rId90" Type="http://schemas.openxmlformats.org/officeDocument/2006/relationships/hyperlink" Target="https://www.esu-online.org/" TargetMode="External"/><Relationship Id="rId95" Type="http://schemas.openxmlformats.org/officeDocument/2006/relationships/hyperlink" Target="http://ec.europa.eu/social/main.jsp?catId=559&amp;langId=de" TargetMode="External"/><Relationship Id="rId160" Type="http://schemas.openxmlformats.org/officeDocument/2006/relationships/hyperlink" Target="http://vince.eucen.eu/" TargetMode="External"/><Relationship Id="rId165" Type="http://schemas.openxmlformats.org/officeDocument/2006/relationships/header" Target="header3.xml"/><Relationship Id="rId22" Type="http://schemas.openxmlformats.org/officeDocument/2006/relationships/hyperlink" Target="http://www.eua.be/" TargetMode="External"/><Relationship Id="rId27" Type="http://schemas.openxmlformats.org/officeDocument/2006/relationships/hyperlink" Target="http://eacea.ec.europa.eu/tempus/participating_countries/overview/syria_tempus_country_fiche_final.pdf" TargetMode="External"/><Relationship Id="rId43" Type="http://schemas.openxmlformats.org/officeDocument/2006/relationships/hyperlink" Target="https://www.studyineurope.eu/" TargetMode="External"/><Relationship Id="rId48" Type="http://schemas.openxmlformats.org/officeDocument/2006/relationships/hyperlink" Target="https://ec.europa.eu/home-affairs/what-we-do/policies/borders-and-visas/visa-policy_en" TargetMode="External"/><Relationship Id="rId64" Type="http://schemas.openxmlformats.org/officeDocument/2006/relationships/hyperlink" Target="http://www.unhcr.org/dach/de/was-wir-tun/bildung/dafi" TargetMode="External"/><Relationship Id="rId69" Type="http://schemas.openxmlformats.org/officeDocument/2006/relationships/hyperlink" Target="https://www.hs-magdeburg.de/hochschule/einrichtungen/hochschulinitiative-zur-integration-von-gefluechteten.html?sword_list%5b%5d=Fl&#252;chtlinge&amp;no_cache=1" TargetMode="External"/><Relationship Id="rId113" Type="http://schemas.openxmlformats.org/officeDocument/2006/relationships/hyperlink" Target="https://www.esu-online.org/" TargetMode="External"/><Relationship Id="rId118" Type="http://schemas.openxmlformats.org/officeDocument/2006/relationships/hyperlink" Target="http://eacea.ec.europa.eu/tempus/participating_countries/overview/syria_tempus_country_fiche_final.pdf" TargetMode="External"/><Relationship Id="rId134" Type="http://schemas.openxmlformats.org/officeDocument/2006/relationships/hyperlink" Target="https://www.nuffic.nl/en/publications/find-a-publication/education-system-afghanistan.pdf" TargetMode="External"/><Relationship Id="rId139" Type="http://schemas.openxmlformats.org/officeDocument/2006/relationships/hyperlink" Target="https://www.uni-hildesheim.de/en/io/refugees/" TargetMode="External"/><Relationship Id="rId80" Type="http://schemas.openxmlformats.org/officeDocument/2006/relationships/hyperlink" Target="http://www.u-bordeaux-montaigne.fr/en/index.html" TargetMode="External"/><Relationship Id="rId85" Type="http://schemas.openxmlformats.org/officeDocument/2006/relationships/hyperlink" Target="https://kiron.ngo/kiron-navigator/the-kiron-idea/" TargetMode="External"/><Relationship Id="rId150" Type="http://schemas.openxmlformats.org/officeDocument/2006/relationships/hyperlink" Target="http://www.unhcr.org/" TargetMode="External"/><Relationship Id="rId155" Type="http://schemas.openxmlformats.org/officeDocument/2006/relationships/hyperlink" Target="http://www.unibo.it/en/services-and-opportunities/study-grants-and-subsidies/exemptions-and-incentives/unibo-for-refugees" TargetMode="External"/><Relationship Id="rId12" Type="http://schemas.openxmlformats.org/officeDocument/2006/relationships/header" Target="header1.xml"/><Relationship Id="rId17" Type="http://schemas.openxmlformats.org/officeDocument/2006/relationships/hyperlink" Target="http://ec.europa.eu/education/lifelong-learning-programme_de" TargetMode="External"/><Relationship Id="rId33" Type="http://schemas.openxmlformats.org/officeDocument/2006/relationships/hyperlink" Target="https://www.nuffic.nl/en" TargetMode="External"/><Relationship Id="rId38" Type="http://schemas.openxmlformats.org/officeDocument/2006/relationships/hyperlink" Target="https://www.nuffic.nl/en/publications/find-a-publication/education-system-iran.pdf" TargetMode="External"/><Relationship Id="rId59" Type="http://schemas.openxmlformats.org/officeDocument/2006/relationships/hyperlink" Target="https://www.coe.int/en/web/conventions/full-list/-/conventions/rms/090000168007f2e5" TargetMode="External"/><Relationship Id="rId103" Type="http://schemas.openxmlformats.org/officeDocument/2006/relationships/hyperlink" Target="http://www.enic-naric.net/country-pages.aspx" TargetMode="External"/><Relationship Id="rId108" Type="http://schemas.openxmlformats.org/officeDocument/2006/relationships/hyperlink" Target="http://ec.europa.eu/dgs/education_culture/repository/education/policy/higher-education/doc/inspiring-practices-refugees-skills-recognition_en.pdf" TargetMode="External"/><Relationship Id="rId124" Type="http://schemas.openxmlformats.org/officeDocument/2006/relationships/hyperlink" Target="http://www.eua.be/activities-services/news/newsitem/2017/02/06/newly-updated-eua-refugees-welcome-map-one-year-of-support-for-refugee-students-and-researchers" TargetMode="External"/><Relationship Id="rId129" Type="http://schemas.openxmlformats.org/officeDocument/2006/relationships/hyperlink" Target="https://kiron.ngo/kiron-navigator/the-kiron-idea/" TargetMode="External"/><Relationship Id="rId54" Type="http://schemas.openxmlformats.org/officeDocument/2006/relationships/hyperlink" Target="http://www.enic-naric.net/" TargetMode="External"/><Relationship Id="rId70" Type="http://schemas.openxmlformats.org/officeDocument/2006/relationships/hyperlink" Target="http://www.fu-berlin.de/sites/welcome/index.html" TargetMode="External"/><Relationship Id="rId75" Type="http://schemas.openxmlformats.org/officeDocument/2006/relationships/hyperlink" Target="https://www.uni-due.de/fluechtlinge/" TargetMode="External"/><Relationship Id="rId91" Type="http://schemas.openxmlformats.org/officeDocument/2006/relationships/hyperlink" Target="https://www.esu-online.org/wp-content/uploads/2017/05/ESU-Are-Refugees-Welcome_-WEBSITE-1.compressed-1.pdf" TargetMode="External"/><Relationship Id="rId96" Type="http://schemas.openxmlformats.org/officeDocument/2006/relationships/hyperlink" Target="https://www.esu-online.org/" TargetMode="External"/><Relationship Id="rId140" Type="http://schemas.openxmlformats.org/officeDocument/2006/relationships/hyperlink" Target="https://www.studyineurope.eu/" TargetMode="External"/><Relationship Id="rId145" Type="http://schemas.openxmlformats.org/officeDocument/2006/relationships/hyperlink" Target="http://www.aaa.tu-dortmund.de/cms/en/International_Students/Offers-for-refugees/index.html" TargetMode="External"/><Relationship Id="rId161" Type="http://schemas.openxmlformats.org/officeDocument/2006/relationships/hyperlink" Target="https://en.wikipedia.org/wiki/Higher_education_in_Afghanistan"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bamf.de/DE/Willkommen/Bildung/Studium/studium-node.html" TargetMode="External"/><Relationship Id="rId28" Type="http://schemas.openxmlformats.org/officeDocument/2006/relationships/hyperlink" Target="https://en.wikipedia.org/wiki/Higher_education_in_Afghanistan" TargetMode="External"/><Relationship Id="rId36" Type="http://schemas.openxmlformats.org/officeDocument/2006/relationships/hyperlink" Target="https://www.nuffic.nl/en/publications/find-a-publication/education-system-iraq.pdf" TargetMode="External"/><Relationship Id="rId49" Type="http://schemas.openxmlformats.org/officeDocument/2006/relationships/hyperlink" Target="https://oead.at/de/nach-oesterreich/einreise-und-aufenthalt/" TargetMode="External"/><Relationship Id="rId57" Type="http://schemas.openxmlformats.org/officeDocument/2006/relationships/hyperlink" Target="http://www.enic-naric.net/germany.aspx" TargetMode="External"/><Relationship Id="rId106" Type="http://schemas.openxmlformats.org/officeDocument/2006/relationships/hyperlink" Target="http://ec.europa.eu/" TargetMode="External"/><Relationship Id="rId114" Type="http://schemas.openxmlformats.org/officeDocument/2006/relationships/hyperlink" Target="https://www.esu-online.org/about/full-member-directory/" TargetMode="External"/><Relationship Id="rId119" Type="http://schemas.openxmlformats.org/officeDocument/2006/relationships/hyperlink" Target="https://eacea.ec.europa.eu/homepage_en" TargetMode="External"/><Relationship Id="rId127" Type="http://schemas.openxmlformats.org/officeDocument/2006/relationships/hyperlink" Target="https://www.universiteitleiden.nl/en/iclon" TargetMode="External"/><Relationship Id="rId10" Type="http://schemas.openxmlformats.org/officeDocument/2006/relationships/image" Target="media/image2.png"/><Relationship Id="rId31" Type="http://schemas.openxmlformats.org/officeDocument/2006/relationships/hyperlink" Target="http://www.ibe.unesco.org/fileadmin/user_upload/Publications/WDE/2010/pdf-versions/Sudan.pdf" TargetMode="External"/><Relationship Id="rId44" Type="http://schemas.openxmlformats.org/officeDocument/2006/relationships/hyperlink" Target="http://www.bamf.de/DE/Startseite/startseite-node.html" TargetMode="External"/><Relationship Id="rId52" Type="http://schemas.openxmlformats.org/officeDocument/2006/relationships/hyperlink" Target="https://www.timeshighereducation.com/student/best-universities/best-universities-europe" TargetMode="External"/><Relationship Id="rId60" Type="http://schemas.openxmlformats.org/officeDocument/2006/relationships/hyperlink" Target="https://vince.eucen.eu/richtlinien-willkommen-zur-validierung/" TargetMode="External"/><Relationship Id="rId65" Type="http://schemas.openxmlformats.org/officeDocument/2006/relationships/hyperlink" Target="https://www.study-in.de/landingpage/refugees/informationen-fuer-fluechtlinge_39093.php" TargetMode="External"/><Relationship Id="rId73" Type="http://schemas.openxmlformats.org/officeDocument/2006/relationships/hyperlink" Target="http://www.unibo.it/en/services-and-opportunities/study-grants-and-subsidies/exemptions-and-incentives/unibo-for-refugees" TargetMode="External"/><Relationship Id="rId78" Type="http://schemas.openxmlformats.org/officeDocument/2006/relationships/hyperlink" Target="http://www.en.unistra.fr/index.php?id=21579&amp;tx_ttnews%5Btt_news%5D=11613&amp;L=0&amp;cHash=56e911c6b7aaf5d7a929585167aa59a9" TargetMode="External"/><Relationship Id="rId81" Type="http://schemas.openxmlformats.org/officeDocument/2006/relationships/hyperlink" Target="https://europa.eu/european-union/index_de" TargetMode="External"/><Relationship Id="rId86" Type="http://schemas.openxmlformats.org/officeDocument/2006/relationships/hyperlink" Target="http://www.unhcr.org/dach/de/" TargetMode="External"/><Relationship Id="rId94" Type="http://schemas.openxmlformats.org/officeDocument/2006/relationships/hyperlink" Target="http://eacea.ec.europa.eu/tempus/tools/documents/bologna2012_mapping_country_120508_v02.pdf" TargetMode="External"/><Relationship Id="rId99" Type="http://schemas.openxmlformats.org/officeDocument/2006/relationships/hyperlink" Target="https://www.daad.de/en/" TargetMode="External"/><Relationship Id="rId101" Type="http://schemas.openxmlformats.org/officeDocument/2006/relationships/hyperlink" Target="http://www.enic-naric.net/recognised-heis.aspx" TargetMode="External"/><Relationship Id="rId122" Type="http://schemas.openxmlformats.org/officeDocument/2006/relationships/hyperlink" Target="http://www.eua.be/Libraries/press/european-universities-response-to-the-refugee-crisis.pdf?sfvrsn=8" TargetMode="External"/><Relationship Id="rId130" Type="http://schemas.openxmlformats.org/officeDocument/2006/relationships/hyperlink" Target="http://anabin.kmk.org/anabin.html" TargetMode="External"/><Relationship Id="rId135" Type="http://schemas.openxmlformats.org/officeDocument/2006/relationships/hyperlink" Target="https://www.nuffic.nl/en/publications/find-a-publication/education-system-iraq.pdf" TargetMode="External"/><Relationship Id="rId143" Type="http://schemas.openxmlformats.org/officeDocument/2006/relationships/hyperlink" Target="https://www.timeshighereducation.com/student/best-universities/best-universities-europe" TargetMode="External"/><Relationship Id="rId148" Type="http://schemas.openxmlformats.org/officeDocument/2006/relationships/hyperlink" Target="http://www.ibe.unesco.org/fileadmin/user_upload/Publications/WDE/2010/pdf-versions/Sudan.pdf" TargetMode="External"/><Relationship Id="rId151" Type="http://schemas.openxmlformats.org/officeDocument/2006/relationships/hyperlink" Target="http://www.u-bordeaux-montaigne.fr/en/index.html" TargetMode="External"/><Relationship Id="rId156" Type="http://schemas.openxmlformats.org/officeDocument/2006/relationships/hyperlink" Target="http://www.unibo.it/en/services-and-opportunities/study-grants-and-subsidies/exemptions-and-incentives/unibo-for-refugees" TargetMode="External"/><Relationship Id="rId164"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hyperlink" Target="http://www.enic-naric.net/country-pages.aspx" TargetMode="External"/><Relationship Id="rId39" Type="http://schemas.openxmlformats.org/officeDocument/2006/relationships/hyperlink" Target="https://europa.eu/youreurope/citizens/education/university/admission-entry-conditions/index_de.htm" TargetMode="External"/><Relationship Id="rId109" Type="http://schemas.openxmlformats.org/officeDocument/2006/relationships/hyperlink" Target="http://ec.europa.eu/education/lifelong-learning-programme_en" TargetMode="External"/><Relationship Id="rId34" Type="http://schemas.openxmlformats.org/officeDocument/2006/relationships/hyperlink" Target="https://www.nuffic.nl/en/publications/find-a-publication/education-system-syria.pdf" TargetMode="External"/><Relationship Id="rId50" Type="http://schemas.openxmlformats.org/officeDocument/2006/relationships/hyperlink" Target="https://www.studyineurope.eu/" TargetMode="External"/><Relationship Id="rId55" Type="http://schemas.openxmlformats.org/officeDocument/2006/relationships/hyperlink" Target="http://www.enic-naric.net/academic-recognition-procedures.aspx" TargetMode="External"/><Relationship Id="rId76" Type="http://schemas.openxmlformats.org/officeDocument/2006/relationships/hyperlink" Target="https://www.universiteitleiden.nl/en/iclon" TargetMode="External"/><Relationship Id="rId97" Type="http://schemas.openxmlformats.org/officeDocument/2006/relationships/hyperlink" Target="https://www.esu-online.org/about/full-member-directory/" TargetMode="External"/><Relationship Id="rId104" Type="http://schemas.openxmlformats.org/officeDocument/2006/relationships/hyperlink" Target="http://www.enic-naric.net/documents-required-for-recognition-procedures.aspx" TargetMode="External"/><Relationship Id="rId120" Type="http://schemas.openxmlformats.org/officeDocument/2006/relationships/hyperlink" Target="http://eacea.ec.europa.eu/tempus/tools/documents/bologna2012_mapping_country_120508_v02.pdf" TargetMode="External"/><Relationship Id="rId125" Type="http://schemas.openxmlformats.org/officeDocument/2006/relationships/hyperlink" Target="http://www.fu-berlin.de/en/sites/welcome/index.html" TargetMode="External"/><Relationship Id="rId141" Type="http://schemas.openxmlformats.org/officeDocument/2006/relationships/hyperlink" Target="https://www.study-in.de/landingpage/refugees/information-for-refugees-in-english_39092.php" TargetMode="External"/><Relationship Id="rId146" Type="http://schemas.openxmlformats.org/officeDocument/2006/relationships/hyperlink" Target="https://www.uaf.nl/home/english"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uni-hildesheim.de/io/gefluechtete/" TargetMode="External"/><Relationship Id="rId92" Type="http://schemas.openxmlformats.org/officeDocument/2006/relationships/hyperlink" Target="https://www.study-in.de/landingpage/refugees/informationen-fuer-fluechtlinge_39093.php" TargetMode="External"/><Relationship Id="rId162" Type="http://schemas.openxmlformats.org/officeDocument/2006/relationships/hyperlink" Target="https://en.wikipedia.org/wiki/List_of_education_articles_by_country" TargetMode="External"/><Relationship Id="rId2" Type="http://schemas.openxmlformats.org/officeDocument/2006/relationships/numbering" Target="numbering.xml"/><Relationship Id="rId29" Type="http://schemas.openxmlformats.org/officeDocument/2006/relationships/hyperlink" Target="https://norric.org/files/education-systems/Iraq%202003" TargetMode="External"/><Relationship Id="rId24" Type="http://schemas.openxmlformats.org/officeDocument/2006/relationships/hyperlink" Target="https://oead.at/de/nach-oesterreich/" TargetMode="External"/><Relationship Id="rId40" Type="http://schemas.openxmlformats.org/officeDocument/2006/relationships/hyperlink" Target="http://www.enic-naric.net/country-pages.aspx" TargetMode="External"/><Relationship Id="rId45" Type="http://schemas.openxmlformats.org/officeDocument/2006/relationships/hyperlink" Target="https://oead.at/de/nach-oesterreich/oead4refugees/asylberechtigte-und-subsidiaerer-schutz/" TargetMode="External"/><Relationship Id="rId66" Type="http://schemas.openxmlformats.org/officeDocument/2006/relationships/hyperlink" Target="https://www.daad.de/de/" TargetMode="External"/><Relationship Id="rId87" Type="http://schemas.openxmlformats.org/officeDocument/2006/relationships/hyperlink" Target="http://www.eua.be/" TargetMode="External"/><Relationship Id="rId110" Type="http://schemas.openxmlformats.org/officeDocument/2006/relationships/hyperlink" Target="https://ec.europa.eu/home-affairs/what-we-do/policies/borders-and-visas/schengen_en" TargetMode="External"/><Relationship Id="rId115" Type="http://schemas.openxmlformats.org/officeDocument/2006/relationships/hyperlink" Target="https://www.esu-online.org/wp-content/uploads/2017/05/ESU-Are-Refugees-Welcome_-WEBSITE-1.compressed-1.pdf" TargetMode="External"/><Relationship Id="rId131" Type="http://schemas.openxmlformats.org/officeDocument/2006/relationships/hyperlink" Target="http://www.en.uni-muenchen.de/students/degree/admission_info/informationen_fluechtlinge/index.html" TargetMode="External"/><Relationship Id="rId136" Type="http://schemas.openxmlformats.org/officeDocument/2006/relationships/hyperlink" Target="https://www.nuffic.nl/en/publications/find-a-publication/education-system-syria.pdf" TargetMode="External"/><Relationship Id="rId157" Type="http://schemas.openxmlformats.org/officeDocument/2006/relationships/hyperlink" Target="https://www.uni-due.de/en/refugees.php" TargetMode="External"/><Relationship Id="rId61" Type="http://schemas.openxmlformats.org/officeDocument/2006/relationships/hyperlink" Target="http://www.enic-naric.net/" TargetMode="External"/><Relationship Id="rId82" Type="http://schemas.openxmlformats.org/officeDocument/2006/relationships/hyperlink" Target="http://vince.eucen.eu/" TargetMode="External"/><Relationship Id="rId152" Type="http://schemas.openxmlformats.org/officeDocument/2006/relationships/hyperlink" Target="https://www.univ-paris1.fr/en/international/refugee-students-reception/" TargetMode="External"/><Relationship Id="rId19" Type="http://schemas.openxmlformats.org/officeDocument/2006/relationships/hyperlink" Target="http://www.enic-naric.net/germany.aspx" TargetMode="External"/><Relationship Id="rId14" Type="http://schemas.openxmlformats.org/officeDocument/2006/relationships/footer" Target="footer2.xml"/><Relationship Id="rId30" Type="http://schemas.openxmlformats.org/officeDocument/2006/relationships/hyperlink" Target="http://www.ibe.unesco.org/fileadmin/user_upload/Publications/WDE/2010/pdf-versions/Nigeria.pdf" TargetMode="External"/><Relationship Id="rId35" Type="http://schemas.openxmlformats.org/officeDocument/2006/relationships/hyperlink" Target="https://www.nuffic.nl/en/publications/find-a-publication/education-system-afghanistan.pdf" TargetMode="External"/><Relationship Id="rId56" Type="http://schemas.openxmlformats.org/officeDocument/2006/relationships/hyperlink" Target="http://www.enic-naric.net/" TargetMode="External"/><Relationship Id="rId77" Type="http://schemas.openxmlformats.org/officeDocument/2006/relationships/hyperlink" Target="https://www.uni-due.de/fluechtlinge/" TargetMode="External"/><Relationship Id="rId100" Type="http://schemas.openxmlformats.org/officeDocument/2006/relationships/hyperlink" Target="http://enic-naric.net/" TargetMode="External"/><Relationship Id="rId105" Type="http://schemas.openxmlformats.org/officeDocument/2006/relationships/hyperlink" Target="http://www.enic-naric.net/recognise-qualifications-held-by-refugees.aspx" TargetMode="External"/><Relationship Id="rId126" Type="http://schemas.openxmlformats.org/officeDocument/2006/relationships/hyperlink" Target="https://www.hs-magdeburg.de/en/the-university/international/routes-to-the-university/studying-for-refugees.html" TargetMode="External"/><Relationship Id="rId147" Type="http://schemas.openxmlformats.org/officeDocument/2006/relationships/hyperlink" Target="http://www.ibe.unesco.org/fileadmin/user_upload/Publications/WDE/2010/pdf-versions/Nigeria.pdf" TargetMode="External"/><Relationship Id="rId8" Type="http://schemas.openxmlformats.org/officeDocument/2006/relationships/endnotes" Target="endnotes.xml"/><Relationship Id="rId51" Type="http://schemas.openxmlformats.org/officeDocument/2006/relationships/hyperlink" Target="https://www.topuniversities.com/where-to-study/region/europe/guide" TargetMode="External"/><Relationship Id="rId72" Type="http://schemas.openxmlformats.org/officeDocument/2006/relationships/hyperlink" Target="http://www.rug.nl/education/hoger-opgeleide-vluchtelingen?lang=en" TargetMode="External"/><Relationship Id="rId93" Type="http://schemas.openxmlformats.org/officeDocument/2006/relationships/hyperlink" Target="http://eacea.ec.europa.eu/tempus/tools/documents/bologna2012_mapping_country_120508_v02.pdf" TargetMode="External"/><Relationship Id="rId98" Type="http://schemas.openxmlformats.org/officeDocument/2006/relationships/hyperlink" Target="http://www.coe.int/en/web/conventions/full-list/-/conventions/treaty/165" TargetMode="External"/><Relationship Id="rId121" Type="http://schemas.openxmlformats.org/officeDocument/2006/relationships/hyperlink" Target="http://www.eua.be/" TargetMode="External"/><Relationship Id="rId142" Type="http://schemas.openxmlformats.org/officeDocument/2006/relationships/hyperlink" Target="https://studylink.com/study-in-europe/" TargetMode="External"/><Relationship Id="rId163" Type="http://schemas.openxmlformats.org/officeDocument/2006/relationships/hyperlink" Target="http://creativecommons.org/licenses/by-nc-sa/4.0/" TargetMode="External"/><Relationship Id="rId3" Type="http://schemas.openxmlformats.org/officeDocument/2006/relationships/styles" Target="styles.xml"/><Relationship Id="rId25" Type="http://schemas.openxmlformats.org/officeDocument/2006/relationships/hyperlink" Target="https://www.migration.gv.at/de/leben-und-arbeiten-in-oesterreich/kinder-und-bildung/studieren-in-oesterreich.html" TargetMode="External"/><Relationship Id="rId46" Type="http://schemas.openxmlformats.org/officeDocument/2006/relationships/hyperlink" Target="https://vince.eucen.eu/richtlinien-willkommen-zur-validierung/" TargetMode="External"/><Relationship Id="rId67" Type="http://schemas.openxmlformats.org/officeDocument/2006/relationships/hyperlink" Target="https://www.uni-muenchen.de/studium/kontakt/international/service/services_incomings/informationen_fluechtlinge/fluechtlingsinitiativen/index.html" TargetMode="External"/><Relationship Id="rId116" Type="http://schemas.openxmlformats.org/officeDocument/2006/relationships/hyperlink" Target="https://www.eter-project.com/" TargetMode="External"/><Relationship Id="rId137" Type="http://schemas.openxmlformats.org/officeDocument/2006/relationships/hyperlink" Target="https://www.nuffic.nl/en/news/news-topics/refugees/refugees" TargetMode="External"/><Relationship Id="rId158" Type="http://schemas.openxmlformats.org/officeDocument/2006/relationships/hyperlink" Target="http://www.rug.nl/education/hoger-opgeleide-vluchtelingen?lang=en" TargetMode="External"/><Relationship Id="rId20" Type="http://schemas.openxmlformats.org/officeDocument/2006/relationships/hyperlink" Target="http://www.enic-naric.net/austria.aspx" TargetMode="External"/><Relationship Id="rId41" Type="http://schemas.openxmlformats.org/officeDocument/2006/relationships/hyperlink" Target="http://www.enic-naric.net/germany.aspx" TargetMode="External"/><Relationship Id="rId62" Type="http://schemas.openxmlformats.org/officeDocument/2006/relationships/hyperlink" Target="http://www.enic-naric.net/recognise-qualifications-held-by-refugees.aspx" TargetMode="External"/><Relationship Id="rId83" Type="http://schemas.openxmlformats.org/officeDocument/2006/relationships/hyperlink" Target="https://www.inhereproject.eu/" TargetMode="External"/><Relationship Id="rId88" Type="http://schemas.openxmlformats.org/officeDocument/2006/relationships/hyperlink" Target="http://www.eua.be/Libraries/press/european-universities-response-to-the-refugee-crisis.pdf?sfvrsn=8" TargetMode="External"/><Relationship Id="rId111" Type="http://schemas.openxmlformats.org/officeDocument/2006/relationships/hyperlink" Target="http://ec.europa.eu/education/policy/higher-education/bologna-process_en" TargetMode="External"/><Relationship Id="rId132" Type="http://schemas.openxmlformats.org/officeDocument/2006/relationships/hyperlink" Target="http://norric.org/files/education-systems/Iraq%202003" TargetMode="External"/><Relationship Id="rId153" Type="http://schemas.openxmlformats.org/officeDocument/2006/relationships/hyperlink" Target="http://www.hs-emden-leer.de/en/research-transfer/projects/research-and-counselling-centre-for-refugees/fluechtlinge-als-ergaenzungshoerer.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E82410-D75E-43C5-AA0C-AE4492A5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6318</Words>
  <Characters>39806</Characters>
  <Application>Microsoft Office Word</Application>
  <DocSecurity>0</DocSecurity>
  <Lines>331</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46032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2018-06-27T13:52:00Z</cp:lastPrinted>
  <dcterms:created xsi:type="dcterms:W3CDTF">2018-06-27T13:51:00Z</dcterms:created>
  <dcterms:modified xsi:type="dcterms:W3CDTF">2018-06-27T13:53:00Z</dcterms:modified>
</cp:coreProperties>
</file>