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2A4D92" w:rsidRDefault="00A73482">
          <w:pPr>
            <w:rPr>
              <w:lang w:val="en-GB"/>
            </w:rPr>
          </w:pPr>
        </w:p>
        <w:p w14:paraId="0031A707" w14:textId="77777777" w:rsidR="009F017A" w:rsidRPr="002A4D92" w:rsidRDefault="000C5985">
          <w:pPr>
            <w:spacing w:before="0" w:after="160" w:line="259" w:lineRule="auto"/>
            <w:jc w:val="left"/>
            <w:rPr>
              <w:rFonts w:ascii="Helvetica Neue" w:hAnsi="Helvetica Neue"/>
              <w:lang w:val="en-GB"/>
            </w:rPr>
          </w:pPr>
          <w:r w:rsidRPr="002A4D92">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2A4D92" w:rsidRDefault="009F017A">
          <w:pPr>
            <w:spacing w:before="0" w:after="160" w:line="259" w:lineRule="auto"/>
            <w:jc w:val="left"/>
            <w:rPr>
              <w:rFonts w:ascii="Helvetica Neue" w:hAnsi="Helvetica Neue"/>
              <w:lang w:val="en-GB"/>
            </w:rPr>
          </w:pPr>
        </w:p>
        <w:p w14:paraId="61D7EB92" w14:textId="77777777" w:rsidR="009F017A" w:rsidRPr="002A4D92" w:rsidRDefault="009F017A">
          <w:pPr>
            <w:spacing w:before="0" w:after="160" w:line="259" w:lineRule="auto"/>
            <w:jc w:val="left"/>
            <w:rPr>
              <w:rFonts w:ascii="Helvetica Neue" w:hAnsi="Helvetica Neue"/>
              <w:lang w:val="en-GB"/>
            </w:rPr>
          </w:pPr>
        </w:p>
        <w:p w14:paraId="33753680" w14:textId="77777777" w:rsidR="009F017A" w:rsidRPr="002A4D92" w:rsidRDefault="009F017A">
          <w:pPr>
            <w:spacing w:before="0" w:after="160" w:line="259" w:lineRule="auto"/>
            <w:jc w:val="left"/>
            <w:rPr>
              <w:rFonts w:ascii="Helvetica Neue" w:hAnsi="Helvetica Neue"/>
              <w:lang w:val="en-GB"/>
            </w:rPr>
          </w:pPr>
        </w:p>
        <w:p w14:paraId="32B8AD02" w14:textId="77777777" w:rsidR="009F017A" w:rsidRPr="002A4D92" w:rsidRDefault="009F017A">
          <w:pPr>
            <w:spacing w:before="0" w:after="160" w:line="259" w:lineRule="auto"/>
            <w:jc w:val="left"/>
            <w:rPr>
              <w:rFonts w:ascii="Helvetica Neue" w:hAnsi="Helvetica Neue"/>
              <w:lang w:val="en-GB"/>
            </w:rPr>
          </w:pPr>
        </w:p>
        <w:p w14:paraId="71D1FDC4" w14:textId="77777777" w:rsidR="009F017A" w:rsidRPr="002A4D92" w:rsidRDefault="009F017A">
          <w:pPr>
            <w:spacing w:before="0" w:after="160" w:line="259" w:lineRule="auto"/>
            <w:jc w:val="left"/>
            <w:rPr>
              <w:rFonts w:ascii="Helvetica Neue" w:hAnsi="Helvetica Neue"/>
              <w:lang w:val="en-GB"/>
            </w:rPr>
          </w:pPr>
        </w:p>
        <w:p w14:paraId="3BB15568" w14:textId="77777777" w:rsidR="009F017A" w:rsidRPr="002A4D92" w:rsidRDefault="009F017A" w:rsidP="009F017A">
          <w:pPr>
            <w:pStyle w:val="Titel"/>
            <w:rPr>
              <w:b/>
              <w:sz w:val="72"/>
              <w:szCs w:val="72"/>
              <w:lang w:val="en-GB"/>
            </w:rPr>
          </w:pPr>
        </w:p>
        <w:p w14:paraId="48F69EE9" w14:textId="77777777" w:rsidR="009F017A" w:rsidRPr="002A4D92" w:rsidRDefault="009F017A" w:rsidP="009F017A">
          <w:pPr>
            <w:rPr>
              <w:lang w:val="en-GB"/>
            </w:rPr>
          </w:pPr>
        </w:p>
        <w:p w14:paraId="383B2D68" w14:textId="77777777" w:rsidR="009F017A" w:rsidRPr="002A4D92" w:rsidRDefault="009F017A" w:rsidP="009F017A">
          <w:pPr>
            <w:rPr>
              <w:lang w:val="en-GB"/>
            </w:rPr>
          </w:pPr>
        </w:p>
        <w:p w14:paraId="1D2650C6" w14:textId="77777777" w:rsidR="009F017A" w:rsidRPr="002A4D92" w:rsidRDefault="009F017A" w:rsidP="009F017A">
          <w:pPr>
            <w:pStyle w:val="Titel"/>
            <w:rPr>
              <w:b/>
              <w:sz w:val="72"/>
              <w:szCs w:val="72"/>
              <w:lang w:val="en-GB"/>
            </w:rPr>
          </w:pPr>
        </w:p>
        <w:p w14:paraId="20013274" w14:textId="77777777" w:rsidR="009F017A" w:rsidRPr="002A4D92" w:rsidRDefault="009F017A" w:rsidP="009F017A">
          <w:pPr>
            <w:pStyle w:val="Titel"/>
            <w:rPr>
              <w:b/>
              <w:color w:val="5C1E3F"/>
              <w:sz w:val="72"/>
              <w:szCs w:val="72"/>
              <w:lang w:val="en-GB"/>
            </w:rPr>
          </w:pPr>
          <w:r w:rsidRPr="002A4D92">
            <w:rPr>
              <w:b/>
              <w:color w:val="5C1E3F"/>
              <w:sz w:val="72"/>
              <w:szCs w:val="72"/>
              <w:lang w:val="en-GB"/>
            </w:rPr>
            <w:t>GUIDELINES</w:t>
          </w:r>
        </w:p>
        <w:p w14:paraId="2743285B" w14:textId="6A86B4FF" w:rsidR="009F017A" w:rsidRPr="002A4D92" w:rsidRDefault="009F017A">
          <w:pPr>
            <w:spacing w:before="0" w:after="160" w:line="259" w:lineRule="auto"/>
            <w:jc w:val="left"/>
            <w:rPr>
              <w:rFonts w:ascii="Helvetica Neue" w:hAnsi="Helvetica Neue"/>
              <w:color w:val="972E52"/>
              <w:sz w:val="48"/>
              <w:szCs w:val="48"/>
              <w:lang w:val="en-GB"/>
            </w:rPr>
          </w:pPr>
          <w:r w:rsidRPr="002A4D92">
            <w:rPr>
              <w:rFonts w:ascii="Helvetica Neue" w:hAnsi="Helvetica Neue"/>
              <w:color w:val="972E52"/>
              <w:sz w:val="48"/>
              <w:szCs w:val="48"/>
              <w:lang w:val="en-GB"/>
            </w:rPr>
            <w:t>Welcome to Higher Education</w:t>
          </w:r>
          <w:r w:rsidR="00487DF1" w:rsidRPr="002A4D92">
            <w:rPr>
              <w:rFonts w:ascii="Helvetica Neue" w:hAnsi="Helvetica Neue"/>
              <w:color w:val="972E52"/>
              <w:sz w:val="48"/>
              <w:szCs w:val="48"/>
              <w:lang w:val="en-GB"/>
            </w:rPr>
            <w:t xml:space="preserve"> in Europe</w:t>
          </w:r>
        </w:p>
        <w:p w14:paraId="73C3D257" w14:textId="6B6ECD0E" w:rsidR="009F017A" w:rsidRPr="002A4D92" w:rsidRDefault="00173F21">
          <w:pPr>
            <w:spacing w:before="0" w:after="160" w:line="259" w:lineRule="auto"/>
            <w:jc w:val="left"/>
            <w:rPr>
              <w:rFonts w:ascii="Helvetica Neue" w:hAnsi="Helvetica Neue"/>
              <w:lang w:val="en-GB"/>
            </w:rPr>
          </w:pPr>
          <w:r>
            <w:rPr>
              <w:noProof/>
              <w:lang w:val="de-AT" w:eastAsia="de-AT"/>
            </w:rPr>
            <mc:AlternateContent>
              <mc:Choice Requires="wps">
                <w:drawing>
                  <wp:anchor distT="0" distB="0" distL="114300" distR="114300" simplePos="0" relativeHeight="251663360" behindDoc="0" locked="0" layoutInCell="1" allowOverlap="1" wp14:anchorId="32DC4E67" wp14:editId="65CE4F15">
                    <wp:simplePos x="0" y="0"/>
                    <wp:positionH relativeFrom="column">
                      <wp:posOffset>-102870</wp:posOffset>
                    </wp:positionH>
                    <wp:positionV relativeFrom="paragraph">
                      <wp:posOffset>335280</wp:posOffset>
                    </wp:positionV>
                    <wp:extent cx="2393950" cy="393700"/>
                    <wp:effectExtent l="0" t="0" r="635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93700"/>
                            </a:xfrm>
                            <a:prstGeom prst="rect">
                              <a:avLst/>
                            </a:prstGeom>
                            <a:solidFill>
                              <a:srgbClr val="FFFFFF"/>
                            </a:solidFill>
                            <a:ln w="9525">
                              <a:noFill/>
                              <a:miter lim="800000"/>
                              <a:headEnd/>
                              <a:tailEnd/>
                            </a:ln>
                          </wps:spPr>
                          <wps:txbx>
                            <w:txbxContent>
                              <w:p w14:paraId="35413B34" w14:textId="77777777" w:rsidR="00E22FE4" w:rsidRPr="002E1E8A" w:rsidRDefault="00E22FE4" w:rsidP="00173F21">
                                <w:pPr>
                                  <w:spacing w:before="0"/>
                                  <w:jc w:val="left"/>
                                  <w:rPr>
                                    <w:rFonts w:asciiTheme="minorHAnsi" w:hAnsiTheme="minorHAnsi"/>
                                    <w:sz w:val="8"/>
                                  </w:rPr>
                                </w:pPr>
                                <w:r>
                                  <w:rPr>
                                    <w:noProof/>
                                    <w:lang w:val="de-AT" w:eastAsia="de-AT"/>
                                  </w:rPr>
                                  <w:drawing>
                                    <wp:inline distT="0" distB="0" distL="0" distR="0" wp14:anchorId="7FEEFCCB" wp14:editId="0E64E42C">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2E1E8A">
                                  <w:rPr>
                                    <w:rFonts w:asciiTheme="minorHAnsi" w:hAnsiTheme="minorHAnsi" w:cs="Arial"/>
                                    <w:color w:val="464646"/>
                                    <w:sz w:val="12"/>
                                    <w:szCs w:val="29"/>
                                    <w:shd w:val="clear" w:color="auto" w:fill="FFFFFF"/>
                                  </w:rPr>
                                  <w:t>This work is licensed under a </w:t>
                                </w:r>
                                <w:hyperlink r:id="rId11" w:history="1">
                                  <w:r w:rsidRPr="002E1E8A">
                                    <w:rPr>
                                      <w:rFonts w:asciiTheme="minorHAnsi" w:hAnsiTheme="minorHAnsi" w:cs="Arial"/>
                                      <w:color w:val="A11769"/>
                                      <w:sz w:val="12"/>
                                      <w:szCs w:val="29"/>
                                      <w:shd w:val="clear" w:color="auto" w:fill="FFFFFF"/>
                                    </w:rPr>
                                    <w:t>Creative Commons Attribution-NonCommercial-ShareAlike 4.0 International License</w:t>
                                  </w:r>
                                </w:hyperlink>
                                <w:r w:rsidRPr="002E1E8A">
                                  <w:rPr>
                                    <w:rFonts w:asciiTheme="minorHAnsi" w:hAnsiTheme="minorHAnsi" w:cs="Arial"/>
                                    <w:color w:val="A11769"/>
                                    <w:sz w:val="12"/>
                                    <w:szCs w:val="29"/>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1pt;margin-top:26.4pt;width:188.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" stroked="f">
                    <v:textbox>
                      <w:txbxContent>
                        <w:p w14:paraId="35413B34" w14:textId="77777777" w:rsidR="00E22FE4" w:rsidRPr="002E1E8A" w:rsidRDefault="00E22FE4" w:rsidP="00173F21">
                          <w:pPr>
                            <w:spacing w:before="0"/>
                            <w:jc w:val="left"/>
                            <w:rPr>
                              <w:rFonts w:asciiTheme="minorHAnsi" w:hAnsiTheme="minorHAnsi"/>
                              <w:sz w:val="8"/>
                            </w:rPr>
                          </w:pPr>
                          <w:r>
                            <w:rPr>
                              <w:noProof/>
                              <w:lang w:val="de-AT" w:eastAsia="de-AT"/>
                            </w:rPr>
                            <w:drawing>
                              <wp:inline distT="0" distB="0" distL="0" distR="0" wp14:anchorId="7FEEFCCB" wp14:editId="0E64E42C">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2E1E8A">
                            <w:rPr>
                              <w:rFonts w:asciiTheme="minorHAnsi" w:hAnsiTheme="minorHAnsi" w:cs="Arial"/>
                              <w:color w:val="464646"/>
                              <w:sz w:val="12"/>
                              <w:szCs w:val="29"/>
                              <w:shd w:val="clear" w:color="auto" w:fill="FFFFFF"/>
                            </w:rPr>
                            <w:t>This work is licensed under a </w:t>
                          </w:r>
                          <w:hyperlink r:id="rId12" w:history="1">
                            <w:r w:rsidRPr="002E1E8A">
                              <w:rPr>
                                <w:rFonts w:asciiTheme="minorHAnsi" w:hAnsiTheme="minorHAnsi" w:cs="Arial"/>
                                <w:color w:val="A11769"/>
                                <w:sz w:val="12"/>
                                <w:szCs w:val="29"/>
                                <w:shd w:val="clear" w:color="auto" w:fill="FFFFFF"/>
                              </w:rPr>
                              <w:t>Creative Commons Attribution-NonCommercial-ShareAlike 4.0 International License</w:t>
                            </w:r>
                          </w:hyperlink>
                          <w:r w:rsidRPr="002E1E8A">
                            <w:rPr>
                              <w:rFonts w:asciiTheme="minorHAnsi" w:hAnsiTheme="minorHAnsi" w:cs="Arial"/>
                              <w:color w:val="A11769"/>
                              <w:sz w:val="12"/>
                              <w:szCs w:val="29"/>
                              <w:shd w:val="clear" w:color="auto" w:fill="FFFFFF"/>
                            </w:rPr>
                            <w:t>.</w:t>
                          </w:r>
                        </w:p>
                      </w:txbxContent>
                    </v:textbox>
                  </v:shape>
                </w:pict>
              </mc:Fallback>
            </mc:AlternateContent>
          </w:r>
          <w:r w:rsidR="00764329">
            <w:rPr>
              <w:rFonts w:ascii="Helvetica Neue" w:hAnsi="Helvetica Neue"/>
              <w:lang w:val="en-GB"/>
            </w:rPr>
            <w:t>Version 2.0 | 5</w:t>
          </w:r>
          <w:r w:rsidR="00764329" w:rsidRPr="00764329">
            <w:rPr>
              <w:rFonts w:ascii="Helvetica Neue" w:hAnsi="Helvetica Neue"/>
              <w:vertAlign w:val="superscript"/>
              <w:lang w:val="en-GB"/>
            </w:rPr>
            <w:t>th</w:t>
          </w:r>
          <w:r w:rsidR="00764329">
            <w:rPr>
              <w:rFonts w:ascii="Helvetica Neue" w:hAnsi="Helvetica Neue"/>
              <w:lang w:val="en-GB"/>
            </w:rPr>
            <w:t xml:space="preserve"> December</w:t>
          </w:r>
          <w:r w:rsidR="009F017A" w:rsidRPr="002A4D92">
            <w:rPr>
              <w:rFonts w:ascii="Helvetica Neue" w:hAnsi="Helvetica Neue"/>
              <w:lang w:val="en-GB"/>
            </w:rPr>
            <w:t xml:space="preserve"> 2017</w:t>
          </w:r>
        </w:p>
        <w:p w14:paraId="767615DF" w14:textId="30F96A46" w:rsidR="009F017A" w:rsidRPr="002A4D92" w:rsidRDefault="009F017A">
          <w:pPr>
            <w:spacing w:before="0" w:after="160" w:line="259" w:lineRule="auto"/>
            <w:jc w:val="left"/>
            <w:rPr>
              <w:rFonts w:ascii="Helvetica Neue" w:hAnsi="Helvetica Neue"/>
              <w:lang w:val="en-GB"/>
            </w:rPr>
          </w:pPr>
        </w:p>
        <w:p w14:paraId="2B31FC42" w14:textId="77777777" w:rsidR="009F017A" w:rsidRPr="002A4D92" w:rsidRDefault="009F017A">
          <w:pPr>
            <w:spacing w:before="0" w:after="160" w:line="259" w:lineRule="auto"/>
            <w:jc w:val="left"/>
            <w:rPr>
              <w:rFonts w:ascii="Helvetica Neue" w:hAnsi="Helvetica Neue"/>
              <w:lang w:val="en-GB"/>
            </w:rPr>
          </w:pPr>
        </w:p>
        <w:p w14:paraId="11ADD2EF" w14:textId="3A695887" w:rsidR="00A73482" w:rsidRPr="002A4D92" w:rsidRDefault="00A73482">
          <w:pPr>
            <w:spacing w:before="0" w:after="160" w:line="259" w:lineRule="auto"/>
            <w:jc w:val="left"/>
            <w:rPr>
              <w:rFonts w:ascii="Helvetica Neue" w:hAnsi="Helvetica Neue"/>
              <w:lang w:val="en-GB"/>
            </w:rPr>
          </w:pPr>
          <w:r w:rsidRPr="002A4D92">
            <w:rPr>
              <w:rFonts w:ascii="Helvetica Neue" w:hAnsi="Helvetica Neue"/>
              <w:lang w:val="en-GB"/>
            </w:rPr>
            <w:br w:type="page"/>
          </w:r>
        </w:p>
      </w:sdtContent>
    </w:sdt>
    <w:p w14:paraId="0F373A9C" w14:textId="363DD79A" w:rsidR="0077216D" w:rsidRPr="002A4D92" w:rsidRDefault="0077216D">
      <w:pPr>
        <w:spacing w:before="0" w:after="160" w:line="259" w:lineRule="auto"/>
        <w:jc w:val="left"/>
        <w:rPr>
          <w:rFonts w:ascii="Helvetica" w:hAnsi="Helvetica" w:cs="Helvetica"/>
          <w:color w:val="000000"/>
          <w:sz w:val="16"/>
          <w:szCs w:val="16"/>
          <w:lang w:val="en-GB"/>
        </w:rPr>
      </w:pPr>
    </w:p>
    <w:p w14:paraId="1BC3393F" w14:textId="1A7F18D3" w:rsidR="009F017A" w:rsidRPr="00173F21" w:rsidRDefault="009F017A" w:rsidP="00173F21">
      <w:pPr>
        <w:spacing w:before="0" w:after="160" w:line="259" w:lineRule="auto"/>
        <w:jc w:val="left"/>
        <w:rPr>
          <w:rFonts w:ascii="Helvetica Neue" w:hAnsi="Helvetica Neue"/>
          <w:color w:val="972E52"/>
          <w:sz w:val="40"/>
          <w:szCs w:val="40"/>
          <w:lang w:val="en-GB"/>
        </w:rPr>
      </w:pPr>
      <w:r w:rsidRPr="002A4D92">
        <w:rPr>
          <w:rFonts w:ascii="Helvetica Neue" w:hAnsi="Helvetica Neue"/>
          <w:color w:val="972E52"/>
          <w:sz w:val="40"/>
          <w:szCs w:val="40"/>
          <w:lang w:val="en-GB"/>
        </w:rPr>
        <w:t>Introduction</w:t>
      </w:r>
    </w:p>
    <w:p w14:paraId="2F959990" w14:textId="37A72759" w:rsidR="009F017A" w:rsidRPr="002A4D92" w:rsidRDefault="009F017A" w:rsidP="002A4D92">
      <w:pPr>
        <w:spacing w:line="360" w:lineRule="auto"/>
        <w:rPr>
          <w:lang w:val="en-GB"/>
        </w:rPr>
      </w:pPr>
      <w:proofErr w:type="gramStart"/>
      <w:r w:rsidRPr="002A4D92">
        <w:rPr>
          <w:lang w:val="en-GB"/>
        </w:rPr>
        <w:t>These guidelines are aimed at supporting higher education professionals dealing with applications to their institutions by refugees or migrants with a refugee-like situation who would like to start or continue their higher education</w:t>
      </w:r>
      <w:proofErr w:type="gramEnd"/>
      <w:r w:rsidRPr="002A4D92">
        <w:rPr>
          <w:lang w:val="en-GB"/>
        </w:rPr>
        <w:t xml:space="preserve">. </w:t>
      </w:r>
    </w:p>
    <w:p w14:paraId="7EB0E2F8" w14:textId="77777777" w:rsidR="00487DF1" w:rsidRPr="002A4D92" w:rsidRDefault="009F017A" w:rsidP="002A4D92">
      <w:pPr>
        <w:spacing w:line="360" w:lineRule="auto"/>
        <w:rPr>
          <w:lang w:val="en-GB"/>
        </w:rPr>
      </w:pPr>
      <w:r w:rsidRPr="002A4D92">
        <w:rPr>
          <w:lang w:val="en-GB"/>
        </w:rPr>
        <w:t xml:space="preserve">Questions about higher education in Europe which migrants frequently ask have been formulated and the answers provided. There are three categories of FAQs: </w:t>
      </w:r>
    </w:p>
    <w:p w14:paraId="0016D92A" w14:textId="4094CE8C" w:rsidR="00487DF1" w:rsidRPr="002A4D92" w:rsidRDefault="00487DF1" w:rsidP="002A4D92">
      <w:pPr>
        <w:pStyle w:val="Listenabsatz"/>
        <w:numPr>
          <w:ilvl w:val="0"/>
          <w:numId w:val="32"/>
        </w:numPr>
        <w:spacing w:line="360" w:lineRule="auto"/>
        <w:rPr>
          <w:lang w:val="en-GB"/>
        </w:rPr>
      </w:pPr>
      <w:r w:rsidRPr="002A4D92">
        <w:rPr>
          <w:lang w:val="en-GB"/>
        </w:rPr>
        <w:t>G</w:t>
      </w:r>
      <w:r w:rsidR="009F017A" w:rsidRPr="002A4D92">
        <w:rPr>
          <w:lang w:val="en-GB"/>
        </w:rPr>
        <w:t>eneral information on higher education in Europe</w:t>
      </w:r>
    </w:p>
    <w:p w14:paraId="54348598" w14:textId="5FC2322A" w:rsidR="00487DF1" w:rsidRPr="002A4D92" w:rsidRDefault="00487DF1" w:rsidP="002A4D92">
      <w:pPr>
        <w:pStyle w:val="Listenabsatz"/>
        <w:numPr>
          <w:ilvl w:val="0"/>
          <w:numId w:val="32"/>
        </w:numPr>
        <w:spacing w:line="360" w:lineRule="auto"/>
        <w:rPr>
          <w:lang w:val="en-GB"/>
        </w:rPr>
      </w:pPr>
      <w:r w:rsidRPr="002A4D92">
        <w:rPr>
          <w:lang w:val="en-GB"/>
        </w:rPr>
        <w:t>A</w:t>
      </w:r>
      <w:r w:rsidR="009F017A" w:rsidRPr="002A4D92">
        <w:rPr>
          <w:lang w:val="en-GB"/>
        </w:rPr>
        <w:t>dmission regulations and funding</w:t>
      </w:r>
    </w:p>
    <w:p w14:paraId="05D49D8E" w14:textId="380B4C53" w:rsidR="009F017A" w:rsidRPr="002A4D92" w:rsidRDefault="00487DF1" w:rsidP="002A4D92">
      <w:pPr>
        <w:pStyle w:val="Listenabsatz"/>
        <w:numPr>
          <w:ilvl w:val="0"/>
          <w:numId w:val="32"/>
        </w:numPr>
        <w:spacing w:line="360" w:lineRule="auto"/>
        <w:rPr>
          <w:lang w:val="en-GB"/>
        </w:rPr>
      </w:pPr>
      <w:r w:rsidRPr="002A4D92">
        <w:rPr>
          <w:lang w:val="en-GB"/>
        </w:rPr>
        <w:t>I</w:t>
      </w:r>
      <w:r w:rsidR="009F017A" w:rsidRPr="002A4D92">
        <w:rPr>
          <w:lang w:val="en-GB"/>
        </w:rPr>
        <w:t>nformation on student life</w:t>
      </w:r>
    </w:p>
    <w:p w14:paraId="48ACFDC4" w14:textId="77777777" w:rsidR="009F017A" w:rsidRPr="002A4D92" w:rsidRDefault="009F017A" w:rsidP="002A4D92">
      <w:pPr>
        <w:spacing w:line="360" w:lineRule="auto"/>
        <w:rPr>
          <w:lang w:val="en-GB"/>
        </w:rPr>
      </w:pPr>
      <w:r w:rsidRPr="002A4D92">
        <w:rPr>
          <w:lang w:val="en-GB"/>
        </w:rPr>
        <w:t>In some cases, the answers refer to higher education issues in Europe and are of direct relevance to all European HE professionals. The answers to other questions will depend on the country and/or the institution where the HE professional is located. All the questions are answered with an overview; hyperlinks to websites for more detailed information and sources are provided. The HE professional can use the questions and answers, as appropriate, but may wish to customise the answer to his/her country/institution.</w:t>
      </w:r>
    </w:p>
    <w:p w14:paraId="00D62D8F" w14:textId="4B0F432B" w:rsidR="00C7538C" w:rsidRPr="002A4D92" w:rsidRDefault="00487DF1" w:rsidP="002A4D92">
      <w:pPr>
        <w:spacing w:line="360" w:lineRule="auto"/>
        <w:rPr>
          <w:lang w:val="en-GB"/>
        </w:rPr>
      </w:pPr>
      <w:r w:rsidRPr="002A4D92">
        <w:rPr>
          <w:lang w:val="en-GB"/>
        </w:rPr>
        <w:t xml:space="preserve">At the end of the document </w:t>
      </w:r>
      <w:r w:rsidR="001D29B4" w:rsidRPr="002A4D92">
        <w:rPr>
          <w:lang w:val="en-GB"/>
        </w:rPr>
        <w:t>there is</w:t>
      </w:r>
      <w:r w:rsidRPr="002A4D92">
        <w:rPr>
          <w:lang w:val="en-GB"/>
        </w:rPr>
        <w:t xml:space="preserve"> also the list of links to w</w:t>
      </w:r>
      <w:r w:rsidR="001D29B4" w:rsidRPr="002A4D92">
        <w:rPr>
          <w:lang w:val="en-GB"/>
        </w:rPr>
        <w:t>ebsites or/and documents used</w:t>
      </w:r>
      <w:r w:rsidRPr="002A4D92">
        <w:rPr>
          <w:lang w:val="en-GB"/>
        </w:rPr>
        <w:t xml:space="preserve"> </w:t>
      </w:r>
      <w:r w:rsidR="00C7538C" w:rsidRPr="002A4D92">
        <w:rPr>
          <w:lang w:val="en-GB"/>
        </w:rPr>
        <w:t xml:space="preserve">when writing this document that might be useful </w:t>
      </w:r>
      <w:r w:rsidR="001D29B4" w:rsidRPr="002A4D92">
        <w:rPr>
          <w:lang w:val="en-GB"/>
        </w:rPr>
        <w:t>a</w:t>
      </w:r>
      <w:r w:rsidR="00C7538C" w:rsidRPr="002A4D92">
        <w:rPr>
          <w:lang w:val="en-GB"/>
        </w:rPr>
        <w:t xml:space="preserve">s </w:t>
      </w:r>
      <w:r w:rsidR="001D29B4" w:rsidRPr="002A4D92">
        <w:rPr>
          <w:lang w:val="en-GB"/>
        </w:rPr>
        <w:t xml:space="preserve">a </w:t>
      </w:r>
      <w:r w:rsidR="00C7538C" w:rsidRPr="002A4D92">
        <w:rPr>
          <w:lang w:val="en-GB"/>
        </w:rPr>
        <w:t>reference.</w:t>
      </w:r>
    </w:p>
    <w:p w14:paraId="339E8567" w14:textId="77777777" w:rsidR="00C7538C" w:rsidRPr="002A4D92" w:rsidRDefault="00C7538C" w:rsidP="002A4D92">
      <w:pPr>
        <w:rPr>
          <w:b/>
          <w:sz w:val="28"/>
          <w:szCs w:val="28"/>
          <w:lang w:val="en-GB"/>
        </w:rPr>
      </w:pPr>
    </w:p>
    <w:p w14:paraId="65061717" w14:textId="77777777" w:rsidR="00C7538C" w:rsidRPr="002A4D92" w:rsidRDefault="00C7538C" w:rsidP="002A4D92">
      <w:pPr>
        <w:spacing w:line="360" w:lineRule="auto"/>
        <w:rPr>
          <w:lang w:val="en-GB"/>
        </w:rPr>
      </w:pPr>
    </w:p>
    <w:p w14:paraId="233383EF" w14:textId="77777777" w:rsidR="009F017A" w:rsidRPr="002A4D92" w:rsidRDefault="009F017A" w:rsidP="002A4D92">
      <w:pPr>
        <w:spacing w:before="0" w:line="240" w:lineRule="auto"/>
        <w:outlineLvl w:val="0"/>
        <w:rPr>
          <w:rFonts w:ascii="Helvetica Neue" w:eastAsia="Calibri" w:hAnsi="Helvetica Neue" w:cs="Arial"/>
          <w:sz w:val="28"/>
          <w:szCs w:val="28"/>
          <w:lang w:val="en-GB"/>
        </w:rPr>
      </w:pPr>
    </w:p>
    <w:p w14:paraId="6A9D7949" w14:textId="77777777" w:rsidR="005E365B" w:rsidRPr="002A4D92" w:rsidRDefault="005E365B" w:rsidP="002A4D92">
      <w:pPr>
        <w:spacing w:before="0" w:line="240" w:lineRule="auto"/>
        <w:rPr>
          <w:rFonts w:ascii="Helvetica Neue" w:eastAsia="Calibri" w:hAnsi="Helvetica Neue" w:cs="Arial"/>
          <w:b/>
          <w:color w:val="5C1E3F"/>
          <w:sz w:val="24"/>
          <w:szCs w:val="24"/>
          <w:u w:val="single"/>
          <w:lang w:val="en-GB"/>
        </w:rPr>
      </w:pPr>
    </w:p>
    <w:p w14:paraId="114C55C9" w14:textId="77777777" w:rsidR="002A3599" w:rsidRPr="002A4D92" w:rsidRDefault="002A3599" w:rsidP="002A4D92">
      <w:pPr>
        <w:tabs>
          <w:tab w:val="left" w:pos="735"/>
        </w:tabs>
        <w:rPr>
          <w:rFonts w:ascii="Helvetica Neue" w:hAnsi="Helvetica Neue"/>
          <w:sz w:val="36"/>
          <w:szCs w:val="24"/>
          <w:lang w:val="en-GB"/>
        </w:rPr>
        <w:sectPr w:rsidR="002A3599" w:rsidRPr="002A4D92" w:rsidSect="00474ADA">
          <w:headerReference w:type="default" r:id="rId13"/>
          <w:footerReference w:type="even" r:id="rId14"/>
          <w:footerReference w:type="default" r:id="rId15"/>
          <w:headerReference w:type="first" r:id="rId16"/>
          <w:footerReference w:type="first" r:id="rId17"/>
          <w:pgSz w:w="11906" w:h="16838"/>
          <w:pgMar w:top="1649" w:right="1417" w:bottom="1320" w:left="1417" w:header="731" w:footer="397" w:gutter="0"/>
          <w:pgNumType w:start="0"/>
          <w:cols w:space="720"/>
          <w:titlePg/>
          <w:docGrid w:linePitch="299"/>
        </w:sectPr>
      </w:pPr>
    </w:p>
    <w:p w14:paraId="1297F773" w14:textId="77777777" w:rsidR="009F017A" w:rsidRPr="002A4D92" w:rsidRDefault="009F017A" w:rsidP="00173F21">
      <w:pPr>
        <w:spacing w:before="0" w:line="259" w:lineRule="auto"/>
        <w:rPr>
          <w:rFonts w:ascii="Helvetica Neue" w:hAnsi="Helvetica Neue"/>
          <w:color w:val="972E52"/>
          <w:sz w:val="40"/>
          <w:szCs w:val="40"/>
          <w:lang w:val="en-GB"/>
        </w:rPr>
      </w:pPr>
      <w:r w:rsidRPr="002A4D92">
        <w:rPr>
          <w:rFonts w:ascii="Helvetica Neue" w:hAnsi="Helvetica Neue"/>
          <w:color w:val="972E52"/>
          <w:sz w:val="40"/>
          <w:szCs w:val="40"/>
          <w:lang w:val="en-GB"/>
        </w:rPr>
        <w:lastRenderedPageBreak/>
        <w:t>General Information on Higher Education in Europe</w:t>
      </w:r>
    </w:p>
    <w:p w14:paraId="6AFCB989" w14:textId="77777777" w:rsidR="009F017A" w:rsidRPr="002A4D92" w:rsidRDefault="009F017A" w:rsidP="00173F21">
      <w:pPr>
        <w:spacing w:before="0" w:line="259" w:lineRule="auto"/>
        <w:rPr>
          <w:lang w:val="en-GB"/>
        </w:rPr>
      </w:pPr>
    </w:p>
    <w:p w14:paraId="7C66B6E6" w14:textId="77777777" w:rsidR="009F017A" w:rsidRPr="002A4D92" w:rsidRDefault="009F017A" w:rsidP="00173F21">
      <w:pPr>
        <w:spacing w:before="0" w:line="259" w:lineRule="auto"/>
        <w:rPr>
          <w:b/>
          <w:i/>
          <w:color w:val="5C1E3F"/>
          <w:sz w:val="28"/>
          <w:szCs w:val="28"/>
          <w:lang w:val="en-GB"/>
        </w:rPr>
      </w:pPr>
      <w:r w:rsidRPr="002A4D92">
        <w:rPr>
          <w:b/>
          <w:i/>
          <w:color w:val="5C1E3F"/>
          <w:sz w:val="28"/>
          <w:szCs w:val="28"/>
          <w:lang w:val="en-GB"/>
        </w:rPr>
        <w:t xml:space="preserve">Q: How does the European higher education system work? </w:t>
      </w:r>
    </w:p>
    <w:p w14:paraId="0B8398C2" w14:textId="77777777" w:rsidR="009F017A" w:rsidRPr="002A4D92" w:rsidRDefault="009F017A" w:rsidP="00173F21">
      <w:pPr>
        <w:spacing w:before="0" w:line="259" w:lineRule="auto"/>
        <w:rPr>
          <w:lang w:val="en-GB"/>
        </w:rPr>
      </w:pPr>
      <w:r w:rsidRPr="002A4D92">
        <w:rPr>
          <w:b/>
          <w:sz w:val="28"/>
          <w:szCs w:val="28"/>
          <w:lang w:val="en-GB"/>
        </w:rPr>
        <w:t>A</w:t>
      </w:r>
      <w:r w:rsidRPr="002A4D92">
        <w:rPr>
          <w:lang w:val="en-GB"/>
        </w:rPr>
        <w:t>:</w:t>
      </w:r>
      <w:r w:rsidRPr="002A4D92">
        <w:rPr>
          <w:b/>
          <w:lang w:val="en-GB"/>
        </w:rPr>
        <w:t xml:space="preserve"> </w:t>
      </w:r>
      <w:r w:rsidRPr="002A4D92">
        <w:rPr>
          <w:lang w:val="en-GB"/>
        </w:rPr>
        <w:t xml:space="preserve">Traditionally, students usually started their studies in Europe at the age of about 18, having completed primary and secondary education. To be admitted to higher education institutions, or tertiary education or post-secondary education as this is also known, students had to pass examinations. The examinations themselves as well as the admission procedure differed – and to a certain extent still do differ – from country to country. The system of higher education itself also differed in each country, with the level, lengths of courses, types of courses, academic titles, etc. varying according to historical traditions. </w:t>
      </w:r>
    </w:p>
    <w:p w14:paraId="5288000D" w14:textId="77777777" w:rsidR="009F017A" w:rsidRPr="002A4D92" w:rsidRDefault="009F017A" w:rsidP="00173F21">
      <w:pPr>
        <w:spacing w:before="0" w:line="259" w:lineRule="auto"/>
        <w:rPr>
          <w:lang w:val="en-GB"/>
        </w:rPr>
      </w:pPr>
      <w:r w:rsidRPr="002A4D92">
        <w:rPr>
          <w:lang w:val="en-GB"/>
        </w:rPr>
        <w:t>In recent years, there have been two major changes affecting the higher education system in Europe:</w:t>
      </w:r>
    </w:p>
    <w:p w14:paraId="4676C7B1" w14:textId="77777777" w:rsidR="009F017A" w:rsidRPr="002A4D92" w:rsidRDefault="009F017A" w:rsidP="00173F21">
      <w:pPr>
        <w:pStyle w:val="Listenabsatz"/>
        <w:numPr>
          <w:ilvl w:val="0"/>
          <w:numId w:val="25"/>
        </w:numPr>
        <w:spacing w:before="0" w:line="259" w:lineRule="auto"/>
        <w:ind w:left="284" w:hanging="284"/>
        <w:rPr>
          <w:lang w:val="en-GB"/>
        </w:rPr>
      </w:pPr>
      <w:r w:rsidRPr="002A4D92">
        <w:rPr>
          <w:lang w:val="en-GB"/>
        </w:rPr>
        <w:t>The Bologna Process</w:t>
      </w:r>
    </w:p>
    <w:p w14:paraId="55D7AA64" w14:textId="77777777" w:rsidR="009F017A" w:rsidRPr="002A4D92" w:rsidRDefault="009F017A" w:rsidP="00173F21">
      <w:pPr>
        <w:spacing w:before="0" w:line="259" w:lineRule="auto"/>
        <w:rPr>
          <w:lang w:val="en-GB"/>
        </w:rPr>
      </w:pPr>
      <w:r w:rsidRPr="002A4D92">
        <w:rPr>
          <w:lang w:val="en-GB"/>
        </w:rPr>
        <w:t xml:space="preserve">The so-called </w:t>
      </w:r>
      <w:r w:rsidRPr="002A4D92">
        <w:rPr>
          <w:b/>
          <w:lang w:val="en-GB"/>
        </w:rPr>
        <w:t>Bologna Process</w:t>
      </w:r>
      <w:r w:rsidRPr="002A4D92">
        <w:rPr>
          <w:lang w:val="en-GB"/>
        </w:rPr>
        <w:t xml:space="preserve"> was introduced to harmonise higher education in Europe. The process was named after the University of Bologna in Italy, where the Bologna declaration was signed by education ministers from 29 European countries in 1999.</w:t>
      </w:r>
    </w:p>
    <w:p w14:paraId="4DB0970B" w14:textId="77777777" w:rsidR="009F017A" w:rsidRPr="002A4D92" w:rsidRDefault="009F017A" w:rsidP="00173F21">
      <w:pPr>
        <w:spacing w:before="0" w:line="259" w:lineRule="auto"/>
        <w:rPr>
          <w:lang w:val="en-GB"/>
        </w:rPr>
      </w:pPr>
      <w:r w:rsidRPr="002A4D92">
        <w:rPr>
          <w:lang w:val="en-GB"/>
        </w:rPr>
        <w:t>The Bologna Process provides a three-level system of higher education in most European countries:</w:t>
      </w:r>
    </w:p>
    <w:p w14:paraId="0A9F5D3D" w14:textId="77777777" w:rsidR="009F017A" w:rsidRPr="002A4D92" w:rsidRDefault="009F017A" w:rsidP="00173F21">
      <w:pPr>
        <w:spacing w:before="0" w:line="259" w:lineRule="auto"/>
        <w:rPr>
          <w:lang w:val="en-GB"/>
        </w:rPr>
      </w:pPr>
      <w:r w:rsidRPr="002A4D92">
        <w:rPr>
          <w:lang w:val="en-GB"/>
        </w:rPr>
        <w:t xml:space="preserve">The first (lowest) level is a </w:t>
      </w:r>
      <w:r w:rsidRPr="002A4D92">
        <w:rPr>
          <w:b/>
          <w:lang w:val="en-GB"/>
        </w:rPr>
        <w:t>bachelor’s degree</w:t>
      </w:r>
      <w:r w:rsidRPr="002A4D92">
        <w:rPr>
          <w:lang w:val="en-GB"/>
        </w:rPr>
        <w:t xml:space="preserve">, typically lasting three to four years. </w:t>
      </w:r>
    </w:p>
    <w:p w14:paraId="1EC89147" w14:textId="77777777" w:rsidR="009F017A" w:rsidRPr="002A4D92" w:rsidRDefault="009F017A" w:rsidP="00173F21">
      <w:pPr>
        <w:spacing w:before="0" w:line="259" w:lineRule="auto"/>
        <w:rPr>
          <w:lang w:val="en-GB"/>
        </w:rPr>
      </w:pPr>
      <w:r w:rsidRPr="002A4D92">
        <w:rPr>
          <w:lang w:val="en-GB"/>
        </w:rPr>
        <w:t xml:space="preserve">The second level is a </w:t>
      </w:r>
      <w:r w:rsidRPr="002A4D92">
        <w:rPr>
          <w:b/>
          <w:lang w:val="en-GB"/>
        </w:rPr>
        <w:t>master’s degree</w:t>
      </w:r>
      <w:r w:rsidRPr="002A4D92">
        <w:rPr>
          <w:lang w:val="en-GB"/>
        </w:rPr>
        <w:t>, typically lasting one to two years.</w:t>
      </w:r>
    </w:p>
    <w:p w14:paraId="0F7A1967" w14:textId="77777777" w:rsidR="009F017A" w:rsidRPr="002A4D92" w:rsidRDefault="009F017A" w:rsidP="00173F21">
      <w:pPr>
        <w:spacing w:before="0" w:line="259" w:lineRule="auto"/>
        <w:rPr>
          <w:lang w:val="en-GB"/>
        </w:rPr>
      </w:pPr>
      <w:r w:rsidRPr="002A4D92">
        <w:rPr>
          <w:lang w:val="en-GB"/>
        </w:rPr>
        <w:t xml:space="preserve">The final level is a </w:t>
      </w:r>
      <w:r w:rsidRPr="002A4D92">
        <w:rPr>
          <w:b/>
          <w:lang w:val="en-GB"/>
        </w:rPr>
        <w:t>doctorate (PhD)</w:t>
      </w:r>
      <w:r w:rsidRPr="002A4D92">
        <w:rPr>
          <w:lang w:val="en-GB"/>
        </w:rPr>
        <w:t xml:space="preserve"> which is usually quite specialised and may last between two and five years.</w:t>
      </w:r>
    </w:p>
    <w:p w14:paraId="5A2D3844" w14:textId="77777777" w:rsidR="009F017A" w:rsidRPr="002A4D92" w:rsidRDefault="009F017A" w:rsidP="00173F21">
      <w:pPr>
        <w:spacing w:before="0" w:line="259" w:lineRule="auto"/>
        <w:rPr>
          <w:lang w:val="en-GB"/>
        </w:rPr>
      </w:pPr>
      <w:r w:rsidRPr="002A4D92">
        <w:rPr>
          <w:lang w:val="en-GB"/>
        </w:rPr>
        <w:t>The title of the degree, e.g. Bachelor of Arts, abbreviated to BA, or a Master of Science, abbreviated to MSc, is placed after the holder’s name. Someone holding a doctorate is usually called “Dr”.</w:t>
      </w:r>
    </w:p>
    <w:p w14:paraId="50A6E995" w14:textId="77777777" w:rsidR="00C7538C" w:rsidRPr="002A4D92" w:rsidRDefault="009F017A" w:rsidP="00173F21">
      <w:pPr>
        <w:spacing w:before="0" w:line="259" w:lineRule="auto"/>
        <w:rPr>
          <w:lang w:val="en-GB"/>
        </w:rPr>
      </w:pPr>
      <w:r w:rsidRPr="002A4D92">
        <w:rPr>
          <w:lang w:val="en-GB"/>
        </w:rPr>
        <w:t xml:space="preserve">The </w:t>
      </w:r>
      <w:r w:rsidRPr="002A4D92">
        <w:rPr>
          <w:b/>
          <w:lang w:val="en-GB"/>
        </w:rPr>
        <w:t>advantages of this system</w:t>
      </w:r>
      <w:r w:rsidRPr="002A4D92">
        <w:rPr>
          <w:lang w:val="en-GB"/>
        </w:rPr>
        <w:t xml:space="preserve"> are that it is now easier to use qualifications from one European country to apply for a job or a course in another. Increased compatibility between education systems makes it easier for students and job seekers to move within Europe. At the same time, the Bologna reforms help to make European universities and colleges more competitive and attractive to the rest of the world. </w:t>
      </w:r>
    </w:p>
    <w:p w14:paraId="5E0925E2" w14:textId="77777777" w:rsidR="004E651A" w:rsidRDefault="009F017A" w:rsidP="00173F21">
      <w:pPr>
        <w:spacing w:before="0" w:line="259" w:lineRule="auto"/>
        <w:rPr>
          <w:lang w:val="en-GB"/>
        </w:rPr>
      </w:pPr>
      <w:r w:rsidRPr="002A4D92">
        <w:rPr>
          <w:lang w:val="en-GB"/>
        </w:rPr>
        <w:t xml:space="preserve">The system also recognises a grading system called the European Credit Transfer and Accumulation System or </w:t>
      </w:r>
      <w:r w:rsidRPr="002A4D92">
        <w:rPr>
          <w:b/>
          <w:lang w:val="en-GB"/>
        </w:rPr>
        <w:t>ECTS</w:t>
      </w:r>
      <w:r w:rsidRPr="002A4D92">
        <w:rPr>
          <w:lang w:val="en-GB"/>
        </w:rPr>
        <w:t xml:space="preserve">. One academic year corresponds to 60 ECTS credits that are </w:t>
      </w:r>
    </w:p>
    <w:p w14:paraId="4C289095" w14:textId="77777777" w:rsidR="004E651A" w:rsidRDefault="004E651A" w:rsidP="00173F21">
      <w:pPr>
        <w:spacing w:before="0" w:line="259" w:lineRule="auto"/>
        <w:rPr>
          <w:lang w:val="en-GB"/>
        </w:rPr>
      </w:pPr>
    </w:p>
    <w:p w14:paraId="7D5E786B" w14:textId="77777777" w:rsidR="004E651A" w:rsidRDefault="004E651A" w:rsidP="00173F21">
      <w:pPr>
        <w:spacing w:before="0" w:line="259" w:lineRule="auto"/>
        <w:rPr>
          <w:lang w:val="en-GB"/>
        </w:rPr>
      </w:pPr>
    </w:p>
    <w:p w14:paraId="59D49220" w14:textId="66BD0B11" w:rsidR="009F017A" w:rsidRPr="002A4D92" w:rsidRDefault="009F017A" w:rsidP="00173F21">
      <w:pPr>
        <w:spacing w:before="0" w:line="259" w:lineRule="auto"/>
        <w:rPr>
          <w:lang w:val="en-GB"/>
        </w:rPr>
      </w:pPr>
      <w:r w:rsidRPr="002A4D92">
        <w:rPr>
          <w:lang w:val="en-GB"/>
        </w:rPr>
        <w:t>normally equivalent to 1500–1800 hours of total workload enabling the transfer and progression throughout the European Union.</w:t>
      </w:r>
    </w:p>
    <w:p w14:paraId="7900487F" w14:textId="67B09C12" w:rsidR="009F017A" w:rsidRPr="002A4D92" w:rsidRDefault="009F017A" w:rsidP="00173F21">
      <w:pPr>
        <w:spacing w:before="0" w:line="259" w:lineRule="auto"/>
        <w:rPr>
          <w:lang w:val="en-GB"/>
        </w:rPr>
      </w:pPr>
      <w:r w:rsidRPr="002A4D92">
        <w:rPr>
          <w:lang w:val="en-GB"/>
        </w:rPr>
        <w:t xml:space="preserve">More information about the Bologna system can be found </w:t>
      </w:r>
      <w:hyperlink r:id="rId18" w:history="1">
        <w:r w:rsidRPr="002A4D92">
          <w:rPr>
            <w:rStyle w:val="Hyperlink"/>
            <w:rFonts w:cstheme="minorBidi"/>
            <w:lang w:val="en-GB"/>
          </w:rPr>
          <w:t>here</w:t>
        </w:r>
      </w:hyperlink>
      <w:r w:rsidRPr="002A4D92">
        <w:rPr>
          <w:lang w:val="en-GB"/>
        </w:rPr>
        <w:t>.</w:t>
      </w:r>
    </w:p>
    <w:p w14:paraId="7D6049FC" w14:textId="77DBC62E" w:rsidR="00EB3F14" w:rsidRPr="002A4D92" w:rsidRDefault="00EB3F14" w:rsidP="00173F21">
      <w:pPr>
        <w:spacing w:before="0" w:line="259" w:lineRule="auto"/>
        <w:rPr>
          <w:lang w:val="en-GB"/>
        </w:rPr>
      </w:pPr>
      <w:r w:rsidRPr="002A4D92">
        <w:rPr>
          <w:lang w:val="en-GB"/>
        </w:rPr>
        <w:t>Some higher education institutions in Europe also offer diploma courses in various subjects with less ECTS than for degree courses.</w:t>
      </w:r>
    </w:p>
    <w:p w14:paraId="39060C24" w14:textId="77777777" w:rsidR="00EB3F14" w:rsidRPr="002A4D92" w:rsidRDefault="00EB3F14" w:rsidP="00173F21">
      <w:pPr>
        <w:spacing w:before="0" w:line="259" w:lineRule="auto"/>
        <w:rPr>
          <w:lang w:val="en-GB"/>
        </w:rPr>
      </w:pPr>
    </w:p>
    <w:p w14:paraId="1AEA2E8B" w14:textId="77777777" w:rsidR="009F017A" w:rsidRPr="002A4D92" w:rsidRDefault="009F017A" w:rsidP="00173F21">
      <w:pPr>
        <w:pStyle w:val="Listenabsatz"/>
        <w:numPr>
          <w:ilvl w:val="0"/>
          <w:numId w:val="25"/>
        </w:numPr>
        <w:spacing w:before="0" w:line="259" w:lineRule="auto"/>
        <w:ind w:left="284" w:hanging="284"/>
        <w:rPr>
          <w:lang w:val="en-GB"/>
        </w:rPr>
      </w:pPr>
      <w:r w:rsidRPr="002A4D92">
        <w:rPr>
          <w:lang w:val="en-GB"/>
        </w:rPr>
        <w:lastRenderedPageBreak/>
        <w:t>Lifelong Learning</w:t>
      </w:r>
    </w:p>
    <w:p w14:paraId="25084E75" w14:textId="77777777" w:rsidR="009F017A" w:rsidRPr="002A4D92" w:rsidRDefault="009F017A" w:rsidP="00173F21">
      <w:pPr>
        <w:spacing w:before="0" w:line="259" w:lineRule="auto"/>
        <w:rPr>
          <w:lang w:val="en-GB"/>
        </w:rPr>
      </w:pPr>
      <w:r w:rsidRPr="002A4D92">
        <w:rPr>
          <w:lang w:val="en-GB"/>
        </w:rPr>
        <w:t>It has been recognised that learning should not only concern young people in educational institutions but is something that can affect everyone, at all stages in life and not only at the traditional educational institutions. In European Higher Education, supported by the European Union, this means that not only young people who passed university entrance exams now study at higher education institutions. There is a trend towards more mature students studying, part-time courses, students studying at universities without the traditional examination requirements and a variety of teaching methods.</w:t>
      </w:r>
    </w:p>
    <w:p w14:paraId="4AB6AEAD" w14:textId="77777777" w:rsidR="009F017A" w:rsidRPr="002A4D92" w:rsidRDefault="009F017A" w:rsidP="00173F21">
      <w:pPr>
        <w:spacing w:before="0" w:line="259" w:lineRule="auto"/>
        <w:rPr>
          <w:lang w:val="en-GB"/>
        </w:rPr>
      </w:pPr>
      <w:r w:rsidRPr="002A4D92">
        <w:rPr>
          <w:lang w:val="en-GB"/>
        </w:rPr>
        <w:t xml:space="preserve">More information about </w:t>
      </w:r>
      <w:r w:rsidRPr="002A4D92">
        <w:rPr>
          <w:b/>
          <w:lang w:val="en-GB"/>
        </w:rPr>
        <w:t>Lifelong Learning in the EU</w:t>
      </w:r>
      <w:r w:rsidRPr="002A4D92">
        <w:rPr>
          <w:lang w:val="en-GB"/>
        </w:rPr>
        <w:t xml:space="preserve"> can be found </w:t>
      </w:r>
      <w:hyperlink r:id="rId19" w:history="1">
        <w:r w:rsidRPr="002A4D92">
          <w:rPr>
            <w:rStyle w:val="Hyperlink"/>
            <w:rFonts w:cstheme="minorBidi"/>
            <w:lang w:val="en-GB"/>
          </w:rPr>
          <w:t>here</w:t>
        </w:r>
      </w:hyperlink>
      <w:r w:rsidRPr="002A4D92">
        <w:rPr>
          <w:lang w:val="en-GB"/>
        </w:rPr>
        <w:t>.</w:t>
      </w:r>
    </w:p>
    <w:p w14:paraId="5D580A52" w14:textId="77777777" w:rsidR="009F017A" w:rsidRPr="002A4D92" w:rsidRDefault="009F017A" w:rsidP="00173F21">
      <w:pPr>
        <w:spacing w:before="0" w:line="259" w:lineRule="auto"/>
        <w:rPr>
          <w:lang w:val="en-GB"/>
        </w:rPr>
      </w:pPr>
      <w:r w:rsidRPr="002A4D92">
        <w:rPr>
          <w:lang w:val="en-GB"/>
        </w:rPr>
        <w:t xml:space="preserve">Please note that although a lot has happened in Higher Education in Europe in recent years as mentioned above, there are </w:t>
      </w:r>
      <w:r w:rsidRPr="002A4D92">
        <w:rPr>
          <w:b/>
          <w:lang w:val="en-GB"/>
        </w:rPr>
        <w:t>still differences between the countries</w:t>
      </w:r>
      <w:r w:rsidRPr="002A4D92">
        <w:rPr>
          <w:lang w:val="en-GB"/>
        </w:rPr>
        <w:t xml:space="preserve"> and changes are still occurring. Each country is adopting these principals slightly differently and national regulations should be checked.</w:t>
      </w:r>
    </w:p>
    <w:p w14:paraId="1590E613" w14:textId="77777777" w:rsidR="009F017A" w:rsidRPr="002A4D92" w:rsidRDefault="009F017A" w:rsidP="00173F21">
      <w:pPr>
        <w:spacing w:before="0" w:line="259" w:lineRule="auto"/>
        <w:rPr>
          <w:lang w:val="en-GB"/>
        </w:rPr>
      </w:pPr>
    </w:p>
    <w:p w14:paraId="72D72B29" w14:textId="54CA0F87"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What are the different types of higher education institutions in Europe? Are they all officially recognised?</w:t>
      </w:r>
    </w:p>
    <w:p w14:paraId="439FAFF1" w14:textId="3569AAC5"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There are four main types of higher educational institutions in Europe:</w:t>
      </w:r>
    </w:p>
    <w:p w14:paraId="602D87B1" w14:textId="77777777" w:rsidR="009F017A" w:rsidRPr="002A4D92" w:rsidRDefault="009F017A" w:rsidP="00173F21">
      <w:pPr>
        <w:pStyle w:val="Listenabsatz"/>
        <w:numPr>
          <w:ilvl w:val="0"/>
          <w:numId w:val="26"/>
        </w:numPr>
        <w:spacing w:before="0" w:line="259" w:lineRule="auto"/>
        <w:rPr>
          <w:lang w:val="en-GB"/>
        </w:rPr>
      </w:pPr>
      <w:r w:rsidRPr="002A4D92">
        <w:rPr>
          <w:lang w:val="en-GB"/>
        </w:rPr>
        <w:t>Universities (state and private) – some offering a variety of different courses, some may be specialised (e.g. in medicine, law, business, etc.)</w:t>
      </w:r>
    </w:p>
    <w:p w14:paraId="4DBB74A8" w14:textId="77777777" w:rsidR="009F017A" w:rsidRPr="002A4D92" w:rsidRDefault="009F017A" w:rsidP="00173F21">
      <w:pPr>
        <w:pStyle w:val="Listenabsatz"/>
        <w:numPr>
          <w:ilvl w:val="0"/>
          <w:numId w:val="26"/>
        </w:numPr>
        <w:spacing w:before="0" w:line="259" w:lineRule="auto"/>
        <w:rPr>
          <w:lang w:val="en-GB"/>
        </w:rPr>
      </w:pPr>
      <w:r w:rsidRPr="002A4D92">
        <w:rPr>
          <w:lang w:val="en-GB"/>
        </w:rPr>
        <w:t>Universities of Applied Sciences (state and private; these institutions usually have more practical courses than the more traditional universities)</w:t>
      </w:r>
    </w:p>
    <w:p w14:paraId="2B772554" w14:textId="77777777" w:rsidR="009F017A" w:rsidRPr="002A4D92" w:rsidRDefault="009F017A" w:rsidP="00173F21">
      <w:pPr>
        <w:pStyle w:val="Listenabsatz"/>
        <w:numPr>
          <w:ilvl w:val="0"/>
          <w:numId w:val="26"/>
        </w:numPr>
        <w:spacing w:before="0" w:line="259" w:lineRule="auto"/>
        <w:rPr>
          <w:lang w:val="en-GB"/>
        </w:rPr>
      </w:pPr>
      <w:r w:rsidRPr="002A4D92">
        <w:rPr>
          <w:lang w:val="en-GB"/>
        </w:rPr>
        <w:t>Teacher Training Colleges</w:t>
      </w:r>
    </w:p>
    <w:p w14:paraId="14DFC842" w14:textId="77777777" w:rsidR="009F017A" w:rsidRPr="002A4D92" w:rsidRDefault="009F017A" w:rsidP="00173F21">
      <w:pPr>
        <w:pStyle w:val="Listenabsatz"/>
        <w:numPr>
          <w:ilvl w:val="0"/>
          <w:numId w:val="26"/>
        </w:numPr>
        <w:spacing w:before="0" w:line="259" w:lineRule="auto"/>
        <w:rPr>
          <w:lang w:val="en-GB"/>
        </w:rPr>
      </w:pPr>
      <w:r w:rsidRPr="002A4D92">
        <w:rPr>
          <w:lang w:val="en-GB"/>
        </w:rPr>
        <w:t>Academies and colleges specialising in particular fields.</w:t>
      </w:r>
    </w:p>
    <w:p w14:paraId="68123D0D" w14:textId="77777777" w:rsidR="009F017A" w:rsidRPr="002A4D92" w:rsidRDefault="009F017A" w:rsidP="00173F21">
      <w:pPr>
        <w:spacing w:before="0" w:line="259" w:lineRule="auto"/>
        <w:rPr>
          <w:lang w:val="en-GB"/>
        </w:rPr>
      </w:pPr>
      <w:r w:rsidRPr="002A4D92">
        <w:rPr>
          <w:lang w:val="en-GB"/>
        </w:rPr>
        <w:t xml:space="preserve">To find out whether the institution is </w:t>
      </w:r>
      <w:r w:rsidRPr="002A4D92">
        <w:rPr>
          <w:b/>
          <w:lang w:val="en-GB"/>
        </w:rPr>
        <w:t>officially recognised</w:t>
      </w:r>
      <w:r w:rsidRPr="002A4D92">
        <w:rPr>
          <w:lang w:val="en-GB"/>
        </w:rPr>
        <w:t xml:space="preserve">, the ministry of education in the country is a good starting point. </w:t>
      </w:r>
      <w:hyperlink r:id="rId20" w:history="1">
        <w:proofErr w:type="spellStart"/>
        <w:r w:rsidRPr="002A4D92">
          <w:rPr>
            <w:rStyle w:val="Hyperlink"/>
            <w:rFonts w:cstheme="minorBidi"/>
            <w:lang w:val="en-GB"/>
          </w:rPr>
          <w:t>Enic-Naric</w:t>
        </w:r>
        <w:proofErr w:type="spellEnd"/>
      </w:hyperlink>
      <w:r w:rsidRPr="002A4D92">
        <w:rPr>
          <w:lang w:val="en-GB"/>
        </w:rPr>
        <w:t xml:space="preserve">, a joint initiative of the European Commission, the Council of Europe and UNESCO providing information on recognising academic and professional qualifications, provides further information and a list of countries – click </w:t>
      </w:r>
      <w:hyperlink r:id="rId21" w:history="1">
        <w:r w:rsidRPr="002A4D92">
          <w:rPr>
            <w:rStyle w:val="Hyperlink"/>
            <w:rFonts w:cstheme="minorBidi"/>
            <w:lang w:val="en-GB"/>
          </w:rPr>
          <w:t>here</w:t>
        </w:r>
      </w:hyperlink>
      <w:r w:rsidRPr="002A4D92">
        <w:rPr>
          <w:lang w:val="en-GB"/>
        </w:rPr>
        <w:t>.</w:t>
      </w:r>
    </w:p>
    <w:p w14:paraId="1EBD1AF4" w14:textId="688A9CF1" w:rsidR="009F017A" w:rsidRPr="002A4D92" w:rsidRDefault="009F017A" w:rsidP="00173F21">
      <w:pPr>
        <w:spacing w:before="0" w:line="259" w:lineRule="auto"/>
        <w:rPr>
          <w:lang w:val="en-GB"/>
        </w:rPr>
      </w:pPr>
      <w:r w:rsidRPr="002A4D92">
        <w:rPr>
          <w:lang w:val="en-GB"/>
        </w:rPr>
        <w:t xml:space="preserve">The European Tertiary Education Register (ETER) is a database of higher education institutions in Europe and can be found </w:t>
      </w:r>
      <w:hyperlink r:id="rId22" w:history="1">
        <w:r w:rsidRPr="002A4D92">
          <w:rPr>
            <w:rStyle w:val="Hyperlink"/>
            <w:rFonts w:cstheme="minorBidi"/>
            <w:lang w:val="en-GB"/>
          </w:rPr>
          <w:t>here</w:t>
        </w:r>
      </w:hyperlink>
      <w:r w:rsidRPr="002A4D92">
        <w:rPr>
          <w:lang w:val="en-GB"/>
        </w:rPr>
        <w:t>.</w:t>
      </w:r>
    </w:p>
    <w:p w14:paraId="28B3AF3B" w14:textId="6E853D85" w:rsidR="00643190" w:rsidRPr="002A4D92" w:rsidRDefault="00E22FE4" w:rsidP="00173F21">
      <w:pPr>
        <w:spacing w:before="0" w:line="259" w:lineRule="auto"/>
        <w:rPr>
          <w:lang w:val="en-GB"/>
        </w:rPr>
      </w:pPr>
      <w:hyperlink r:id="rId23" w:history="1">
        <w:r w:rsidR="00643190" w:rsidRPr="002A4D92">
          <w:rPr>
            <w:rStyle w:val="Hyperlink"/>
            <w:lang w:val="en-GB"/>
          </w:rPr>
          <w:t>The European University Association</w:t>
        </w:r>
      </w:hyperlink>
      <w:r w:rsidR="00643190" w:rsidRPr="002A4D92">
        <w:rPr>
          <w:lang w:val="en-GB"/>
        </w:rPr>
        <w:t xml:space="preserve"> (EUA) is the representative organisation of universities and national rectors’ conferences in 47 European countries. The EUA plays a crucial role in the Bologna Process and in influencing EU policies on higher education, research and innovation. The association actively supports refugee students and academics.</w:t>
      </w:r>
    </w:p>
    <w:p w14:paraId="57BFC673" w14:textId="77777777" w:rsidR="009F017A" w:rsidRPr="002A4D92" w:rsidRDefault="009F017A" w:rsidP="00173F21">
      <w:pPr>
        <w:spacing w:before="0" w:line="259" w:lineRule="auto"/>
        <w:rPr>
          <w:i/>
          <w:lang w:val="en-GB"/>
        </w:rPr>
      </w:pPr>
    </w:p>
    <w:p w14:paraId="732D1260" w14:textId="7E72C40B"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 xml:space="preserve">How do qualifications from migrants’ countries compare to European ones? </w:t>
      </w:r>
    </w:p>
    <w:p w14:paraId="2326DC98" w14:textId="09338590"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xml:space="preserve">: Basically, the system of higher education is similar in Europe to the systems in Syria and Iraq. </w:t>
      </w:r>
      <w:r w:rsidR="009F017A" w:rsidRPr="002A4D92">
        <w:rPr>
          <w:b/>
          <w:lang w:val="en-GB"/>
        </w:rPr>
        <w:t>Bachelor’s degrees</w:t>
      </w:r>
      <w:r w:rsidR="009F017A" w:rsidRPr="002A4D92">
        <w:rPr>
          <w:lang w:val="en-GB"/>
        </w:rPr>
        <w:t xml:space="preserve"> tend to take three – four years and </w:t>
      </w:r>
      <w:r w:rsidR="009F017A" w:rsidRPr="002A4D92">
        <w:rPr>
          <w:b/>
          <w:lang w:val="en-GB"/>
        </w:rPr>
        <w:t>master’s degrees</w:t>
      </w:r>
      <w:r w:rsidR="009F017A" w:rsidRPr="002A4D92">
        <w:rPr>
          <w:lang w:val="en-GB"/>
        </w:rPr>
        <w:t xml:space="preserve"> one to two years in all countries, depending on the subject.</w:t>
      </w:r>
    </w:p>
    <w:p w14:paraId="24E98677" w14:textId="77777777" w:rsidR="009F017A" w:rsidRPr="002A4D92" w:rsidRDefault="009F017A" w:rsidP="00173F21">
      <w:pPr>
        <w:spacing w:before="0" w:line="259" w:lineRule="auto"/>
        <w:rPr>
          <w:lang w:val="en-GB"/>
        </w:rPr>
      </w:pPr>
      <w:r w:rsidRPr="002A4D92">
        <w:rPr>
          <w:lang w:val="en-GB"/>
        </w:rPr>
        <w:t xml:space="preserve">In the following table a brief comparison of academic degrees is given based on information provided by the </w:t>
      </w:r>
      <w:hyperlink r:id="rId24" w:history="1">
        <w:proofErr w:type="spellStart"/>
        <w:r w:rsidRPr="002A4D92">
          <w:rPr>
            <w:rStyle w:val="Hyperlink"/>
            <w:rFonts w:cstheme="minorBidi"/>
            <w:lang w:val="en-GB"/>
          </w:rPr>
          <w:t>Kultusministerkonferenz</w:t>
        </w:r>
        <w:proofErr w:type="spellEnd"/>
        <w:r w:rsidRPr="002A4D92">
          <w:rPr>
            <w:rStyle w:val="Hyperlink"/>
            <w:rFonts w:cstheme="minorBidi"/>
            <w:lang w:val="en-GB"/>
          </w:rPr>
          <w:t xml:space="preserve"> – </w:t>
        </w:r>
        <w:proofErr w:type="spellStart"/>
        <w:r w:rsidRPr="002A4D92">
          <w:rPr>
            <w:rStyle w:val="Hyperlink"/>
            <w:rFonts w:cstheme="minorBidi"/>
            <w:lang w:val="en-GB"/>
          </w:rPr>
          <w:t>Zentralstelle</w:t>
        </w:r>
        <w:proofErr w:type="spellEnd"/>
        <w:r w:rsidRPr="002A4D92">
          <w:rPr>
            <w:rStyle w:val="Hyperlink"/>
            <w:rFonts w:cstheme="minorBidi"/>
            <w:lang w:val="en-GB"/>
          </w:rPr>
          <w:t xml:space="preserve"> </w:t>
        </w:r>
        <w:proofErr w:type="spellStart"/>
        <w:r w:rsidRPr="002A4D92">
          <w:rPr>
            <w:rStyle w:val="Hyperlink"/>
            <w:rFonts w:cstheme="minorBidi"/>
            <w:lang w:val="en-GB"/>
          </w:rPr>
          <w:t>für</w:t>
        </w:r>
        <w:proofErr w:type="spellEnd"/>
        <w:r w:rsidRPr="002A4D92">
          <w:rPr>
            <w:rStyle w:val="Hyperlink"/>
            <w:rFonts w:cstheme="minorBidi"/>
            <w:lang w:val="en-GB"/>
          </w:rPr>
          <w:t xml:space="preserve"> </w:t>
        </w:r>
        <w:proofErr w:type="spellStart"/>
        <w:r w:rsidRPr="002A4D92">
          <w:rPr>
            <w:rStyle w:val="Hyperlink"/>
            <w:rFonts w:cstheme="minorBidi"/>
            <w:lang w:val="en-GB"/>
          </w:rPr>
          <w:t>ausländisches</w:t>
        </w:r>
        <w:proofErr w:type="spellEnd"/>
        <w:r w:rsidRPr="002A4D92">
          <w:rPr>
            <w:rStyle w:val="Hyperlink"/>
            <w:rFonts w:cstheme="minorBidi"/>
            <w:lang w:val="en-GB"/>
          </w:rPr>
          <w:t xml:space="preserve"> </w:t>
        </w:r>
        <w:proofErr w:type="spellStart"/>
        <w:r w:rsidRPr="002A4D92">
          <w:rPr>
            <w:rStyle w:val="Hyperlink"/>
            <w:rFonts w:cstheme="minorBidi"/>
            <w:lang w:val="en-GB"/>
          </w:rPr>
          <w:t>Bildungswesen</w:t>
        </w:r>
        <w:proofErr w:type="spellEnd"/>
      </w:hyperlink>
      <w:r w:rsidRPr="002A4D92">
        <w:rPr>
          <w:lang w:val="en-GB"/>
        </w:rPr>
        <w:t>, Bonn, Germany:</w:t>
      </w:r>
    </w:p>
    <w:tbl>
      <w:tblPr>
        <w:tblW w:w="0" w:type="auto"/>
        <w:tblBorders>
          <w:top w:val="single" w:sz="4" w:space="0" w:color="5C1E3F"/>
          <w:left w:val="single" w:sz="4" w:space="0" w:color="5C1E3F"/>
          <w:bottom w:val="single" w:sz="4" w:space="0" w:color="5C1E3F"/>
          <w:right w:val="single" w:sz="4" w:space="0" w:color="5C1E3F"/>
          <w:insideH w:val="single" w:sz="4" w:space="0" w:color="5C1E3F"/>
          <w:insideV w:val="single" w:sz="4" w:space="0" w:color="5C1E3F"/>
        </w:tblBorders>
        <w:tblLook w:val="04A0" w:firstRow="1" w:lastRow="0" w:firstColumn="1" w:lastColumn="0" w:noHBand="0" w:noVBand="1"/>
      </w:tblPr>
      <w:tblGrid>
        <w:gridCol w:w="2114"/>
        <w:gridCol w:w="2145"/>
        <w:gridCol w:w="1653"/>
        <w:gridCol w:w="2582"/>
      </w:tblGrid>
      <w:tr w:rsidR="001444C7" w:rsidRPr="002A4D92" w14:paraId="59359020" w14:textId="77777777" w:rsidTr="001444C7">
        <w:trPr>
          <w:trHeight w:val="501"/>
        </w:trPr>
        <w:tc>
          <w:tcPr>
            <w:tcW w:w="2114" w:type="dxa"/>
            <w:shd w:val="clear" w:color="auto" w:fill="D5DFE2"/>
          </w:tcPr>
          <w:p w14:paraId="2DD85581" w14:textId="19E3A3DD" w:rsidR="009F017A" w:rsidRPr="002A4D92" w:rsidRDefault="009F017A" w:rsidP="00173F21">
            <w:pPr>
              <w:spacing w:before="0" w:line="240" w:lineRule="auto"/>
              <w:rPr>
                <w:b/>
                <w:color w:val="972E52"/>
                <w:lang w:val="en-GB"/>
              </w:rPr>
            </w:pPr>
            <w:r w:rsidRPr="002A4D92">
              <w:rPr>
                <w:b/>
                <w:color w:val="972E52"/>
                <w:lang w:val="en-GB"/>
              </w:rPr>
              <w:t>Europe</w:t>
            </w:r>
          </w:p>
        </w:tc>
        <w:tc>
          <w:tcPr>
            <w:tcW w:w="2145" w:type="dxa"/>
            <w:shd w:val="clear" w:color="auto" w:fill="D5DFE2"/>
          </w:tcPr>
          <w:p w14:paraId="5F54FA45" w14:textId="4D12169F" w:rsidR="009F017A" w:rsidRPr="002A4D92" w:rsidRDefault="009F017A" w:rsidP="00173F21">
            <w:pPr>
              <w:spacing w:before="0" w:line="240" w:lineRule="auto"/>
              <w:rPr>
                <w:b/>
                <w:color w:val="972E52"/>
                <w:lang w:val="en-GB"/>
              </w:rPr>
            </w:pPr>
            <w:r w:rsidRPr="002A4D92">
              <w:rPr>
                <w:b/>
                <w:color w:val="972E52"/>
                <w:lang w:val="en-GB"/>
              </w:rPr>
              <w:t>Syria</w:t>
            </w:r>
          </w:p>
        </w:tc>
        <w:tc>
          <w:tcPr>
            <w:tcW w:w="1653" w:type="dxa"/>
            <w:shd w:val="clear" w:color="auto" w:fill="D5DFE2"/>
          </w:tcPr>
          <w:p w14:paraId="5A12230C" w14:textId="77777777" w:rsidR="009F017A" w:rsidRPr="002A4D92" w:rsidRDefault="009F017A" w:rsidP="00173F21">
            <w:pPr>
              <w:spacing w:before="0" w:line="240" w:lineRule="auto"/>
              <w:rPr>
                <w:b/>
                <w:color w:val="972E52"/>
                <w:lang w:val="en-GB"/>
              </w:rPr>
            </w:pPr>
            <w:r w:rsidRPr="002A4D92">
              <w:rPr>
                <w:b/>
                <w:color w:val="972E52"/>
                <w:lang w:val="en-GB"/>
              </w:rPr>
              <w:t>Afghanistan</w:t>
            </w:r>
          </w:p>
        </w:tc>
        <w:tc>
          <w:tcPr>
            <w:tcW w:w="2582" w:type="dxa"/>
            <w:shd w:val="clear" w:color="auto" w:fill="D5DFE2"/>
          </w:tcPr>
          <w:p w14:paraId="04D7787A" w14:textId="49FABA96" w:rsidR="009F017A" w:rsidRPr="002A4D92" w:rsidRDefault="009F017A" w:rsidP="00173F21">
            <w:pPr>
              <w:spacing w:before="0" w:line="240" w:lineRule="auto"/>
              <w:rPr>
                <w:b/>
                <w:color w:val="972E52"/>
                <w:lang w:val="en-GB"/>
              </w:rPr>
            </w:pPr>
            <w:r w:rsidRPr="002A4D92">
              <w:rPr>
                <w:b/>
                <w:color w:val="972E52"/>
                <w:lang w:val="en-GB"/>
              </w:rPr>
              <w:t>Iraq</w:t>
            </w:r>
          </w:p>
        </w:tc>
      </w:tr>
      <w:tr w:rsidR="009F017A" w:rsidRPr="002A4D92" w14:paraId="3194CA73" w14:textId="77777777" w:rsidTr="001444C7">
        <w:tc>
          <w:tcPr>
            <w:tcW w:w="2114" w:type="dxa"/>
          </w:tcPr>
          <w:p w14:paraId="76E6F11D" w14:textId="77777777" w:rsidR="009F017A" w:rsidRPr="002A4D92" w:rsidRDefault="009F017A" w:rsidP="00173F21">
            <w:pPr>
              <w:spacing w:before="0" w:line="240" w:lineRule="auto"/>
              <w:rPr>
                <w:lang w:val="en-GB"/>
              </w:rPr>
            </w:pPr>
            <w:r w:rsidRPr="002A4D92">
              <w:rPr>
                <w:lang w:val="en-GB"/>
              </w:rPr>
              <w:lastRenderedPageBreak/>
              <w:t>High School Leaving exam*</w:t>
            </w:r>
          </w:p>
        </w:tc>
        <w:tc>
          <w:tcPr>
            <w:tcW w:w="2145" w:type="dxa"/>
          </w:tcPr>
          <w:p w14:paraId="14BCEF68" w14:textId="77777777" w:rsidR="009F017A" w:rsidRPr="002A4D92" w:rsidRDefault="009F017A" w:rsidP="00173F21">
            <w:pPr>
              <w:spacing w:before="0" w:line="240" w:lineRule="auto"/>
              <w:rPr>
                <w:lang w:val="en-GB"/>
              </w:rPr>
            </w:pPr>
            <w:proofErr w:type="spellStart"/>
            <w:r w:rsidRPr="002A4D92">
              <w:rPr>
                <w:lang w:val="en-GB"/>
              </w:rPr>
              <w:t>Bakaloria</w:t>
            </w:r>
            <w:proofErr w:type="spellEnd"/>
          </w:p>
        </w:tc>
        <w:tc>
          <w:tcPr>
            <w:tcW w:w="1653" w:type="dxa"/>
          </w:tcPr>
          <w:p w14:paraId="2F3924A6" w14:textId="77777777" w:rsidR="009F017A" w:rsidRPr="002A4D92" w:rsidRDefault="009F017A" w:rsidP="00173F21">
            <w:pPr>
              <w:spacing w:before="0" w:line="240" w:lineRule="auto"/>
              <w:rPr>
                <w:lang w:val="en-GB"/>
              </w:rPr>
            </w:pPr>
            <w:proofErr w:type="spellStart"/>
            <w:r w:rsidRPr="002A4D92">
              <w:rPr>
                <w:lang w:val="en-GB"/>
              </w:rPr>
              <w:t>Baccalauria</w:t>
            </w:r>
            <w:proofErr w:type="spellEnd"/>
          </w:p>
        </w:tc>
        <w:tc>
          <w:tcPr>
            <w:tcW w:w="2582" w:type="dxa"/>
          </w:tcPr>
          <w:p w14:paraId="3E3FD32A" w14:textId="77777777" w:rsidR="009F017A" w:rsidRPr="002A4D92" w:rsidRDefault="009F017A" w:rsidP="00173F21">
            <w:pPr>
              <w:spacing w:before="0" w:line="240" w:lineRule="auto"/>
              <w:rPr>
                <w:lang w:val="en-GB"/>
              </w:rPr>
            </w:pPr>
            <w:r w:rsidRPr="002A4D92">
              <w:rPr>
                <w:lang w:val="en-GB"/>
              </w:rPr>
              <w:t xml:space="preserve">Baccalaureate </w:t>
            </w:r>
            <w:proofErr w:type="spellStart"/>
            <w:r w:rsidRPr="002A4D92">
              <w:rPr>
                <w:lang w:val="en-GB"/>
              </w:rPr>
              <w:t>Ilmiya</w:t>
            </w:r>
            <w:proofErr w:type="spellEnd"/>
            <w:r w:rsidRPr="002A4D92">
              <w:rPr>
                <w:lang w:val="en-GB"/>
              </w:rPr>
              <w:t xml:space="preserve">; Baccalaureate </w:t>
            </w:r>
            <w:proofErr w:type="spellStart"/>
            <w:r w:rsidRPr="002A4D92">
              <w:rPr>
                <w:lang w:val="en-GB"/>
              </w:rPr>
              <w:t>Adabiya</w:t>
            </w:r>
            <w:proofErr w:type="spellEnd"/>
          </w:p>
        </w:tc>
      </w:tr>
      <w:tr w:rsidR="009F017A" w:rsidRPr="002A4D92" w14:paraId="0C897899" w14:textId="77777777" w:rsidTr="001444C7">
        <w:tc>
          <w:tcPr>
            <w:tcW w:w="2114" w:type="dxa"/>
          </w:tcPr>
          <w:p w14:paraId="34276F9A" w14:textId="77777777" w:rsidR="009F017A" w:rsidRPr="002A4D92" w:rsidRDefault="009F017A" w:rsidP="00173F21">
            <w:pPr>
              <w:spacing w:before="0" w:line="240" w:lineRule="auto"/>
              <w:rPr>
                <w:lang w:val="en-GB"/>
              </w:rPr>
            </w:pPr>
            <w:r w:rsidRPr="002A4D92">
              <w:rPr>
                <w:lang w:val="en-GB"/>
              </w:rPr>
              <w:t>Bachelor</w:t>
            </w:r>
          </w:p>
        </w:tc>
        <w:tc>
          <w:tcPr>
            <w:tcW w:w="2145" w:type="dxa"/>
          </w:tcPr>
          <w:p w14:paraId="67F127E8" w14:textId="77777777" w:rsidR="009F017A" w:rsidRPr="002A4D92" w:rsidRDefault="009F017A" w:rsidP="00173F21">
            <w:pPr>
              <w:spacing w:before="0" w:line="240" w:lineRule="auto"/>
              <w:rPr>
                <w:lang w:val="en-GB"/>
              </w:rPr>
            </w:pPr>
            <w:proofErr w:type="spellStart"/>
            <w:r w:rsidRPr="002A4D92">
              <w:rPr>
                <w:rFonts w:ascii="Arial" w:hAnsi="Arial" w:cs="Arial"/>
                <w:lang w:val="en-GB"/>
              </w:rPr>
              <w:t>إجازة</w:t>
            </w:r>
            <w:proofErr w:type="spellEnd"/>
            <w:r w:rsidRPr="002A4D92">
              <w:rPr>
                <w:lang w:val="en-GB"/>
              </w:rPr>
              <w:t xml:space="preserve">, </w:t>
            </w:r>
            <w:proofErr w:type="spellStart"/>
            <w:r w:rsidRPr="002A4D92">
              <w:rPr>
                <w:rFonts w:ascii="Arial" w:hAnsi="Arial" w:cs="Arial"/>
                <w:lang w:val="en-GB"/>
              </w:rPr>
              <w:t>الإجازة</w:t>
            </w:r>
            <w:proofErr w:type="spellEnd"/>
            <w:r w:rsidRPr="002A4D92">
              <w:rPr>
                <w:lang w:val="en-GB"/>
              </w:rPr>
              <w:t xml:space="preserve"> </w:t>
            </w:r>
          </w:p>
          <w:p w14:paraId="2994DBA1" w14:textId="77777777" w:rsidR="009F017A" w:rsidRPr="002A4D92" w:rsidRDefault="009F017A" w:rsidP="00173F21">
            <w:pPr>
              <w:spacing w:before="0" w:line="240" w:lineRule="auto"/>
              <w:rPr>
                <w:lang w:val="en-GB"/>
              </w:rPr>
            </w:pPr>
            <w:r w:rsidRPr="002A4D92">
              <w:rPr>
                <w:lang w:val="en-GB"/>
              </w:rPr>
              <w:t>(</w:t>
            </w:r>
            <w:proofErr w:type="spellStart"/>
            <w:r w:rsidRPr="002A4D92">
              <w:rPr>
                <w:lang w:val="en-GB"/>
              </w:rPr>
              <w:t>Ejaza</w:t>
            </w:r>
            <w:proofErr w:type="spellEnd"/>
            <w:r w:rsidRPr="002A4D92">
              <w:rPr>
                <w:lang w:val="en-GB"/>
              </w:rPr>
              <w:t xml:space="preserve"> </w:t>
            </w:r>
            <w:proofErr w:type="spellStart"/>
            <w:r w:rsidRPr="002A4D92">
              <w:rPr>
                <w:lang w:val="en-GB"/>
              </w:rPr>
              <w:t>jameia</w:t>
            </w:r>
            <w:proofErr w:type="spellEnd"/>
            <w:r w:rsidRPr="002A4D92">
              <w:rPr>
                <w:lang w:val="en-GB"/>
              </w:rPr>
              <w:t>/</w:t>
            </w:r>
          </w:p>
          <w:p w14:paraId="4EBA7BFD" w14:textId="77777777" w:rsidR="009F017A" w:rsidRPr="002A4D92" w:rsidRDefault="009F017A" w:rsidP="00173F21">
            <w:pPr>
              <w:spacing w:before="0" w:line="240" w:lineRule="auto"/>
              <w:rPr>
                <w:lang w:val="en-GB"/>
              </w:rPr>
            </w:pPr>
            <w:proofErr w:type="spellStart"/>
            <w:r w:rsidRPr="002A4D92">
              <w:rPr>
                <w:lang w:val="en-GB"/>
              </w:rPr>
              <w:t>Idjaza</w:t>
            </w:r>
            <w:proofErr w:type="spellEnd"/>
            <w:r w:rsidRPr="002A4D92">
              <w:rPr>
                <w:lang w:val="en-GB"/>
              </w:rPr>
              <w:t>)</w:t>
            </w:r>
          </w:p>
        </w:tc>
        <w:tc>
          <w:tcPr>
            <w:tcW w:w="1653" w:type="dxa"/>
          </w:tcPr>
          <w:p w14:paraId="63338435" w14:textId="77777777" w:rsidR="009F017A" w:rsidRPr="002A4D92" w:rsidRDefault="009F017A" w:rsidP="00173F21">
            <w:pPr>
              <w:spacing w:before="0" w:line="240" w:lineRule="auto"/>
              <w:rPr>
                <w:lang w:val="en-GB"/>
              </w:rPr>
            </w:pPr>
            <w:r w:rsidRPr="002A4D92">
              <w:rPr>
                <w:lang w:val="en-GB"/>
              </w:rPr>
              <w:t>Bachelor</w:t>
            </w:r>
          </w:p>
        </w:tc>
        <w:tc>
          <w:tcPr>
            <w:tcW w:w="2582" w:type="dxa"/>
          </w:tcPr>
          <w:p w14:paraId="4A63C34A" w14:textId="77777777" w:rsidR="009F017A" w:rsidRPr="002A4D92" w:rsidRDefault="009F017A" w:rsidP="00173F21">
            <w:pPr>
              <w:spacing w:before="0" w:line="240" w:lineRule="auto"/>
              <w:rPr>
                <w:lang w:val="en-GB"/>
              </w:rPr>
            </w:pPr>
            <w:proofErr w:type="spellStart"/>
            <w:r w:rsidRPr="002A4D92">
              <w:rPr>
                <w:rFonts w:ascii="Arial" w:hAnsi="Arial" w:cs="Arial"/>
                <w:lang w:val="en-GB"/>
              </w:rPr>
              <w:t>البكالوریوس</w:t>
            </w:r>
            <w:proofErr w:type="spellEnd"/>
            <w:r w:rsidRPr="002A4D92">
              <w:rPr>
                <w:lang w:val="en-GB"/>
              </w:rPr>
              <w:t xml:space="preserve">  </w:t>
            </w:r>
          </w:p>
          <w:p w14:paraId="7047C625" w14:textId="77777777" w:rsidR="009F017A" w:rsidRPr="002A4D92" w:rsidRDefault="009F017A" w:rsidP="00173F21">
            <w:pPr>
              <w:spacing w:before="0" w:line="240" w:lineRule="auto"/>
              <w:rPr>
                <w:lang w:val="en-GB"/>
              </w:rPr>
            </w:pPr>
            <w:r w:rsidRPr="002A4D92">
              <w:rPr>
                <w:lang w:val="en-GB"/>
              </w:rPr>
              <w:t>(al-</w:t>
            </w:r>
            <w:proofErr w:type="spellStart"/>
            <w:r w:rsidRPr="002A4D92">
              <w:rPr>
                <w:lang w:val="en-GB"/>
              </w:rPr>
              <w:t>bakâlûriyyûs</w:t>
            </w:r>
            <w:proofErr w:type="spellEnd"/>
            <w:r w:rsidRPr="002A4D92">
              <w:rPr>
                <w:lang w:val="en-GB"/>
              </w:rPr>
              <w:t>)</w:t>
            </w:r>
          </w:p>
        </w:tc>
      </w:tr>
      <w:tr w:rsidR="009F017A" w:rsidRPr="002A4D92" w14:paraId="6D7A5E2B" w14:textId="77777777" w:rsidTr="001444C7">
        <w:tc>
          <w:tcPr>
            <w:tcW w:w="2114" w:type="dxa"/>
          </w:tcPr>
          <w:p w14:paraId="10E44280" w14:textId="77777777" w:rsidR="009F017A" w:rsidRPr="002A4D92" w:rsidRDefault="009F017A" w:rsidP="00173F21">
            <w:pPr>
              <w:spacing w:before="0" w:line="240" w:lineRule="auto"/>
              <w:rPr>
                <w:lang w:val="en-GB"/>
              </w:rPr>
            </w:pPr>
            <w:r w:rsidRPr="002A4D92">
              <w:rPr>
                <w:lang w:val="en-GB"/>
              </w:rPr>
              <w:t>Master</w:t>
            </w:r>
          </w:p>
        </w:tc>
        <w:tc>
          <w:tcPr>
            <w:tcW w:w="2145" w:type="dxa"/>
          </w:tcPr>
          <w:p w14:paraId="1FD7F5D4" w14:textId="77777777" w:rsidR="009F017A" w:rsidRPr="002A4D92" w:rsidRDefault="009F017A" w:rsidP="00173F21">
            <w:pPr>
              <w:spacing w:before="0" w:line="240" w:lineRule="auto"/>
              <w:rPr>
                <w:rFonts w:ascii="Arial" w:hAnsi="Arial" w:cs="Arial"/>
                <w:lang w:val="en-GB"/>
              </w:rPr>
            </w:pPr>
            <w:r w:rsidRPr="002A4D92">
              <w:rPr>
                <w:lang w:val="en-GB"/>
              </w:rPr>
              <w:t xml:space="preserve"> </w:t>
            </w:r>
            <w:proofErr w:type="spellStart"/>
            <w:r w:rsidRPr="002A4D92">
              <w:rPr>
                <w:rFonts w:ascii="Arial" w:hAnsi="Arial" w:cs="Arial"/>
                <w:lang w:val="en-GB"/>
              </w:rPr>
              <w:t>الماجستير</w:t>
            </w:r>
            <w:proofErr w:type="spellEnd"/>
          </w:p>
          <w:p w14:paraId="3AFE8AE0" w14:textId="77777777" w:rsidR="009F017A" w:rsidRPr="002A4D92" w:rsidRDefault="009F017A" w:rsidP="00173F21">
            <w:pPr>
              <w:spacing w:before="0" w:line="240" w:lineRule="auto"/>
              <w:rPr>
                <w:lang w:val="en-GB"/>
              </w:rPr>
            </w:pPr>
            <w:r w:rsidRPr="002A4D92">
              <w:rPr>
                <w:lang w:val="en-GB"/>
              </w:rPr>
              <w:t>(</w:t>
            </w:r>
            <w:proofErr w:type="spellStart"/>
            <w:r w:rsidRPr="002A4D92">
              <w:rPr>
                <w:lang w:val="en-GB"/>
              </w:rPr>
              <w:t>Majesteer</w:t>
            </w:r>
            <w:proofErr w:type="spellEnd"/>
            <w:r w:rsidRPr="002A4D92">
              <w:rPr>
                <w:lang w:val="en-GB"/>
              </w:rPr>
              <w:t>/</w:t>
            </w:r>
            <w:proofErr w:type="spellStart"/>
            <w:r w:rsidRPr="002A4D92">
              <w:rPr>
                <w:lang w:val="en-GB"/>
              </w:rPr>
              <w:t>Madjistir</w:t>
            </w:r>
            <w:proofErr w:type="spellEnd"/>
            <w:r w:rsidRPr="002A4D92">
              <w:rPr>
                <w:lang w:val="en-GB"/>
              </w:rPr>
              <w:t>)</w:t>
            </w:r>
          </w:p>
        </w:tc>
        <w:tc>
          <w:tcPr>
            <w:tcW w:w="1653" w:type="dxa"/>
          </w:tcPr>
          <w:p w14:paraId="52228A71" w14:textId="77777777" w:rsidR="009F017A" w:rsidRPr="002A4D92" w:rsidRDefault="009F017A" w:rsidP="00173F21">
            <w:pPr>
              <w:spacing w:before="0" w:line="240" w:lineRule="auto"/>
              <w:rPr>
                <w:lang w:val="en-GB"/>
              </w:rPr>
            </w:pPr>
            <w:r w:rsidRPr="002A4D92">
              <w:rPr>
                <w:lang w:val="en-GB"/>
              </w:rPr>
              <w:t>Master</w:t>
            </w:r>
          </w:p>
        </w:tc>
        <w:tc>
          <w:tcPr>
            <w:tcW w:w="2582" w:type="dxa"/>
          </w:tcPr>
          <w:p w14:paraId="1225ED71" w14:textId="77777777" w:rsidR="009F017A" w:rsidRPr="002A4D92" w:rsidRDefault="009F017A" w:rsidP="00173F21">
            <w:pPr>
              <w:spacing w:before="0" w:line="240" w:lineRule="auto"/>
              <w:rPr>
                <w:lang w:val="en-GB"/>
              </w:rPr>
            </w:pPr>
            <w:proofErr w:type="spellStart"/>
            <w:r w:rsidRPr="002A4D92">
              <w:rPr>
                <w:rFonts w:ascii="Arial" w:hAnsi="Arial" w:cs="Arial"/>
                <w:lang w:val="en-GB"/>
              </w:rPr>
              <w:t>الماجستیر</w:t>
            </w:r>
            <w:proofErr w:type="spellEnd"/>
            <w:r w:rsidRPr="002A4D92">
              <w:rPr>
                <w:lang w:val="en-GB"/>
              </w:rPr>
              <w:t xml:space="preserve"> </w:t>
            </w:r>
          </w:p>
          <w:p w14:paraId="5412BA1A" w14:textId="77777777" w:rsidR="009F017A" w:rsidRPr="002A4D92" w:rsidRDefault="009F017A" w:rsidP="00173F21">
            <w:pPr>
              <w:spacing w:before="0" w:line="240" w:lineRule="auto"/>
              <w:rPr>
                <w:lang w:val="en-GB"/>
              </w:rPr>
            </w:pPr>
            <w:r w:rsidRPr="002A4D92">
              <w:rPr>
                <w:lang w:val="en-GB"/>
              </w:rPr>
              <w:t>(al-</w:t>
            </w:r>
            <w:proofErr w:type="spellStart"/>
            <w:r w:rsidRPr="002A4D92">
              <w:rPr>
                <w:lang w:val="en-GB"/>
              </w:rPr>
              <w:t>mâjistîr</w:t>
            </w:r>
            <w:proofErr w:type="spellEnd"/>
            <w:r w:rsidRPr="002A4D92">
              <w:rPr>
                <w:lang w:val="en-GB"/>
              </w:rPr>
              <w:t>)</w:t>
            </w:r>
          </w:p>
        </w:tc>
      </w:tr>
      <w:tr w:rsidR="009F017A" w:rsidRPr="002A4D92" w14:paraId="6A8540BD" w14:textId="77777777" w:rsidTr="001444C7">
        <w:tc>
          <w:tcPr>
            <w:tcW w:w="2114" w:type="dxa"/>
          </w:tcPr>
          <w:p w14:paraId="0A7B98F3" w14:textId="77777777" w:rsidR="009F017A" w:rsidRPr="002A4D92" w:rsidRDefault="009F017A" w:rsidP="00173F21">
            <w:pPr>
              <w:spacing w:before="0" w:line="240" w:lineRule="auto"/>
              <w:rPr>
                <w:lang w:val="en-GB"/>
              </w:rPr>
            </w:pPr>
            <w:r w:rsidRPr="002A4D92">
              <w:rPr>
                <w:lang w:val="en-GB"/>
              </w:rPr>
              <w:t>Doctor</w:t>
            </w:r>
          </w:p>
        </w:tc>
        <w:tc>
          <w:tcPr>
            <w:tcW w:w="2145" w:type="dxa"/>
          </w:tcPr>
          <w:p w14:paraId="42A76989" w14:textId="77777777" w:rsidR="009F017A" w:rsidRPr="002A4D92" w:rsidRDefault="009F017A" w:rsidP="00173F21">
            <w:pPr>
              <w:spacing w:before="0" w:line="240" w:lineRule="auto"/>
              <w:rPr>
                <w:lang w:val="en-GB"/>
              </w:rPr>
            </w:pPr>
            <w:r w:rsidRPr="002A4D92">
              <w:rPr>
                <w:lang w:val="en-GB"/>
              </w:rPr>
              <w:t xml:space="preserve"> </w:t>
            </w:r>
            <w:proofErr w:type="spellStart"/>
            <w:r w:rsidRPr="002A4D92">
              <w:rPr>
                <w:rFonts w:ascii="Arial" w:hAnsi="Arial" w:cs="Arial"/>
                <w:lang w:val="en-GB"/>
              </w:rPr>
              <w:t>الدكتوراه</w:t>
            </w:r>
            <w:proofErr w:type="spellEnd"/>
          </w:p>
          <w:p w14:paraId="2E22918C" w14:textId="4E62A0C7" w:rsidR="009F017A" w:rsidRPr="002A4D92" w:rsidRDefault="009F017A" w:rsidP="00173F21">
            <w:pPr>
              <w:spacing w:before="0" w:line="240" w:lineRule="auto"/>
              <w:rPr>
                <w:lang w:val="en-GB"/>
              </w:rPr>
            </w:pPr>
            <w:r w:rsidRPr="002A4D92">
              <w:rPr>
                <w:lang w:val="en-GB"/>
              </w:rPr>
              <w:t>(</w:t>
            </w:r>
            <w:proofErr w:type="spellStart"/>
            <w:r w:rsidRPr="002A4D92">
              <w:rPr>
                <w:lang w:val="en-GB"/>
              </w:rPr>
              <w:t>Doctorah</w:t>
            </w:r>
            <w:proofErr w:type="spellEnd"/>
            <w:r w:rsidRPr="002A4D92">
              <w:rPr>
                <w:lang w:val="en-GB"/>
              </w:rPr>
              <w:t>/</w:t>
            </w:r>
            <w:proofErr w:type="spellStart"/>
            <w:r w:rsidRPr="002A4D92">
              <w:rPr>
                <w:lang w:val="en-GB"/>
              </w:rPr>
              <w:t>Dukturah</w:t>
            </w:r>
            <w:proofErr w:type="spellEnd"/>
            <w:r w:rsidRPr="002A4D92">
              <w:rPr>
                <w:lang w:val="en-GB"/>
              </w:rPr>
              <w:t>)</w:t>
            </w:r>
          </w:p>
        </w:tc>
        <w:tc>
          <w:tcPr>
            <w:tcW w:w="1653" w:type="dxa"/>
          </w:tcPr>
          <w:p w14:paraId="7F3665E5" w14:textId="77777777" w:rsidR="009F017A" w:rsidRPr="002A4D92" w:rsidRDefault="009F017A" w:rsidP="00173F21">
            <w:pPr>
              <w:spacing w:before="0" w:line="240" w:lineRule="auto"/>
              <w:rPr>
                <w:lang w:val="en-GB"/>
              </w:rPr>
            </w:pPr>
            <w:r w:rsidRPr="002A4D92">
              <w:rPr>
                <w:lang w:val="en-GB"/>
              </w:rPr>
              <w:t>Doctor</w:t>
            </w:r>
          </w:p>
        </w:tc>
        <w:tc>
          <w:tcPr>
            <w:tcW w:w="2582" w:type="dxa"/>
          </w:tcPr>
          <w:p w14:paraId="64F011AD" w14:textId="77777777" w:rsidR="009F017A" w:rsidRPr="002A4D92" w:rsidRDefault="009F017A" w:rsidP="00173F21">
            <w:pPr>
              <w:spacing w:before="0" w:line="240" w:lineRule="auto"/>
              <w:rPr>
                <w:lang w:val="en-GB"/>
              </w:rPr>
            </w:pPr>
            <w:proofErr w:type="spellStart"/>
            <w:r w:rsidRPr="002A4D92">
              <w:rPr>
                <w:rFonts w:ascii="Arial" w:hAnsi="Arial" w:cs="Arial"/>
                <w:lang w:val="en-GB"/>
              </w:rPr>
              <w:t>دكتوراه</w:t>
            </w:r>
            <w:proofErr w:type="spellEnd"/>
            <w:r w:rsidRPr="002A4D92">
              <w:rPr>
                <w:lang w:val="en-GB"/>
              </w:rPr>
              <w:t xml:space="preserve">  </w:t>
            </w:r>
          </w:p>
          <w:p w14:paraId="68E3140E" w14:textId="77777777" w:rsidR="009F017A" w:rsidRPr="002A4D92" w:rsidRDefault="009F017A" w:rsidP="00173F21">
            <w:pPr>
              <w:spacing w:before="0" w:line="240" w:lineRule="auto"/>
              <w:rPr>
                <w:lang w:val="en-GB"/>
              </w:rPr>
            </w:pPr>
            <w:r w:rsidRPr="002A4D92">
              <w:rPr>
                <w:lang w:val="en-GB"/>
              </w:rPr>
              <w:t>(</w:t>
            </w:r>
            <w:proofErr w:type="spellStart"/>
            <w:r w:rsidRPr="002A4D92">
              <w:rPr>
                <w:lang w:val="en-GB"/>
              </w:rPr>
              <w:t>duktûra</w:t>
            </w:r>
            <w:proofErr w:type="spellEnd"/>
            <w:r w:rsidRPr="002A4D92">
              <w:rPr>
                <w:lang w:val="en-GB"/>
              </w:rPr>
              <w:t>)</w:t>
            </w:r>
          </w:p>
        </w:tc>
      </w:tr>
    </w:tbl>
    <w:p w14:paraId="151182D5" w14:textId="77777777" w:rsidR="009F017A" w:rsidRPr="002A4D92" w:rsidRDefault="009F017A" w:rsidP="00173F21">
      <w:pPr>
        <w:spacing w:before="0" w:line="259" w:lineRule="auto"/>
        <w:rPr>
          <w:i/>
          <w:lang w:val="en-GB"/>
        </w:rPr>
      </w:pPr>
    </w:p>
    <w:p w14:paraId="5BD4D5A2" w14:textId="77777777" w:rsidR="009F017A" w:rsidRPr="002A4D92" w:rsidRDefault="009F017A" w:rsidP="00173F21">
      <w:pPr>
        <w:spacing w:before="0" w:line="259" w:lineRule="auto"/>
        <w:ind w:left="142" w:hanging="142"/>
        <w:rPr>
          <w:lang w:val="en-GB"/>
        </w:rPr>
      </w:pPr>
      <w:r w:rsidRPr="002A4D92">
        <w:rPr>
          <w:lang w:val="en-GB"/>
        </w:rPr>
        <w:t xml:space="preserve">* The name of the school leaving exams and/or examination for university admission differ from country to country in Europe. For example, pupils in the UK take “A” levels; in France pupils going on to university need a </w:t>
      </w:r>
      <w:proofErr w:type="spellStart"/>
      <w:r w:rsidRPr="002A4D92">
        <w:rPr>
          <w:i/>
          <w:lang w:val="en-GB"/>
        </w:rPr>
        <w:t>Baccalauréat</w:t>
      </w:r>
      <w:proofErr w:type="spellEnd"/>
      <w:r w:rsidRPr="002A4D92">
        <w:rPr>
          <w:i/>
          <w:lang w:val="en-GB"/>
        </w:rPr>
        <w:t>, in</w:t>
      </w:r>
      <w:r w:rsidRPr="002A4D92">
        <w:rPr>
          <w:lang w:val="en-GB"/>
        </w:rPr>
        <w:t xml:space="preserve"> Germany </w:t>
      </w:r>
      <w:r w:rsidRPr="002A4D92">
        <w:rPr>
          <w:i/>
          <w:lang w:val="en-GB"/>
        </w:rPr>
        <w:t>Abitur</w:t>
      </w:r>
      <w:r w:rsidRPr="002A4D92">
        <w:rPr>
          <w:lang w:val="en-GB"/>
        </w:rPr>
        <w:t xml:space="preserve">, in Austria </w:t>
      </w:r>
      <w:r w:rsidRPr="002A4D92">
        <w:rPr>
          <w:i/>
          <w:lang w:val="en-GB"/>
        </w:rPr>
        <w:t>Matura</w:t>
      </w:r>
      <w:r w:rsidRPr="002A4D92">
        <w:rPr>
          <w:lang w:val="en-GB"/>
        </w:rPr>
        <w:t xml:space="preserve">… </w:t>
      </w:r>
    </w:p>
    <w:p w14:paraId="0F1480CB" w14:textId="77777777" w:rsidR="009F017A" w:rsidRPr="002A4D92" w:rsidRDefault="009F017A" w:rsidP="00173F21">
      <w:pPr>
        <w:spacing w:before="0" w:line="259" w:lineRule="auto"/>
        <w:rPr>
          <w:lang w:val="en-GB"/>
        </w:rPr>
      </w:pPr>
      <w:r w:rsidRPr="002A4D92">
        <w:rPr>
          <w:lang w:val="en-GB"/>
        </w:rPr>
        <w:t xml:space="preserve">More information on higher education in </w:t>
      </w:r>
      <w:r w:rsidRPr="002A4D92">
        <w:rPr>
          <w:b/>
          <w:lang w:val="en-GB"/>
        </w:rPr>
        <w:t>Syria</w:t>
      </w:r>
      <w:r w:rsidRPr="002A4D92">
        <w:rPr>
          <w:lang w:val="en-GB"/>
        </w:rPr>
        <w:t xml:space="preserve"> can be found </w:t>
      </w:r>
      <w:hyperlink r:id="rId25" w:history="1">
        <w:r w:rsidRPr="002A4D92">
          <w:rPr>
            <w:rStyle w:val="Hyperlink"/>
            <w:rFonts w:cstheme="minorBidi"/>
            <w:lang w:val="en-GB"/>
          </w:rPr>
          <w:t>here</w:t>
        </w:r>
      </w:hyperlink>
      <w:r w:rsidRPr="002A4D92">
        <w:rPr>
          <w:lang w:val="en-GB"/>
        </w:rPr>
        <w:t>.</w:t>
      </w:r>
    </w:p>
    <w:p w14:paraId="209DB687" w14:textId="77777777" w:rsidR="009F017A" w:rsidRPr="002A4D92" w:rsidRDefault="009F017A" w:rsidP="00173F21">
      <w:pPr>
        <w:spacing w:before="0" w:line="259" w:lineRule="auto"/>
        <w:rPr>
          <w:lang w:val="en-GB"/>
        </w:rPr>
      </w:pPr>
      <w:r w:rsidRPr="002A4D92">
        <w:rPr>
          <w:lang w:val="en-GB"/>
        </w:rPr>
        <w:t xml:space="preserve">More information on higher education in </w:t>
      </w:r>
      <w:r w:rsidRPr="002A4D92">
        <w:rPr>
          <w:b/>
          <w:lang w:val="en-GB"/>
        </w:rPr>
        <w:t>Afghanistan</w:t>
      </w:r>
      <w:r w:rsidRPr="002A4D92">
        <w:rPr>
          <w:lang w:val="en-GB"/>
        </w:rPr>
        <w:t xml:space="preserve"> can be found </w:t>
      </w:r>
      <w:hyperlink r:id="rId26" w:history="1">
        <w:r w:rsidRPr="002A4D92">
          <w:rPr>
            <w:rStyle w:val="Hyperlink"/>
            <w:rFonts w:cstheme="minorBidi"/>
            <w:lang w:val="en-GB"/>
          </w:rPr>
          <w:t>here</w:t>
        </w:r>
      </w:hyperlink>
      <w:r w:rsidRPr="002A4D92">
        <w:rPr>
          <w:lang w:val="en-GB"/>
        </w:rPr>
        <w:t>.</w:t>
      </w:r>
    </w:p>
    <w:p w14:paraId="5D701728" w14:textId="7EE3D4B5" w:rsidR="009F017A" w:rsidRPr="002A4D92" w:rsidRDefault="009F017A" w:rsidP="00173F21">
      <w:pPr>
        <w:spacing w:before="0" w:line="259" w:lineRule="auto"/>
        <w:rPr>
          <w:lang w:val="en-GB"/>
        </w:rPr>
      </w:pPr>
      <w:r w:rsidRPr="002A4D92">
        <w:rPr>
          <w:lang w:val="en-GB"/>
        </w:rPr>
        <w:t xml:space="preserve">More information on higher education in </w:t>
      </w:r>
      <w:r w:rsidRPr="002A4D92">
        <w:rPr>
          <w:b/>
          <w:lang w:val="en-GB"/>
        </w:rPr>
        <w:t xml:space="preserve">Iraq </w:t>
      </w:r>
      <w:r w:rsidRPr="002A4D92">
        <w:rPr>
          <w:lang w:val="en-GB"/>
        </w:rPr>
        <w:t xml:space="preserve">can be found </w:t>
      </w:r>
      <w:hyperlink r:id="rId27" w:history="1">
        <w:r w:rsidRPr="002A4D92">
          <w:rPr>
            <w:rStyle w:val="Hyperlink"/>
            <w:rFonts w:cstheme="minorBidi"/>
            <w:lang w:val="en-GB"/>
          </w:rPr>
          <w:t>here</w:t>
        </w:r>
      </w:hyperlink>
      <w:r w:rsidRPr="002A4D92">
        <w:rPr>
          <w:lang w:val="en-GB"/>
        </w:rPr>
        <w:t>.</w:t>
      </w:r>
    </w:p>
    <w:p w14:paraId="05932395" w14:textId="77777777" w:rsidR="00764329" w:rsidRDefault="00764329" w:rsidP="00173F21">
      <w:pPr>
        <w:spacing w:before="0" w:line="259" w:lineRule="auto"/>
        <w:rPr>
          <w:lang w:val="en-GB"/>
        </w:rPr>
      </w:pPr>
    </w:p>
    <w:p w14:paraId="05641A5F" w14:textId="641E9DA8" w:rsidR="009A2E9D" w:rsidRPr="002A4D92" w:rsidRDefault="009A2E9D" w:rsidP="00173F21">
      <w:pPr>
        <w:spacing w:before="0" w:line="259" w:lineRule="auto"/>
        <w:rPr>
          <w:lang w:val="en-GB"/>
        </w:rPr>
      </w:pPr>
      <w:r w:rsidRPr="002A4D92">
        <w:rPr>
          <w:lang w:val="en-GB"/>
        </w:rPr>
        <w:t xml:space="preserve">More information on education in </w:t>
      </w:r>
      <w:r w:rsidRPr="002A4D92">
        <w:rPr>
          <w:b/>
          <w:lang w:val="en-GB"/>
        </w:rPr>
        <w:t>Nigeria</w:t>
      </w:r>
      <w:r w:rsidRPr="002A4D92">
        <w:rPr>
          <w:lang w:val="en-GB"/>
        </w:rPr>
        <w:t xml:space="preserve"> can be found </w:t>
      </w:r>
      <w:hyperlink r:id="rId28" w:history="1">
        <w:r w:rsidRPr="002A4D92">
          <w:rPr>
            <w:rStyle w:val="Hyperlink"/>
            <w:lang w:val="en-GB"/>
          </w:rPr>
          <w:t>here</w:t>
        </w:r>
      </w:hyperlink>
      <w:r w:rsidRPr="002A4D92">
        <w:rPr>
          <w:lang w:val="en-GB"/>
        </w:rPr>
        <w:t>.</w:t>
      </w:r>
    </w:p>
    <w:p w14:paraId="25673CD4" w14:textId="7447F02C" w:rsidR="00A42819" w:rsidRPr="002A4D92" w:rsidRDefault="00A42819" w:rsidP="00173F21">
      <w:pPr>
        <w:spacing w:before="0" w:line="259" w:lineRule="auto"/>
        <w:rPr>
          <w:lang w:val="en-GB"/>
        </w:rPr>
      </w:pPr>
      <w:r w:rsidRPr="002A4D92">
        <w:rPr>
          <w:lang w:val="en-GB"/>
        </w:rPr>
        <w:t xml:space="preserve">More information on education in </w:t>
      </w:r>
      <w:r w:rsidRPr="002A4D92">
        <w:rPr>
          <w:b/>
          <w:lang w:val="en-GB"/>
        </w:rPr>
        <w:t>Sudan</w:t>
      </w:r>
      <w:r w:rsidRPr="002A4D92">
        <w:rPr>
          <w:lang w:val="en-GB"/>
        </w:rPr>
        <w:t xml:space="preserve"> can be found </w:t>
      </w:r>
      <w:hyperlink r:id="rId29" w:history="1">
        <w:r w:rsidRPr="002A4D92">
          <w:rPr>
            <w:rStyle w:val="Hyperlink"/>
            <w:lang w:val="en-GB"/>
          </w:rPr>
          <w:t>here</w:t>
        </w:r>
      </w:hyperlink>
      <w:r w:rsidRPr="002A4D92">
        <w:rPr>
          <w:lang w:val="en-GB"/>
        </w:rPr>
        <w:t>.</w:t>
      </w:r>
    </w:p>
    <w:p w14:paraId="06D5B9F4" w14:textId="2D32427D" w:rsidR="007E0FDC" w:rsidRPr="002A4D92" w:rsidRDefault="007E0FDC" w:rsidP="00173F21">
      <w:pPr>
        <w:spacing w:before="0" w:line="259" w:lineRule="auto"/>
        <w:rPr>
          <w:i/>
          <w:lang w:val="en-GB"/>
        </w:rPr>
      </w:pPr>
      <w:r w:rsidRPr="002A4D92">
        <w:rPr>
          <w:lang w:val="en-GB"/>
        </w:rPr>
        <w:t xml:space="preserve">More information on education in </w:t>
      </w:r>
      <w:r w:rsidRPr="002A4D92">
        <w:rPr>
          <w:b/>
          <w:lang w:val="en-GB"/>
        </w:rPr>
        <w:t>Iran</w:t>
      </w:r>
      <w:r w:rsidRPr="002A4D92">
        <w:rPr>
          <w:lang w:val="en-GB"/>
        </w:rPr>
        <w:t xml:space="preserve"> can be found </w:t>
      </w:r>
      <w:hyperlink r:id="rId30" w:history="1">
        <w:r w:rsidRPr="002A4D92">
          <w:rPr>
            <w:rStyle w:val="Hyperlink"/>
            <w:lang w:val="en-GB"/>
          </w:rPr>
          <w:t>here</w:t>
        </w:r>
      </w:hyperlink>
      <w:r w:rsidRPr="002A4D92">
        <w:rPr>
          <w:lang w:val="en-GB"/>
        </w:rPr>
        <w:t>.</w:t>
      </w:r>
    </w:p>
    <w:p w14:paraId="303549A0" w14:textId="1F945394" w:rsidR="009F017A" w:rsidRPr="002A4D92" w:rsidRDefault="00E22FE4" w:rsidP="00173F21">
      <w:pPr>
        <w:spacing w:before="0" w:line="259" w:lineRule="auto"/>
        <w:rPr>
          <w:lang w:val="en-GB"/>
        </w:rPr>
      </w:pPr>
      <w:hyperlink r:id="rId31" w:history="1">
        <w:proofErr w:type="spellStart"/>
        <w:r w:rsidR="009F017A" w:rsidRPr="002A4D92">
          <w:rPr>
            <w:rStyle w:val="Hyperlink"/>
            <w:rFonts w:cstheme="minorBidi"/>
            <w:lang w:val="en-GB"/>
          </w:rPr>
          <w:t>Nuffic</w:t>
        </w:r>
        <w:proofErr w:type="spellEnd"/>
      </w:hyperlink>
      <w:r w:rsidR="009F017A" w:rsidRPr="002A4D92">
        <w:rPr>
          <w:lang w:val="en-GB"/>
        </w:rPr>
        <w:t xml:space="preserve"> is a Dutch organisation for internationalisation in education and provides comprehensive information (in English and Dutch) about qualifications in a variety of countries, comparing them to the Dutch system, including </w:t>
      </w:r>
      <w:hyperlink r:id="rId32" w:history="1">
        <w:r w:rsidR="009F017A" w:rsidRPr="002A4D92">
          <w:rPr>
            <w:rStyle w:val="Hyperlink"/>
            <w:rFonts w:cstheme="minorBidi"/>
            <w:lang w:val="en-GB"/>
          </w:rPr>
          <w:t>Syria</w:t>
        </w:r>
      </w:hyperlink>
      <w:r w:rsidR="009F017A" w:rsidRPr="002A4D92">
        <w:rPr>
          <w:lang w:val="en-GB"/>
        </w:rPr>
        <w:t xml:space="preserve"> (December 2015), </w:t>
      </w:r>
      <w:hyperlink r:id="rId33" w:history="1">
        <w:r w:rsidR="009F017A" w:rsidRPr="002A4D92">
          <w:rPr>
            <w:rStyle w:val="Hyperlink"/>
            <w:rFonts w:cstheme="minorBidi"/>
            <w:lang w:val="en-GB"/>
          </w:rPr>
          <w:t>Afghanistan</w:t>
        </w:r>
      </w:hyperlink>
      <w:r w:rsidR="00C17217" w:rsidRPr="002A4D92">
        <w:rPr>
          <w:lang w:val="en-GB"/>
        </w:rPr>
        <w:t xml:space="preserve"> (November 2015), </w:t>
      </w:r>
      <w:hyperlink r:id="rId34" w:history="1">
        <w:r w:rsidR="009F017A" w:rsidRPr="002A4D92">
          <w:rPr>
            <w:rStyle w:val="Hyperlink"/>
            <w:rFonts w:cstheme="minorBidi"/>
            <w:lang w:val="en-GB"/>
          </w:rPr>
          <w:t>Iraq</w:t>
        </w:r>
      </w:hyperlink>
      <w:r w:rsidR="009F017A" w:rsidRPr="002A4D92">
        <w:rPr>
          <w:lang w:val="en-GB"/>
        </w:rPr>
        <w:t xml:space="preserve"> (January 2015)</w:t>
      </w:r>
      <w:r w:rsidR="00C17217" w:rsidRPr="002A4D92">
        <w:rPr>
          <w:lang w:val="en-GB"/>
        </w:rPr>
        <w:t xml:space="preserve">, </w:t>
      </w:r>
      <w:hyperlink r:id="rId35" w:history="1">
        <w:r w:rsidR="00C17217" w:rsidRPr="002A4D92">
          <w:rPr>
            <w:rStyle w:val="Hyperlink"/>
            <w:lang w:val="en-GB"/>
          </w:rPr>
          <w:t>Nigeria</w:t>
        </w:r>
      </w:hyperlink>
      <w:r w:rsidR="00C17217" w:rsidRPr="002A4D92">
        <w:rPr>
          <w:lang w:val="en-GB"/>
        </w:rPr>
        <w:t xml:space="preserve"> (May 2017) and </w:t>
      </w:r>
      <w:hyperlink r:id="rId36" w:history="1">
        <w:r w:rsidR="00C17217" w:rsidRPr="002A4D92">
          <w:rPr>
            <w:rStyle w:val="Hyperlink"/>
            <w:lang w:val="en-GB"/>
          </w:rPr>
          <w:t>Iran</w:t>
        </w:r>
      </w:hyperlink>
      <w:r w:rsidR="00C17217" w:rsidRPr="002A4D92">
        <w:rPr>
          <w:lang w:val="en-GB"/>
        </w:rPr>
        <w:t xml:space="preserve"> (August 2015) </w:t>
      </w:r>
      <w:r w:rsidR="009F017A" w:rsidRPr="002A4D92">
        <w:rPr>
          <w:lang w:val="en-GB"/>
        </w:rPr>
        <w:t>. The documents include examples of certificates and diplomas.</w:t>
      </w:r>
    </w:p>
    <w:p w14:paraId="07564EC7" w14:textId="77777777" w:rsidR="009F017A" w:rsidRPr="002A4D92" w:rsidRDefault="009F017A" w:rsidP="00173F21">
      <w:pPr>
        <w:spacing w:before="0" w:line="259" w:lineRule="auto"/>
        <w:rPr>
          <w:i/>
          <w:lang w:val="en-GB"/>
        </w:rPr>
      </w:pPr>
    </w:p>
    <w:p w14:paraId="1518DEFE" w14:textId="23185C24"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005D44B0" w:rsidRPr="002A4D92">
        <w:rPr>
          <w:b/>
          <w:i/>
          <w:color w:val="5C1E3F"/>
          <w:sz w:val="28"/>
          <w:szCs w:val="28"/>
          <w:lang w:val="en-GB"/>
        </w:rPr>
        <w:t xml:space="preserve">   How is the education system leading to tertiary education organised in Europe? </w:t>
      </w:r>
    </w:p>
    <w:p w14:paraId="762F80AD" w14:textId="3EED9F39"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xml:space="preserve">: Most children in European countries start </w:t>
      </w:r>
      <w:r w:rsidR="009F017A" w:rsidRPr="002A4D92">
        <w:rPr>
          <w:b/>
          <w:lang w:val="en-GB"/>
        </w:rPr>
        <w:t>compulsory education</w:t>
      </w:r>
      <w:r w:rsidR="009F017A" w:rsidRPr="002A4D92">
        <w:rPr>
          <w:lang w:val="en-GB"/>
        </w:rPr>
        <w:t xml:space="preserve"> between the ages of four and six and continue until they are 15 – 19. This is regulated by each country individually.</w:t>
      </w:r>
    </w:p>
    <w:p w14:paraId="176854DA" w14:textId="77777777" w:rsidR="009F017A" w:rsidRPr="002A4D92" w:rsidRDefault="009F017A" w:rsidP="00173F21">
      <w:pPr>
        <w:spacing w:before="0" w:line="259" w:lineRule="auto"/>
        <w:rPr>
          <w:lang w:val="en-GB"/>
        </w:rPr>
      </w:pPr>
      <w:r w:rsidRPr="002A4D92">
        <w:rPr>
          <w:lang w:val="en-GB"/>
        </w:rPr>
        <w:t>Each country has its own system of secondary education and admission requirements to higher education. Each country is free to set the level of secondary education future students need for university admission. Prospective students should check the country regulations and/or institution for further information.</w:t>
      </w:r>
    </w:p>
    <w:p w14:paraId="188BE72B" w14:textId="77777777" w:rsidR="009F017A" w:rsidRPr="002A4D92" w:rsidRDefault="009F017A" w:rsidP="00173F21">
      <w:pPr>
        <w:spacing w:before="0" w:line="259" w:lineRule="auto"/>
        <w:rPr>
          <w:lang w:val="en-GB"/>
        </w:rPr>
      </w:pPr>
      <w:r w:rsidRPr="002A4D92">
        <w:rPr>
          <w:lang w:val="en-GB"/>
        </w:rPr>
        <w:t xml:space="preserve">You can find an overview by the European Union about entry to higher education in the member states </w:t>
      </w:r>
      <w:hyperlink r:id="rId37" w:history="1">
        <w:r w:rsidRPr="002A4D92">
          <w:rPr>
            <w:rStyle w:val="Hyperlink"/>
            <w:rFonts w:cstheme="minorBidi"/>
            <w:lang w:val="en-GB"/>
          </w:rPr>
          <w:t>here</w:t>
        </w:r>
      </w:hyperlink>
      <w:r w:rsidRPr="002A4D92">
        <w:rPr>
          <w:lang w:val="en-GB"/>
        </w:rPr>
        <w:t xml:space="preserve">. </w:t>
      </w:r>
      <w:hyperlink r:id="rId38" w:history="1">
        <w:proofErr w:type="spellStart"/>
        <w:r w:rsidRPr="002A4D92">
          <w:rPr>
            <w:rStyle w:val="Hyperlink"/>
            <w:rFonts w:cstheme="minorBidi"/>
            <w:lang w:val="en-GB"/>
          </w:rPr>
          <w:t>Enic-Naric</w:t>
        </w:r>
        <w:proofErr w:type="spellEnd"/>
      </w:hyperlink>
      <w:r w:rsidRPr="002A4D92">
        <w:rPr>
          <w:lang w:val="en-GB"/>
        </w:rPr>
        <w:t xml:space="preserve"> also provides </w:t>
      </w:r>
      <w:hyperlink r:id="rId39" w:history="1">
        <w:r w:rsidRPr="002A4D92">
          <w:rPr>
            <w:rStyle w:val="Hyperlink"/>
            <w:rFonts w:cstheme="minorBidi"/>
            <w:lang w:val="en-GB"/>
          </w:rPr>
          <w:t>information by country</w:t>
        </w:r>
      </w:hyperlink>
      <w:r w:rsidRPr="002A4D92">
        <w:rPr>
          <w:lang w:val="en-GB"/>
        </w:rPr>
        <w:t xml:space="preserve"> (click on the country on the right).</w:t>
      </w:r>
    </w:p>
    <w:p w14:paraId="4A302A65" w14:textId="77777777" w:rsidR="009F017A" w:rsidRPr="002A4D92" w:rsidRDefault="009F017A" w:rsidP="00173F21">
      <w:pPr>
        <w:spacing w:before="0" w:line="259" w:lineRule="auto"/>
        <w:rPr>
          <w:lang w:val="en-GB"/>
        </w:rPr>
      </w:pPr>
      <w:r w:rsidRPr="002A4D92">
        <w:rPr>
          <w:lang w:val="en-GB"/>
        </w:rPr>
        <w:t xml:space="preserve">Wikipedia also provides an overview on education by country – click </w:t>
      </w:r>
      <w:hyperlink r:id="rId40" w:history="1">
        <w:r w:rsidRPr="002A4D92">
          <w:rPr>
            <w:rStyle w:val="Hyperlink"/>
            <w:rFonts w:cstheme="minorBidi"/>
            <w:lang w:val="en-GB"/>
          </w:rPr>
          <w:t>here</w:t>
        </w:r>
      </w:hyperlink>
      <w:r w:rsidRPr="002A4D92">
        <w:rPr>
          <w:lang w:val="en-GB"/>
        </w:rPr>
        <w:t>.</w:t>
      </w:r>
    </w:p>
    <w:p w14:paraId="34D7535D" w14:textId="77777777" w:rsidR="009F017A" w:rsidRPr="002A4D92" w:rsidRDefault="009F017A" w:rsidP="00173F21">
      <w:pPr>
        <w:spacing w:before="0"/>
        <w:rPr>
          <w:b/>
          <w:sz w:val="28"/>
          <w:szCs w:val="28"/>
          <w:u w:val="single"/>
          <w:lang w:val="en-GB"/>
        </w:rPr>
      </w:pPr>
    </w:p>
    <w:p w14:paraId="43A5D520" w14:textId="77777777" w:rsidR="009F017A" w:rsidRPr="002A4D92" w:rsidRDefault="009F017A" w:rsidP="00173F21">
      <w:pPr>
        <w:spacing w:before="0"/>
        <w:rPr>
          <w:b/>
          <w:sz w:val="28"/>
          <w:szCs w:val="28"/>
          <w:u w:val="single"/>
          <w:lang w:val="en-GB"/>
        </w:rPr>
      </w:pPr>
    </w:p>
    <w:p w14:paraId="64672887" w14:textId="77777777" w:rsidR="00173F21" w:rsidRDefault="00173F21">
      <w:pPr>
        <w:spacing w:before="0" w:after="160" w:line="259" w:lineRule="auto"/>
        <w:jc w:val="left"/>
        <w:rPr>
          <w:b/>
          <w:sz w:val="28"/>
          <w:szCs w:val="28"/>
          <w:u w:val="single"/>
          <w:lang w:val="en-GB"/>
        </w:rPr>
      </w:pPr>
      <w:r>
        <w:rPr>
          <w:b/>
          <w:sz w:val="28"/>
          <w:szCs w:val="28"/>
          <w:u w:val="single"/>
          <w:lang w:val="en-GB"/>
        </w:rPr>
        <w:br w:type="page"/>
      </w:r>
    </w:p>
    <w:p w14:paraId="0632CCA1" w14:textId="31AD6778" w:rsidR="009F017A" w:rsidRPr="00173F21" w:rsidRDefault="009F017A" w:rsidP="00173F21">
      <w:pPr>
        <w:spacing w:before="0"/>
        <w:rPr>
          <w:b/>
          <w:sz w:val="28"/>
          <w:szCs w:val="28"/>
          <w:u w:val="single"/>
          <w:lang w:val="en-GB"/>
        </w:rPr>
      </w:pPr>
      <w:r w:rsidRPr="002A4D92">
        <w:rPr>
          <w:rFonts w:ascii="Helvetica Neue" w:hAnsi="Helvetica Neue"/>
          <w:color w:val="972E52"/>
          <w:sz w:val="40"/>
          <w:szCs w:val="40"/>
          <w:lang w:val="en-GB"/>
        </w:rPr>
        <w:lastRenderedPageBreak/>
        <w:t xml:space="preserve">Admission Regulations and Funding </w:t>
      </w:r>
    </w:p>
    <w:p w14:paraId="65E0F44F" w14:textId="77777777" w:rsidR="009F017A" w:rsidRPr="002A4D92" w:rsidRDefault="009F017A" w:rsidP="00173F21">
      <w:pPr>
        <w:spacing w:before="0"/>
        <w:rPr>
          <w:b/>
          <w:sz w:val="28"/>
          <w:szCs w:val="28"/>
          <w:lang w:val="en-GB"/>
        </w:rPr>
      </w:pPr>
    </w:p>
    <w:p w14:paraId="020960E8" w14:textId="40A76689"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What are the general admission procedures to higher education?</w:t>
      </w:r>
    </w:p>
    <w:p w14:paraId="3CD74E77" w14:textId="17F3092E"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This differs not only from country to country but also from institution to institution. Some countries, like the UK, have a centralised system of applying to universities whereas in others, for example in Austria, students apply to individual institutions, whereby there may be written examinations, interviews or acceptance based on previous qualifications.</w:t>
      </w:r>
    </w:p>
    <w:p w14:paraId="2AEA0F30" w14:textId="77777777" w:rsidR="009F017A" w:rsidRPr="002A4D92" w:rsidRDefault="009F017A" w:rsidP="00173F21">
      <w:pPr>
        <w:spacing w:before="0" w:line="259" w:lineRule="auto"/>
        <w:rPr>
          <w:lang w:val="en-GB"/>
        </w:rPr>
      </w:pPr>
      <w:r w:rsidRPr="002A4D92">
        <w:rPr>
          <w:lang w:val="en-GB"/>
        </w:rPr>
        <w:t xml:space="preserve">A good starting point is the </w:t>
      </w:r>
      <w:r w:rsidRPr="002A4D92">
        <w:rPr>
          <w:b/>
          <w:lang w:val="en-GB"/>
        </w:rPr>
        <w:t>“Study in Europe”</w:t>
      </w:r>
      <w:r w:rsidRPr="002A4D92">
        <w:rPr>
          <w:lang w:val="en-GB"/>
        </w:rPr>
        <w:t xml:space="preserve"> website – click </w:t>
      </w:r>
      <w:hyperlink r:id="rId41" w:history="1">
        <w:r w:rsidRPr="002A4D92">
          <w:rPr>
            <w:rStyle w:val="Hyperlink"/>
            <w:rFonts w:cstheme="minorBidi"/>
            <w:lang w:val="en-GB"/>
          </w:rPr>
          <w:t>here</w:t>
        </w:r>
      </w:hyperlink>
      <w:r w:rsidRPr="002A4D92">
        <w:rPr>
          <w:lang w:val="en-GB"/>
        </w:rPr>
        <w:t xml:space="preserve"> – which provides a general overview of courses, how to apply, and fees. Wikipedia also provides an overview per country – click </w:t>
      </w:r>
      <w:hyperlink r:id="rId42" w:history="1">
        <w:r w:rsidRPr="002A4D92">
          <w:rPr>
            <w:rStyle w:val="Hyperlink"/>
            <w:rFonts w:cstheme="minorBidi"/>
            <w:lang w:val="en-GB"/>
          </w:rPr>
          <w:t>here</w:t>
        </w:r>
      </w:hyperlink>
      <w:r w:rsidRPr="002A4D92">
        <w:rPr>
          <w:lang w:val="en-GB"/>
        </w:rPr>
        <w:t>.</w:t>
      </w:r>
    </w:p>
    <w:p w14:paraId="70557AC1" w14:textId="2D2C98CD" w:rsidR="009F017A" w:rsidRPr="002A4D92" w:rsidRDefault="009F017A" w:rsidP="00173F21">
      <w:pPr>
        <w:spacing w:before="0" w:line="259" w:lineRule="auto"/>
        <w:rPr>
          <w:lang w:val="en-GB"/>
        </w:rPr>
      </w:pPr>
      <w:r w:rsidRPr="002A4D92">
        <w:rPr>
          <w:lang w:val="en-GB"/>
        </w:rPr>
        <w:t xml:space="preserve">Note that in recent years efforts </w:t>
      </w:r>
      <w:proofErr w:type="gramStart"/>
      <w:r w:rsidRPr="002A4D92">
        <w:rPr>
          <w:lang w:val="en-GB"/>
        </w:rPr>
        <w:t>are being made</w:t>
      </w:r>
      <w:proofErr w:type="gramEnd"/>
      <w:r w:rsidRPr="002A4D92">
        <w:rPr>
          <w:lang w:val="en-GB"/>
        </w:rPr>
        <w:t xml:space="preserve"> in many European countries to encourage more mature adults to study, even if they do not have formal school leaving qualifications. </w:t>
      </w:r>
      <w:r w:rsidRPr="00173F21">
        <w:rPr>
          <w:lang w:val="en-GB"/>
        </w:rPr>
        <w:t xml:space="preserve">Please refer to the </w:t>
      </w:r>
      <w:hyperlink r:id="rId43" w:history="1">
        <w:r w:rsidRPr="00173F21">
          <w:rPr>
            <w:rStyle w:val="Hyperlink"/>
            <w:b/>
            <w:lang w:val="en-GB"/>
          </w:rPr>
          <w:t>“Welcome to Validation” guidelines</w:t>
        </w:r>
      </w:hyperlink>
      <w:r w:rsidRPr="002A4D92">
        <w:rPr>
          <w:lang w:val="en-GB"/>
        </w:rPr>
        <w:t xml:space="preserve"> for more information.</w:t>
      </w:r>
    </w:p>
    <w:p w14:paraId="1A53218C" w14:textId="77777777" w:rsidR="009F017A" w:rsidRPr="002A4D92" w:rsidRDefault="009F017A" w:rsidP="00173F21">
      <w:pPr>
        <w:spacing w:before="0" w:line="259" w:lineRule="auto"/>
        <w:rPr>
          <w:lang w:val="en-GB"/>
        </w:rPr>
      </w:pPr>
    </w:p>
    <w:p w14:paraId="023AACD6" w14:textId="4BE2DD13"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Are there any entry restrictions to higher education?</w:t>
      </w:r>
    </w:p>
    <w:p w14:paraId="20055154" w14:textId="4C9827D7"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xml:space="preserve">: Traditionally, higher education institutions required formal school leaving certificates to attend their courses. Although the school leaving examinations, usually taken at the age of 17-19 or at adult education centres, are still an accepted gateway to higher education, institutions are becoming more flexible and informal as well as formal learning is often accepted. Prior learning – whether formal or informal - may be accepted too. </w:t>
      </w:r>
    </w:p>
    <w:p w14:paraId="070DD737" w14:textId="77777777" w:rsidR="009F017A" w:rsidRPr="002A4D92" w:rsidRDefault="009F017A" w:rsidP="00173F21">
      <w:pPr>
        <w:spacing w:before="0" w:line="259" w:lineRule="auto"/>
        <w:rPr>
          <w:lang w:val="en-GB"/>
        </w:rPr>
      </w:pPr>
      <w:r w:rsidRPr="002A4D92">
        <w:rPr>
          <w:lang w:val="en-GB"/>
        </w:rPr>
        <w:t xml:space="preserve">There are </w:t>
      </w:r>
      <w:r w:rsidRPr="002A4D92">
        <w:rPr>
          <w:b/>
          <w:lang w:val="en-GB"/>
        </w:rPr>
        <w:t>no discriminatory restrictions</w:t>
      </w:r>
      <w:r w:rsidRPr="002A4D92">
        <w:rPr>
          <w:lang w:val="en-GB"/>
        </w:rPr>
        <w:t xml:space="preserve"> to students entering higher education such as religion, political beliefs, gender, sexual orientation, etc. However, overseas students may need to obtain a </w:t>
      </w:r>
      <w:r w:rsidRPr="002A4D92">
        <w:rPr>
          <w:b/>
          <w:lang w:val="en-GB"/>
        </w:rPr>
        <w:t>visa</w:t>
      </w:r>
      <w:r w:rsidRPr="002A4D92">
        <w:rPr>
          <w:lang w:val="en-GB"/>
        </w:rPr>
        <w:t>. Please refer to the separate FAQ about this.</w:t>
      </w:r>
    </w:p>
    <w:p w14:paraId="39061F57" w14:textId="77777777" w:rsidR="009F017A" w:rsidRPr="002A4D92" w:rsidRDefault="009F017A" w:rsidP="00173F21">
      <w:pPr>
        <w:spacing w:before="0" w:line="259" w:lineRule="auto"/>
        <w:rPr>
          <w:lang w:val="en-GB"/>
        </w:rPr>
      </w:pPr>
      <w:r w:rsidRPr="002A4D92">
        <w:rPr>
          <w:lang w:val="en-GB"/>
        </w:rPr>
        <w:t xml:space="preserve">Special provisions are usually made for students with </w:t>
      </w:r>
      <w:r w:rsidRPr="002A4D92">
        <w:rPr>
          <w:b/>
          <w:lang w:val="en-GB"/>
        </w:rPr>
        <w:t>disabilities</w:t>
      </w:r>
      <w:r w:rsidRPr="002A4D92">
        <w:rPr>
          <w:lang w:val="en-GB"/>
        </w:rPr>
        <w:t xml:space="preserve"> but the institution itself should be consulted about this.</w:t>
      </w:r>
    </w:p>
    <w:p w14:paraId="3AED1596" w14:textId="77777777" w:rsidR="009F017A" w:rsidRPr="002A4D92" w:rsidRDefault="009F017A" w:rsidP="00173F21">
      <w:pPr>
        <w:spacing w:before="0" w:line="259" w:lineRule="auto"/>
        <w:rPr>
          <w:lang w:val="en-GB"/>
        </w:rPr>
      </w:pPr>
      <w:r w:rsidRPr="002A4D92">
        <w:rPr>
          <w:lang w:val="en-GB"/>
        </w:rPr>
        <w:t xml:space="preserve">Some countries (e.g. Germany, UK) have an </w:t>
      </w:r>
      <w:r w:rsidRPr="002A4D92">
        <w:rPr>
          <w:b/>
          <w:lang w:val="en-GB"/>
        </w:rPr>
        <w:t>“elite” university system</w:t>
      </w:r>
      <w:r w:rsidRPr="002A4D92">
        <w:rPr>
          <w:lang w:val="en-GB"/>
        </w:rPr>
        <w:t>, whereby students need to obtain certain grades to get into certain universities.</w:t>
      </w:r>
    </w:p>
    <w:p w14:paraId="3461F22F" w14:textId="77777777" w:rsidR="009F017A" w:rsidRPr="002A4D92" w:rsidRDefault="009F017A" w:rsidP="00173F21">
      <w:pPr>
        <w:spacing w:before="0" w:line="259" w:lineRule="auto"/>
        <w:rPr>
          <w:lang w:val="en-GB"/>
        </w:rPr>
      </w:pPr>
      <w:r w:rsidRPr="002A4D92">
        <w:rPr>
          <w:lang w:val="en-GB"/>
        </w:rPr>
        <w:t xml:space="preserve">A further barrier may be </w:t>
      </w:r>
      <w:r w:rsidRPr="002A4D92">
        <w:rPr>
          <w:b/>
          <w:lang w:val="en-GB"/>
        </w:rPr>
        <w:t>funding</w:t>
      </w:r>
      <w:r w:rsidRPr="002A4D92">
        <w:rPr>
          <w:lang w:val="en-GB"/>
        </w:rPr>
        <w:t>. Please refer to the question “what is the system of payment/fees”.</w:t>
      </w:r>
    </w:p>
    <w:p w14:paraId="328B5B3D" w14:textId="77777777" w:rsidR="004E651A" w:rsidRDefault="004E651A" w:rsidP="00173F21">
      <w:pPr>
        <w:spacing w:before="0" w:line="259" w:lineRule="auto"/>
        <w:rPr>
          <w:b/>
          <w:i/>
          <w:color w:val="5C1E3F"/>
          <w:sz w:val="28"/>
          <w:szCs w:val="28"/>
          <w:lang w:val="en-GB"/>
        </w:rPr>
      </w:pPr>
    </w:p>
    <w:p w14:paraId="64BB8E34" w14:textId="015199F1"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Is it possible to get a student visa?</w:t>
      </w:r>
    </w:p>
    <w:p w14:paraId="0A4B45BF" w14:textId="3EE4643B"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xml:space="preserve">: All students who do not hold a European passport need to apply for a so-called </w:t>
      </w:r>
      <w:r w:rsidR="009F017A" w:rsidRPr="002A4D92">
        <w:rPr>
          <w:b/>
          <w:lang w:val="en-GB"/>
        </w:rPr>
        <w:t>Schengen visa</w:t>
      </w:r>
      <w:r w:rsidR="009F017A" w:rsidRPr="002A4D92">
        <w:rPr>
          <w:lang w:val="en-GB"/>
        </w:rPr>
        <w:t xml:space="preserve">. “Schengen” refers to an area in Europe comprising of 22 EU countries and 4 non-EU countries which have abolished passport and border controls. For general information on the Schengen Area click </w:t>
      </w:r>
      <w:hyperlink r:id="rId44" w:history="1">
        <w:r w:rsidR="009F017A" w:rsidRPr="002A4D92">
          <w:rPr>
            <w:rStyle w:val="Hyperlink"/>
            <w:rFonts w:cstheme="minorBidi"/>
            <w:lang w:val="en-GB"/>
          </w:rPr>
          <w:t>here</w:t>
        </w:r>
      </w:hyperlink>
      <w:r w:rsidR="009F017A" w:rsidRPr="002A4D92">
        <w:rPr>
          <w:lang w:val="en-GB"/>
        </w:rPr>
        <w:t xml:space="preserve">.  For information on visas for the Schengen Area, click </w:t>
      </w:r>
      <w:hyperlink r:id="rId45" w:history="1">
        <w:r w:rsidR="009F017A" w:rsidRPr="002A4D92">
          <w:rPr>
            <w:rStyle w:val="Hyperlink"/>
            <w:rFonts w:cstheme="minorBidi"/>
            <w:lang w:val="en-GB"/>
          </w:rPr>
          <w:t>here</w:t>
        </w:r>
      </w:hyperlink>
      <w:r w:rsidR="009F017A" w:rsidRPr="002A4D92">
        <w:rPr>
          <w:lang w:val="en-GB"/>
        </w:rPr>
        <w:t>. For visas outside the Schengen Area, the responsible ministry in the country concerned should be contacted.</w:t>
      </w:r>
    </w:p>
    <w:p w14:paraId="04BF7699" w14:textId="77777777" w:rsidR="009F017A" w:rsidRPr="002A4D92" w:rsidRDefault="009F017A" w:rsidP="00173F21">
      <w:pPr>
        <w:spacing w:before="0" w:line="259" w:lineRule="auto"/>
        <w:rPr>
          <w:i/>
          <w:lang w:val="en-GB"/>
        </w:rPr>
      </w:pPr>
    </w:p>
    <w:p w14:paraId="403586A0" w14:textId="053A9CCA"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Which different study areas are available?</w:t>
      </w:r>
    </w:p>
    <w:p w14:paraId="607A870F" w14:textId="018D31D8" w:rsidR="009F017A" w:rsidRPr="002A4D92" w:rsidRDefault="001444C7" w:rsidP="00173F21">
      <w:pPr>
        <w:spacing w:before="0" w:line="259" w:lineRule="auto"/>
        <w:rPr>
          <w:lang w:val="en-GB"/>
        </w:rPr>
      </w:pPr>
      <w:r w:rsidRPr="002A4D92">
        <w:rPr>
          <w:b/>
          <w:sz w:val="28"/>
          <w:szCs w:val="28"/>
          <w:lang w:val="en-GB"/>
        </w:rPr>
        <w:lastRenderedPageBreak/>
        <w:t>A</w:t>
      </w:r>
      <w:r w:rsidR="009F017A" w:rsidRPr="002A4D92">
        <w:rPr>
          <w:lang w:val="en-GB"/>
        </w:rPr>
        <w:t xml:space="preserve">: This will depend on the country and institution. A useful starting point is </w:t>
      </w:r>
      <w:hyperlink r:id="rId46" w:history="1">
        <w:r w:rsidR="009F017A" w:rsidRPr="002A4D92">
          <w:rPr>
            <w:rStyle w:val="Hyperlink"/>
            <w:rFonts w:cstheme="minorBidi"/>
            <w:lang w:val="en-GB"/>
          </w:rPr>
          <w:t>“Study in Europe”</w:t>
        </w:r>
      </w:hyperlink>
      <w:r w:rsidR="009F017A" w:rsidRPr="002A4D92">
        <w:rPr>
          <w:lang w:val="en-GB"/>
        </w:rPr>
        <w:t xml:space="preserve"> or “</w:t>
      </w:r>
      <w:proofErr w:type="spellStart"/>
      <w:r w:rsidR="00E22FE4">
        <w:fldChar w:fldCharType="begin"/>
      </w:r>
      <w:r w:rsidR="00E22FE4">
        <w:instrText xml:space="preserve"> HYPERLINK "https://studylink.com/study-in-europe/" </w:instrText>
      </w:r>
      <w:r w:rsidR="00E22FE4">
        <w:fldChar w:fldCharType="separate"/>
      </w:r>
      <w:r w:rsidR="009F017A" w:rsidRPr="002A4D92">
        <w:rPr>
          <w:rStyle w:val="Hyperlink"/>
          <w:rFonts w:cstheme="minorBidi"/>
          <w:lang w:val="en-GB"/>
        </w:rPr>
        <w:t>StudyLink</w:t>
      </w:r>
      <w:proofErr w:type="spellEnd"/>
      <w:r w:rsidR="00E22FE4">
        <w:rPr>
          <w:rStyle w:val="Hyperlink"/>
          <w:rFonts w:cstheme="minorBidi"/>
          <w:lang w:val="en-GB"/>
        </w:rPr>
        <w:fldChar w:fldCharType="end"/>
      </w:r>
      <w:r w:rsidR="009F017A" w:rsidRPr="002A4D92">
        <w:rPr>
          <w:lang w:val="en-GB"/>
        </w:rPr>
        <w:t>”.</w:t>
      </w:r>
      <w:r w:rsidR="00CE7287" w:rsidRPr="002A4D92">
        <w:rPr>
          <w:lang w:val="en-GB"/>
        </w:rPr>
        <w:t xml:space="preserve"> “</w:t>
      </w:r>
      <w:hyperlink r:id="rId47" w:history="1">
        <w:r w:rsidR="00CE7287" w:rsidRPr="002A4D92">
          <w:rPr>
            <w:rStyle w:val="Hyperlink"/>
            <w:lang w:val="en-GB"/>
          </w:rPr>
          <w:t>Top Universities</w:t>
        </w:r>
      </w:hyperlink>
      <w:r w:rsidR="00CE7287" w:rsidRPr="002A4D92">
        <w:rPr>
          <w:lang w:val="en-GB"/>
        </w:rPr>
        <w:t xml:space="preserve">” and </w:t>
      </w:r>
      <w:hyperlink r:id="rId48" w:history="1">
        <w:r w:rsidR="003402B4" w:rsidRPr="002A4D92">
          <w:rPr>
            <w:rStyle w:val="Hyperlink"/>
            <w:lang w:val="en-GB"/>
          </w:rPr>
          <w:t>“The Times Higher Education”</w:t>
        </w:r>
      </w:hyperlink>
      <w:r w:rsidR="003402B4" w:rsidRPr="002A4D92">
        <w:rPr>
          <w:lang w:val="en-GB"/>
        </w:rPr>
        <w:t xml:space="preserve"> are also useful resources.</w:t>
      </w:r>
    </w:p>
    <w:p w14:paraId="579C299B" w14:textId="77777777" w:rsidR="009F017A" w:rsidRPr="002A4D92" w:rsidRDefault="009F017A" w:rsidP="00173F21">
      <w:pPr>
        <w:spacing w:before="0" w:line="259" w:lineRule="auto"/>
        <w:rPr>
          <w:i/>
          <w:lang w:val="en-GB"/>
        </w:rPr>
      </w:pPr>
    </w:p>
    <w:p w14:paraId="1CF51360" w14:textId="1FA1F3E6"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How can I make my higher education qualifications officially valid/recognised?</w:t>
      </w:r>
    </w:p>
    <w:p w14:paraId="00F50B37" w14:textId="53F86CCE"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This is generally known as “</w:t>
      </w:r>
      <w:r w:rsidR="009F017A" w:rsidRPr="002A4D92">
        <w:rPr>
          <w:b/>
          <w:lang w:val="en-GB"/>
        </w:rPr>
        <w:t>validation</w:t>
      </w:r>
      <w:r w:rsidR="009F017A" w:rsidRPr="002A4D92">
        <w:rPr>
          <w:lang w:val="en-GB"/>
        </w:rPr>
        <w:t xml:space="preserve">”. “VNIL” refers to the Validation of Non-formal and Informal Learning; “VPL” to the Validation of Prior Learning. In other words, not only formal qualifications may be recognised to get a place in higher education. </w:t>
      </w:r>
    </w:p>
    <w:p w14:paraId="53BBFF71" w14:textId="77777777" w:rsidR="009F017A" w:rsidRPr="002A4D92" w:rsidRDefault="009F017A" w:rsidP="00173F21">
      <w:pPr>
        <w:spacing w:before="0" w:line="259" w:lineRule="auto"/>
        <w:rPr>
          <w:lang w:val="en-GB"/>
        </w:rPr>
      </w:pPr>
      <w:r w:rsidRPr="002A4D92">
        <w:rPr>
          <w:lang w:val="en-GB"/>
        </w:rPr>
        <w:t xml:space="preserve">In Europe, it is possible to have higher education qualifications from </w:t>
      </w:r>
      <w:r w:rsidRPr="002A4D92">
        <w:rPr>
          <w:b/>
          <w:lang w:val="en-GB"/>
        </w:rPr>
        <w:t>non-European</w:t>
      </w:r>
      <w:r w:rsidRPr="002A4D92">
        <w:rPr>
          <w:lang w:val="en-GB"/>
        </w:rPr>
        <w:t xml:space="preserve"> </w:t>
      </w:r>
      <w:r w:rsidRPr="002A4D92">
        <w:rPr>
          <w:b/>
          <w:lang w:val="en-GB"/>
        </w:rPr>
        <w:t>countries</w:t>
      </w:r>
      <w:r w:rsidRPr="002A4D92">
        <w:rPr>
          <w:lang w:val="en-GB"/>
        </w:rPr>
        <w:t xml:space="preserve"> recognised, or validated. However, whilst there are a number of European initiatives, supported by both the European Union and the Organisation for Economic Cooperation and Development (OECD), the procedures will differ from country to country. Please check the </w:t>
      </w:r>
      <w:r w:rsidRPr="002A4D92">
        <w:rPr>
          <w:b/>
          <w:lang w:val="en-GB"/>
        </w:rPr>
        <w:t>“Welcome to Validation” guidelines</w:t>
      </w:r>
      <w:r w:rsidRPr="002A4D92">
        <w:rPr>
          <w:lang w:val="en-GB"/>
        </w:rPr>
        <w:t xml:space="preserve"> for further information.</w:t>
      </w:r>
    </w:p>
    <w:p w14:paraId="6E43704F" w14:textId="77777777" w:rsidR="009F017A" w:rsidRDefault="009F017A" w:rsidP="00173F21">
      <w:pPr>
        <w:spacing w:before="0" w:line="259" w:lineRule="auto"/>
        <w:rPr>
          <w:lang w:val="en-GB"/>
        </w:rPr>
      </w:pPr>
      <w:r w:rsidRPr="002A4D92">
        <w:rPr>
          <w:lang w:val="en-GB"/>
        </w:rPr>
        <w:t xml:space="preserve">General information on academic recognition procedures as well as information by country is provided by the </w:t>
      </w:r>
      <w:hyperlink r:id="rId49" w:history="1">
        <w:proofErr w:type="spellStart"/>
        <w:r w:rsidRPr="002A4D92">
          <w:rPr>
            <w:rStyle w:val="Hyperlink"/>
            <w:rFonts w:cstheme="minorBidi"/>
            <w:b/>
            <w:lang w:val="en-GB"/>
          </w:rPr>
          <w:t>enic-naric</w:t>
        </w:r>
        <w:proofErr w:type="spellEnd"/>
        <w:r w:rsidRPr="002A4D92">
          <w:rPr>
            <w:rStyle w:val="Hyperlink"/>
            <w:rFonts w:cstheme="minorBidi"/>
            <w:b/>
            <w:lang w:val="en-GB"/>
          </w:rPr>
          <w:t xml:space="preserve"> organisation</w:t>
        </w:r>
      </w:hyperlink>
      <w:r w:rsidRPr="002A4D92">
        <w:rPr>
          <w:lang w:val="en-GB"/>
        </w:rPr>
        <w:t xml:space="preserve">. The ENIC Network (European Network of National Information Centres on academic recognition and mobility) was established by the Council of Europe and UNESCO. The ENIC Network cooperates closely with the NARIC Network of the European Union. To access their information on academic recognition procedures, click </w:t>
      </w:r>
      <w:hyperlink r:id="rId50" w:history="1">
        <w:r w:rsidRPr="002A4D92">
          <w:rPr>
            <w:rStyle w:val="Hyperlink"/>
            <w:rFonts w:cstheme="minorBidi"/>
            <w:lang w:val="en-GB"/>
          </w:rPr>
          <w:t>here</w:t>
        </w:r>
      </w:hyperlink>
      <w:r w:rsidRPr="002A4D92">
        <w:rPr>
          <w:lang w:val="en-GB"/>
        </w:rPr>
        <w:t>.</w:t>
      </w:r>
    </w:p>
    <w:p w14:paraId="648ABD40" w14:textId="77777777" w:rsidR="00173F21" w:rsidRPr="002A4D92" w:rsidRDefault="00173F21" w:rsidP="00173F21">
      <w:pPr>
        <w:spacing w:before="0" w:line="259" w:lineRule="auto"/>
        <w:rPr>
          <w:lang w:val="en-GB"/>
        </w:rPr>
      </w:pPr>
    </w:p>
    <w:p w14:paraId="0E79CACE" w14:textId="169A359B"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 xml:space="preserve">What documents </w:t>
      </w:r>
      <w:proofErr w:type="gramStart"/>
      <w:r w:rsidRPr="002A4D92">
        <w:rPr>
          <w:b/>
          <w:i/>
          <w:color w:val="5C1E3F"/>
          <w:sz w:val="28"/>
          <w:szCs w:val="28"/>
          <w:lang w:val="en-GB"/>
        </w:rPr>
        <w:t>are needed</w:t>
      </w:r>
      <w:proofErr w:type="gramEnd"/>
      <w:r w:rsidRPr="002A4D92">
        <w:rPr>
          <w:b/>
          <w:i/>
          <w:color w:val="5C1E3F"/>
          <w:sz w:val="28"/>
          <w:szCs w:val="28"/>
          <w:lang w:val="en-GB"/>
        </w:rPr>
        <w:t xml:space="preserve"> to enrol in higher education?</w:t>
      </w:r>
    </w:p>
    <w:p w14:paraId="7165FC07" w14:textId="62AB30CD"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This will depend on the country and institution but may include certificates for formal qualifications, birth certificate, certificate of registration in the country, copy of passport/visa, health certificate.</w:t>
      </w:r>
    </w:p>
    <w:p w14:paraId="70828569" w14:textId="77777777" w:rsidR="009F017A" w:rsidRPr="002A4D92" w:rsidRDefault="00E22FE4" w:rsidP="00173F21">
      <w:pPr>
        <w:spacing w:before="0" w:line="259" w:lineRule="auto"/>
        <w:rPr>
          <w:lang w:val="en-GB"/>
        </w:rPr>
      </w:pPr>
      <w:hyperlink r:id="rId51" w:history="1">
        <w:proofErr w:type="spellStart"/>
        <w:r w:rsidR="009F017A" w:rsidRPr="002A4D92">
          <w:rPr>
            <w:rStyle w:val="Hyperlink"/>
            <w:rFonts w:cstheme="minorBidi"/>
            <w:lang w:val="en-GB"/>
          </w:rPr>
          <w:t>Enic-naric</w:t>
        </w:r>
        <w:proofErr w:type="spellEnd"/>
      </w:hyperlink>
      <w:r w:rsidR="009F017A" w:rsidRPr="002A4D92">
        <w:rPr>
          <w:lang w:val="en-GB"/>
        </w:rPr>
        <w:t xml:space="preserve"> provides information by country </w:t>
      </w:r>
      <w:hyperlink r:id="rId52" w:history="1">
        <w:r w:rsidR="009F017A" w:rsidRPr="002A4D92">
          <w:rPr>
            <w:rStyle w:val="Hyperlink"/>
            <w:rFonts w:cstheme="minorBidi"/>
            <w:lang w:val="en-GB"/>
          </w:rPr>
          <w:t>here</w:t>
        </w:r>
      </w:hyperlink>
      <w:r w:rsidR="009F017A" w:rsidRPr="002A4D92">
        <w:rPr>
          <w:lang w:val="en-GB"/>
        </w:rPr>
        <w:t>.</w:t>
      </w:r>
    </w:p>
    <w:p w14:paraId="5A450A80" w14:textId="77777777" w:rsidR="009F017A" w:rsidRPr="002A4D92" w:rsidRDefault="009F017A" w:rsidP="00173F21">
      <w:pPr>
        <w:spacing w:before="0" w:line="259" w:lineRule="auto"/>
        <w:rPr>
          <w:i/>
          <w:lang w:val="en-GB"/>
        </w:rPr>
      </w:pPr>
    </w:p>
    <w:p w14:paraId="25B0A5FF" w14:textId="30D35BE8"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What if the required documents are not available?</w:t>
      </w:r>
    </w:p>
    <w:p w14:paraId="04DCE4C8" w14:textId="1E03F6A2"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xml:space="preserve">: There is no general rule on this for all European countries but most will recognise that under certain circumstances (e.g. fleeing a country) documents will not be available. In fact, Article VII of the Convention on the Recognition of Qualifications concerning Higher Education in the European Region of the 1997 Lisbon Treaty of the Council of Europe, it is stated:   </w:t>
      </w:r>
      <w:r w:rsidR="009F017A" w:rsidRPr="002A4D92">
        <w:rPr>
          <w:i/>
          <w:lang w:val="en-GB"/>
        </w:rPr>
        <w:t>“Each Party shall take all feasible and reasonable steps within the framework of its education system and in conformity with its constitutional, legal, and regulatory provisions to develop procedures designed to assess fairly and expeditiously whether refugees, displaced persons and persons in a refugee-like situation fulfil the relevant requirements for access to higher education, to further higher education programmes or to employment activities, even in cases in which the qualifications obtained in one of the Parties cannot be proven through documentary evidence.”</w:t>
      </w:r>
      <w:r w:rsidR="009F017A" w:rsidRPr="002A4D92">
        <w:rPr>
          <w:lang w:val="en-GB"/>
        </w:rPr>
        <w:t xml:space="preserve"> Click </w:t>
      </w:r>
      <w:hyperlink r:id="rId53" w:history="1">
        <w:r w:rsidR="009F017A" w:rsidRPr="002A4D92">
          <w:rPr>
            <w:rStyle w:val="Hyperlink"/>
            <w:rFonts w:cstheme="minorBidi"/>
            <w:lang w:val="en-GB"/>
          </w:rPr>
          <w:t>here</w:t>
        </w:r>
      </w:hyperlink>
      <w:r w:rsidR="009F017A" w:rsidRPr="002A4D92">
        <w:rPr>
          <w:lang w:val="en-GB"/>
        </w:rPr>
        <w:t xml:space="preserve"> for more information on the convention.</w:t>
      </w:r>
    </w:p>
    <w:p w14:paraId="29418887" w14:textId="4899836B" w:rsidR="009F017A" w:rsidRPr="002A4D92" w:rsidRDefault="009F017A" w:rsidP="00173F21">
      <w:pPr>
        <w:spacing w:before="0" w:line="259" w:lineRule="auto"/>
        <w:rPr>
          <w:lang w:val="en-GB"/>
        </w:rPr>
      </w:pPr>
      <w:r w:rsidRPr="002A4D92">
        <w:rPr>
          <w:lang w:val="en-GB"/>
        </w:rPr>
        <w:t xml:space="preserve">Most countries/institutions offer some kind of </w:t>
      </w:r>
      <w:r w:rsidRPr="002A4D92">
        <w:rPr>
          <w:b/>
          <w:lang w:val="en-GB"/>
        </w:rPr>
        <w:t>validation procedure</w:t>
      </w:r>
      <w:r w:rsidRPr="002A4D92">
        <w:rPr>
          <w:lang w:val="en-GB"/>
        </w:rPr>
        <w:t xml:space="preserve"> where prior learning is verified/recognised. Please refer to the </w:t>
      </w:r>
      <w:hyperlink r:id="rId54" w:history="1">
        <w:r w:rsidRPr="00173F21">
          <w:rPr>
            <w:rStyle w:val="Hyperlink"/>
            <w:b/>
            <w:lang w:val="en-GB"/>
          </w:rPr>
          <w:t>“Welcome to Validation” guidelines</w:t>
        </w:r>
      </w:hyperlink>
      <w:r w:rsidRPr="002A4D92">
        <w:rPr>
          <w:lang w:val="en-GB"/>
        </w:rPr>
        <w:t xml:space="preserve"> for more information on validation.</w:t>
      </w:r>
    </w:p>
    <w:p w14:paraId="521F5B8A" w14:textId="77777777" w:rsidR="009F017A" w:rsidRPr="002A4D92" w:rsidRDefault="00E22FE4" w:rsidP="00173F21">
      <w:pPr>
        <w:spacing w:before="0" w:line="259" w:lineRule="auto"/>
        <w:rPr>
          <w:lang w:val="en-GB"/>
        </w:rPr>
      </w:pPr>
      <w:hyperlink r:id="rId55" w:history="1">
        <w:proofErr w:type="spellStart"/>
        <w:r w:rsidR="009F017A" w:rsidRPr="002A4D92">
          <w:rPr>
            <w:rStyle w:val="Hyperlink"/>
            <w:rFonts w:cstheme="minorBidi"/>
            <w:lang w:val="en-GB"/>
          </w:rPr>
          <w:t>Enic-naric</w:t>
        </w:r>
        <w:proofErr w:type="spellEnd"/>
      </w:hyperlink>
      <w:r w:rsidR="009F017A" w:rsidRPr="002A4D92">
        <w:rPr>
          <w:lang w:val="en-GB"/>
        </w:rPr>
        <w:t xml:space="preserve"> gives advice to institutions faced with the issue of refugees without documentation applying to study at their institution. This includes guidelines for setting up a process to ensure that refuges are treated fairly. Please click </w:t>
      </w:r>
      <w:hyperlink r:id="rId56" w:history="1">
        <w:r w:rsidR="009F017A" w:rsidRPr="002A4D92">
          <w:rPr>
            <w:rStyle w:val="Hyperlink"/>
            <w:rFonts w:cstheme="minorBidi"/>
            <w:lang w:val="en-GB"/>
          </w:rPr>
          <w:t>here</w:t>
        </w:r>
      </w:hyperlink>
      <w:r w:rsidR="009F017A" w:rsidRPr="002A4D92">
        <w:rPr>
          <w:lang w:val="en-GB"/>
        </w:rPr>
        <w:t xml:space="preserve"> for more details. </w:t>
      </w:r>
    </w:p>
    <w:p w14:paraId="18079554" w14:textId="77777777" w:rsidR="009F017A" w:rsidRPr="002A4D92" w:rsidRDefault="009F017A" w:rsidP="00173F21">
      <w:pPr>
        <w:spacing w:before="0" w:line="259" w:lineRule="auto"/>
        <w:rPr>
          <w:i/>
          <w:lang w:val="en-GB"/>
        </w:rPr>
      </w:pPr>
    </w:p>
    <w:p w14:paraId="75F862F9" w14:textId="3C6B5FBA"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What is the system of payment/fees?</w:t>
      </w:r>
    </w:p>
    <w:p w14:paraId="54F9D1C8" w14:textId="7C13A38C"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xml:space="preserve">: The European higher education system is </w:t>
      </w:r>
      <w:r w:rsidR="009F017A" w:rsidRPr="002A4D92">
        <w:rPr>
          <w:b/>
          <w:lang w:val="en-GB"/>
        </w:rPr>
        <w:t>largely based on public funding</w:t>
      </w:r>
      <w:r w:rsidR="009F017A" w:rsidRPr="002A4D92">
        <w:rPr>
          <w:lang w:val="en-GB"/>
        </w:rPr>
        <w:t xml:space="preserve"> and fees are often comparatively low (compared with the USA) or even non-existent. In some countries, a distinction is made between EU citizens and non-EU citizens. In Austria and Germany, there are currently no student fees at the state universities, but universities of applied sciences in the federal states may charge student fees. In the UK, on the other hand, student fees are currently typically £ 9,000 per year for EU students. Prospective students should check directly with the institution they wish to apply to. In addition, accommodation and living costs, books, scripts, transport, etc. should also be considered.</w:t>
      </w:r>
    </w:p>
    <w:p w14:paraId="0EF1D215" w14:textId="77777777" w:rsidR="009F017A" w:rsidRPr="002A4D92" w:rsidRDefault="009F017A" w:rsidP="00173F21">
      <w:pPr>
        <w:spacing w:before="0" w:line="259" w:lineRule="auto"/>
        <w:rPr>
          <w:lang w:val="en-GB"/>
        </w:rPr>
      </w:pPr>
      <w:r w:rsidRPr="002A4D92">
        <w:rPr>
          <w:lang w:val="en-GB"/>
        </w:rPr>
        <w:t xml:space="preserve">The </w:t>
      </w:r>
      <w:hyperlink r:id="rId57" w:history="1">
        <w:r w:rsidRPr="002A4D92">
          <w:rPr>
            <w:rStyle w:val="Hyperlink"/>
            <w:rFonts w:cstheme="minorBidi"/>
            <w:lang w:val="en-GB"/>
          </w:rPr>
          <w:t>United Nations Refugee Agency</w:t>
        </w:r>
      </w:hyperlink>
      <w:r w:rsidRPr="002A4D92">
        <w:rPr>
          <w:lang w:val="en-GB"/>
        </w:rPr>
        <w:t xml:space="preserve"> – </w:t>
      </w:r>
      <w:r w:rsidRPr="002A4D92">
        <w:rPr>
          <w:b/>
          <w:lang w:val="en-GB"/>
        </w:rPr>
        <w:t>UNHCR</w:t>
      </w:r>
      <w:r w:rsidRPr="002A4D92">
        <w:rPr>
          <w:lang w:val="en-GB"/>
        </w:rPr>
        <w:t xml:space="preserve"> – is committed to encouraging higher education for refugees. In the past 25 years, it has helped over 2,300 refugees financially to study at higher education institutions with the aid of scholarships. The programme is called “</w:t>
      </w:r>
      <w:hyperlink r:id="rId58" w:history="1">
        <w:r w:rsidRPr="002A4D92">
          <w:rPr>
            <w:rStyle w:val="Hyperlink"/>
            <w:rFonts w:cstheme="minorBidi"/>
            <w:lang w:val="en-GB"/>
          </w:rPr>
          <w:t>DAFI</w:t>
        </w:r>
      </w:hyperlink>
      <w:r w:rsidRPr="002A4D92">
        <w:rPr>
          <w:lang w:val="en-GB"/>
        </w:rPr>
        <w:t>”.</w:t>
      </w:r>
    </w:p>
    <w:p w14:paraId="6E151CBC" w14:textId="77777777" w:rsidR="009F017A" w:rsidRPr="002A4D92" w:rsidRDefault="009F017A" w:rsidP="00173F21">
      <w:pPr>
        <w:spacing w:before="0" w:line="259" w:lineRule="auto"/>
        <w:rPr>
          <w:lang w:val="en-GB"/>
        </w:rPr>
      </w:pPr>
      <w:r w:rsidRPr="002A4D92">
        <w:rPr>
          <w:lang w:val="en-GB"/>
        </w:rPr>
        <w:t xml:space="preserve">For </w:t>
      </w:r>
      <w:hyperlink r:id="rId59" w:history="1">
        <w:r w:rsidRPr="002A4D92">
          <w:rPr>
            <w:rStyle w:val="Hyperlink"/>
            <w:rFonts w:cstheme="minorBidi"/>
            <w:lang w:val="en-GB"/>
          </w:rPr>
          <w:t>refugees studying and living in Germany</w:t>
        </w:r>
      </w:hyperlink>
      <w:r w:rsidRPr="002A4D92">
        <w:rPr>
          <w:lang w:val="en-GB"/>
        </w:rPr>
        <w:t xml:space="preserve">, </w:t>
      </w:r>
      <w:r w:rsidRPr="002A4D92">
        <w:rPr>
          <w:b/>
          <w:lang w:val="en-GB"/>
        </w:rPr>
        <w:t>DAAD</w:t>
      </w:r>
      <w:r w:rsidRPr="002A4D92">
        <w:rPr>
          <w:lang w:val="en-GB"/>
        </w:rPr>
        <w:t xml:space="preserve">, the </w:t>
      </w:r>
      <w:hyperlink r:id="rId60" w:history="1">
        <w:proofErr w:type="spellStart"/>
        <w:r w:rsidRPr="002A4D92">
          <w:rPr>
            <w:rStyle w:val="Hyperlink"/>
            <w:rFonts w:cstheme="minorBidi"/>
            <w:lang w:val="en-GB"/>
          </w:rPr>
          <w:t>Deutscher</w:t>
        </w:r>
        <w:proofErr w:type="spellEnd"/>
        <w:r w:rsidRPr="002A4D92">
          <w:rPr>
            <w:rStyle w:val="Hyperlink"/>
            <w:rFonts w:cstheme="minorBidi"/>
            <w:lang w:val="en-GB"/>
          </w:rPr>
          <w:t xml:space="preserve"> </w:t>
        </w:r>
        <w:proofErr w:type="spellStart"/>
        <w:r w:rsidRPr="002A4D92">
          <w:rPr>
            <w:rStyle w:val="Hyperlink"/>
            <w:rFonts w:cstheme="minorBidi"/>
            <w:lang w:val="en-GB"/>
          </w:rPr>
          <w:t>Akademischer</w:t>
        </w:r>
        <w:proofErr w:type="spellEnd"/>
        <w:r w:rsidRPr="002A4D92">
          <w:rPr>
            <w:rStyle w:val="Hyperlink"/>
            <w:rFonts w:cstheme="minorBidi"/>
            <w:lang w:val="en-GB"/>
          </w:rPr>
          <w:t xml:space="preserve"> </w:t>
        </w:r>
        <w:proofErr w:type="spellStart"/>
        <w:r w:rsidRPr="002A4D92">
          <w:rPr>
            <w:rStyle w:val="Hyperlink"/>
            <w:rFonts w:cstheme="minorBidi"/>
            <w:lang w:val="en-GB"/>
          </w:rPr>
          <w:t>Austauschdienst</w:t>
        </w:r>
        <w:proofErr w:type="spellEnd"/>
        <w:r w:rsidRPr="002A4D92">
          <w:rPr>
            <w:rStyle w:val="Hyperlink"/>
            <w:rFonts w:cstheme="minorBidi"/>
            <w:lang w:val="en-GB"/>
          </w:rPr>
          <w:t>/German Academic Exchange Service</w:t>
        </w:r>
      </w:hyperlink>
      <w:r w:rsidRPr="002A4D92">
        <w:rPr>
          <w:lang w:val="en-GB"/>
        </w:rPr>
        <w:t xml:space="preserve"> provides information on missing documentation, funding, admission to German universities and more.</w:t>
      </w:r>
    </w:p>
    <w:p w14:paraId="44536A46" w14:textId="77777777" w:rsidR="00173F21" w:rsidRDefault="00173F21" w:rsidP="00173F21">
      <w:pPr>
        <w:spacing w:before="0" w:line="259" w:lineRule="auto"/>
        <w:rPr>
          <w:lang w:val="en-GB"/>
        </w:rPr>
      </w:pPr>
    </w:p>
    <w:p w14:paraId="7A1BE370" w14:textId="4A2330C4" w:rsidR="009F017A" w:rsidRPr="002A4D92" w:rsidRDefault="009F017A" w:rsidP="00173F21">
      <w:pPr>
        <w:spacing w:before="0" w:line="259" w:lineRule="auto"/>
        <w:rPr>
          <w:lang w:val="en-GB"/>
        </w:rPr>
      </w:pPr>
      <w:r w:rsidRPr="002A4D92">
        <w:rPr>
          <w:lang w:val="en-GB"/>
        </w:rPr>
        <w:t xml:space="preserve">Some higher education institutions make </w:t>
      </w:r>
      <w:r w:rsidRPr="002A4D92">
        <w:rPr>
          <w:b/>
          <w:lang w:val="en-GB"/>
        </w:rPr>
        <w:t>special financial concessions to refugees</w:t>
      </w:r>
      <w:r w:rsidRPr="002A4D92">
        <w:rPr>
          <w:lang w:val="en-GB"/>
        </w:rPr>
        <w:t xml:space="preserve"> studying at their institutions. Please refer to the FAQ “Are there any higher education organisations in Europe that specifically support refugees?”.</w:t>
      </w:r>
    </w:p>
    <w:p w14:paraId="3CDAC687" w14:textId="77777777" w:rsidR="001D29B4" w:rsidRPr="002A4D92" w:rsidRDefault="001D29B4" w:rsidP="00173F21">
      <w:pPr>
        <w:spacing w:before="0" w:line="259" w:lineRule="auto"/>
        <w:rPr>
          <w:lang w:val="en-GB"/>
        </w:rPr>
      </w:pPr>
    </w:p>
    <w:p w14:paraId="3474BC45" w14:textId="4C26AD34" w:rsidR="009F017A" w:rsidRPr="002A4D92" w:rsidRDefault="009F017A" w:rsidP="00173F21">
      <w:pPr>
        <w:spacing w:before="0" w:line="259" w:lineRule="auto"/>
        <w:ind w:left="426" w:hanging="426"/>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Are there any higher education organisations in Europe that specifically support refugees?</w:t>
      </w:r>
    </w:p>
    <w:p w14:paraId="7D676227" w14:textId="3A5C60D2"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xml:space="preserve">: Yes. Some higher education institutions in Europe have </w:t>
      </w:r>
      <w:r w:rsidR="009F017A" w:rsidRPr="002A4D92">
        <w:rPr>
          <w:b/>
          <w:lang w:val="en-GB"/>
        </w:rPr>
        <w:t xml:space="preserve">special provisions for supporting </w:t>
      </w:r>
      <w:r w:rsidR="009F017A" w:rsidRPr="002A4D92">
        <w:rPr>
          <w:lang w:val="en-GB"/>
        </w:rPr>
        <w:t>refugees who would like to get (back) into higher education. This may be in the form of coaching, counselling, special bridging programmes, support with language tuition, allowing refugees to attend some classes, grants, wavering fees, etc.</w:t>
      </w:r>
      <w:r w:rsidR="00275A2B" w:rsidRPr="002A4D92">
        <w:rPr>
          <w:lang w:val="en-GB"/>
        </w:rPr>
        <w:t xml:space="preserve"> Some examples i</w:t>
      </w:r>
      <w:r w:rsidR="009F017A" w:rsidRPr="002A4D92">
        <w:rPr>
          <w:lang w:val="en-GB"/>
        </w:rPr>
        <w:t>nclude:</w:t>
      </w:r>
    </w:p>
    <w:p w14:paraId="24333C24" w14:textId="2F8DA024" w:rsidR="009F017A" w:rsidRPr="002A4D92" w:rsidRDefault="009F017A" w:rsidP="00173F21">
      <w:pPr>
        <w:pStyle w:val="Listenabsatz"/>
        <w:numPr>
          <w:ilvl w:val="0"/>
          <w:numId w:val="27"/>
        </w:numPr>
        <w:spacing w:before="0" w:line="240" w:lineRule="auto"/>
        <w:ind w:left="714" w:hanging="357"/>
        <w:rPr>
          <w:lang w:val="en-GB"/>
        </w:rPr>
      </w:pPr>
      <w:r w:rsidRPr="002A4D92">
        <w:rPr>
          <w:b/>
          <w:lang w:val="en-GB"/>
        </w:rPr>
        <w:t>The Ludwig-</w:t>
      </w:r>
      <w:proofErr w:type="spellStart"/>
      <w:r w:rsidRPr="002A4D92">
        <w:rPr>
          <w:b/>
          <w:lang w:val="en-GB"/>
        </w:rPr>
        <w:t>Maximilians</w:t>
      </w:r>
      <w:proofErr w:type="spellEnd"/>
      <w:r w:rsidRPr="002A4D92">
        <w:rPr>
          <w:b/>
          <w:lang w:val="en-GB"/>
        </w:rPr>
        <w:t>-University Munich</w:t>
      </w:r>
      <w:r w:rsidRPr="002A4D92">
        <w:rPr>
          <w:lang w:val="en-GB"/>
        </w:rPr>
        <w:t xml:space="preserve"> provides </w:t>
      </w:r>
      <w:hyperlink r:id="rId61" w:history="1">
        <w:r w:rsidRPr="002A4D92">
          <w:rPr>
            <w:rStyle w:val="Hyperlink"/>
            <w:rFonts w:cstheme="minorBidi"/>
            <w:lang w:val="en-GB"/>
          </w:rPr>
          <w:t>information on studying for refugees and asylum-seekers, including FAQs.</w:t>
        </w:r>
      </w:hyperlink>
    </w:p>
    <w:p w14:paraId="260CCA45" w14:textId="5FBB817B" w:rsidR="009F017A" w:rsidRPr="002A4D92" w:rsidRDefault="009F017A" w:rsidP="00173F21">
      <w:pPr>
        <w:pStyle w:val="Listenabsatz"/>
        <w:numPr>
          <w:ilvl w:val="0"/>
          <w:numId w:val="27"/>
        </w:numPr>
        <w:spacing w:before="0" w:line="240" w:lineRule="auto"/>
        <w:ind w:left="714" w:hanging="357"/>
        <w:rPr>
          <w:lang w:val="en-GB"/>
        </w:rPr>
      </w:pPr>
      <w:r w:rsidRPr="002A4D92">
        <w:rPr>
          <w:b/>
          <w:lang w:val="en-GB"/>
        </w:rPr>
        <w:t>The University of Barcelona</w:t>
      </w:r>
      <w:r w:rsidRPr="002A4D92">
        <w:rPr>
          <w:lang w:val="en-GB"/>
        </w:rPr>
        <w:t xml:space="preserve"> has set up a </w:t>
      </w:r>
      <w:hyperlink r:id="rId62" w:history="1">
        <w:r w:rsidRPr="002A4D92">
          <w:rPr>
            <w:rStyle w:val="Hyperlink"/>
            <w:rFonts w:cstheme="minorBidi"/>
            <w:lang w:val="en-GB"/>
          </w:rPr>
          <w:t>refugee support programme</w:t>
        </w:r>
      </w:hyperlink>
      <w:r w:rsidRPr="002A4D92">
        <w:rPr>
          <w:lang w:val="en-GB"/>
        </w:rPr>
        <w:t xml:space="preserve"> that includes some measures to help those fleeing from Syria's civil war. </w:t>
      </w:r>
      <w:r w:rsidRPr="002A4D92">
        <w:rPr>
          <w:lang w:val="en-GB"/>
        </w:rPr>
        <w:tab/>
      </w:r>
    </w:p>
    <w:p w14:paraId="66149790" w14:textId="42CC018B" w:rsidR="009F017A" w:rsidRPr="002A4D92" w:rsidRDefault="009F017A" w:rsidP="00173F21">
      <w:pPr>
        <w:pStyle w:val="Listenabsatz"/>
        <w:numPr>
          <w:ilvl w:val="0"/>
          <w:numId w:val="27"/>
        </w:numPr>
        <w:spacing w:before="0" w:line="240" w:lineRule="auto"/>
        <w:ind w:left="714" w:hanging="357"/>
        <w:rPr>
          <w:lang w:val="en-GB"/>
        </w:rPr>
      </w:pPr>
      <w:proofErr w:type="spellStart"/>
      <w:r w:rsidRPr="002A4D92">
        <w:rPr>
          <w:b/>
          <w:lang w:val="en-GB"/>
        </w:rPr>
        <w:t>Hochschule</w:t>
      </w:r>
      <w:proofErr w:type="spellEnd"/>
      <w:r w:rsidRPr="002A4D92">
        <w:rPr>
          <w:b/>
          <w:lang w:val="en-GB"/>
        </w:rPr>
        <w:t xml:space="preserve"> Magdeburg</w:t>
      </w:r>
      <w:r w:rsidRPr="002A4D92">
        <w:rPr>
          <w:lang w:val="en-GB"/>
        </w:rPr>
        <w:t xml:space="preserve">: This institution provides </w:t>
      </w:r>
      <w:hyperlink r:id="rId63" w:history="1">
        <w:r w:rsidRPr="002A4D92">
          <w:rPr>
            <w:rStyle w:val="Hyperlink"/>
            <w:rFonts w:cstheme="minorBidi"/>
            <w:lang w:val="en-GB"/>
          </w:rPr>
          <w:t>special services for refugees</w:t>
        </w:r>
      </w:hyperlink>
      <w:r w:rsidRPr="002A4D92">
        <w:rPr>
          <w:lang w:val="en-GB"/>
        </w:rPr>
        <w:t>, including consultation, language courses and integration offers.</w:t>
      </w:r>
    </w:p>
    <w:p w14:paraId="1696A2F2" w14:textId="27641933" w:rsidR="009F017A" w:rsidRPr="002A4D92" w:rsidRDefault="009F017A" w:rsidP="00173F21">
      <w:pPr>
        <w:pStyle w:val="Listenabsatz"/>
        <w:numPr>
          <w:ilvl w:val="0"/>
          <w:numId w:val="27"/>
        </w:numPr>
        <w:spacing w:before="0" w:line="240" w:lineRule="auto"/>
        <w:ind w:left="714" w:hanging="357"/>
        <w:rPr>
          <w:lang w:val="en-GB"/>
        </w:rPr>
      </w:pPr>
      <w:r w:rsidRPr="002A4D92">
        <w:rPr>
          <w:b/>
          <w:lang w:val="en-GB"/>
        </w:rPr>
        <w:t xml:space="preserve">The </w:t>
      </w:r>
      <w:proofErr w:type="spellStart"/>
      <w:r w:rsidRPr="002A4D92">
        <w:rPr>
          <w:b/>
          <w:lang w:val="en-GB"/>
        </w:rPr>
        <w:t>Freie</w:t>
      </w:r>
      <w:proofErr w:type="spellEnd"/>
      <w:r w:rsidRPr="002A4D92">
        <w:rPr>
          <w:b/>
          <w:lang w:val="en-GB"/>
        </w:rPr>
        <w:t xml:space="preserve"> </w:t>
      </w:r>
      <w:proofErr w:type="spellStart"/>
      <w:r w:rsidRPr="002A4D92">
        <w:rPr>
          <w:b/>
          <w:lang w:val="en-GB"/>
        </w:rPr>
        <w:t>Universität</w:t>
      </w:r>
      <w:proofErr w:type="spellEnd"/>
      <w:r w:rsidRPr="002A4D92">
        <w:rPr>
          <w:b/>
          <w:lang w:val="en-GB"/>
        </w:rPr>
        <w:t xml:space="preserve"> Berlin</w:t>
      </w:r>
      <w:r w:rsidRPr="002A4D92">
        <w:rPr>
          <w:lang w:val="en-GB"/>
        </w:rPr>
        <w:t xml:space="preserve"> has developed a “</w:t>
      </w:r>
      <w:hyperlink r:id="rId64" w:history="1">
        <w:r w:rsidRPr="002A4D92">
          <w:rPr>
            <w:rStyle w:val="Hyperlink"/>
            <w:rFonts w:cstheme="minorBidi"/>
            <w:lang w:val="en-GB"/>
          </w:rPr>
          <w:t xml:space="preserve">Welcome to </w:t>
        </w:r>
        <w:proofErr w:type="spellStart"/>
        <w:r w:rsidRPr="002A4D92">
          <w:rPr>
            <w:rStyle w:val="Hyperlink"/>
            <w:rFonts w:cstheme="minorBidi"/>
            <w:lang w:val="en-GB"/>
          </w:rPr>
          <w:t>Freie</w:t>
        </w:r>
        <w:proofErr w:type="spellEnd"/>
        <w:r w:rsidRPr="002A4D92">
          <w:rPr>
            <w:rStyle w:val="Hyperlink"/>
            <w:rFonts w:cstheme="minorBidi"/>
            <w:lang w:val="en-GB"/>
          </w:rPr>
          <w:t xml:space="preserve"> </w:t>
        </w:r>
        <w:proofErr w:type="spellStart"/>
        <w:r w:rsidRPr="002A4D92">
          <w:rPr>
            <w:rStyle w:val="Hyperlink"/>
            <w:rFonts w:cstheme="minorBidi"/>
            <w:lang w:val="en-GB"/>
          </w:rPr>
          <w:t>Universität</w:t>
        </w:r>
        <w:proofErr w:type="spellEnd"/>
        <w:r w:rsidRPr="002A4D92">
          <w:rPr>
            <w:rStyle w:val="Hyperlink"/>
            <w:rFonts w:cstheme="minorBidi"/>
            <w:lang w:val="en-GB"/>
          </w:rPr>
          <w:t xml:space="preserve"> Berlin</w:t>
        </w:r>
      </w:hyperlink>
      <w:r w:rsidRPr="002A4D92">
        <w:rPr>
          <w:lang w:val="en-GB"/>
        </w:rPr>
        <w:t>” programme offering qualified prospective students who have had to leave their homeland an opportunity to attend selected courses and participate in selected additional offerings free of charge, thereby preparing to start a degree program.</w:t>
      </w:r>
    </w:p>
    <w:p w14:paraId="1109F405" w14:textId="2744EC70" w:rsidR="009F017A" w:rsidRPr="002A4D92" w:rsidRDefault="00E22FE4" w:rsidP="00173F21">
      <w:pPr>
        <w:pStyle w:val="Listenabsatz"/>
        <w:numPr>
          <w:ilvl w:val="0"/>
          <w:numId w:val="29"/>
        </w:numPr>
        <w:spacing w:before="0" w:line="240" w:lineRule="auto"/>
        <w:ind w:left="714" w:hanging="357"/>
        <w:rPr>
          <w:lang w:val="en-GB"/>
        </w:rPr>
      </w:pPr>
      <w:hyperlink r:id="rId65" w:history="1">
        <w:proofErr w:type="spellStart"/>
        <w:r w:rsidR="009F017A" w:rsidRPr="002A4D92">
          <w:rPr>
            <w:rStyle w:val="Hyperlink"/>
            <w:rFonts w:cstheme="minorBidi"/>
            <w:lang w:val="en-GB"/>
          </w:rPr>
          <w:t>Stiftung</w:t>
        </w:r>
        <w:proofErr w:type="spellEnd"/>
        <w:r w:rsidR="009F017A" w:rsidRPr="002A4D92">
          <w:rPr>
            <w:rStyle w:val="Hyperlink"/>
            <w:rFonts w:cstheme="minorBidi"/>
            <w:lang w:val="en-GB"/>
          </w:rPr>
          <w:t xml:space="preserve"> </w:t>
        </w:r>
        <w:proofErr w:type="spellStart"/>
        <w:r w:rsidR="009F017A" w:rsidRPr="002A4D92">
          <w:rPr>
            <w:rStyle w:val="Hyperlink"/>
            <w:rFonts w:cstheme="minorBidi"/>
            <w:lang w:val="en-GB"/>
          </w:rPr>
          <w:t>Universität</w:t>
        </w:r>
        <w:proofErr w:type="spellEnd"/>
        <w:r w:rsidR="009F017A" w:rsidRPr="002A4D92">
          <w:rPr>
            <w:rStyle w:val="Hyperlink"/>
            <w:rFonts w:cstheme="minorBidi"/>
            <w:lang w:val="en-GB"/>
          </w:rPr>
          <w:t xml:space="preserve"> Hildesheim</w:t>
        </w:r>
      </w:hyperlink>
    </w:p>
    <w:p w14:paraId="45E31E7C" w14:textId="1A2F5D7B" w:rsidR="009F017A" w:rsidRPr="002A4D92" w:rsidRDefault="00E22FE4" w:rsidP="00173F21">
      <w:pPr>
        <w:pStyle w:val="Listenabsatz"/>
        <w:numPr>
          <w:ilvl w:val="0"/>
          <w:numId w:val="29"/>
        </w:numPr>
        <w:spacing w:before="0" w:line="240" w:lineRule="auto"/>
        <w:ind w:left="714" w:hanging="357"/>
        <w:rPr>
          <w:lang w:val="en-GB"/>
        </w:rPr>
      </w:pPr>
      <w:hyperlink r:id="rId66" w:history="1">
        <w:r w:rsidR="009F017A" w:rsidRPr="002A4D92">
          <w:rPr>
            <w:rStyle w:val="Hyperlink"/>
            <w:rFonts w:cstheme="minorBidi"/>
            <w:lang w:val="en-GB"/>
          </w:rPr>
          <w:t>University of Groningen</w:t>
        </w:r>
      </w:hyperlink>
    </w:p>
    <w:p w14:paraId="35155D81" w14:textId="2842F08C" w:rsidR="009F017A" w:rsidRPr="002A4D92" w:rsidRDefault="00E22FE4" w:rsidP="00173F21">
      <w:pPr>
        <w:pStyle w:val="Listenabsatz"/>
        <w:numPr>
          <w:ilvl w:val="0"/>
          <w:numId w:val="29"/>
        </w:numPr>
        <w:spacing w:before="0" w:line="240" w:lineRule="auto"/>
        <w:ind w:left="714" w:hanging="357"/>
        <w:rPr>
          <w:rStyle w:val="Hyperlink"/>
          <w:rFonts w:cstheme="minorBidi"/>
          <w:color w:val="auto"/>
          <w:u w:val="none"/>
          <w:lang w:val="en-GB"/>
        </w:rPr>
      </w:pPr>
      <w:hyperlink r:id="rId67" w:history="1">
        <w:r w:rsidR="009F017A" w:rsidRPr="002A4D92">
          <w:rPr>
            <w:rStyle w:val="Hyperlink"/>
            <w:rFonts w:cstheme="minorBidi"/>
            <w:lang w:val="en-GB"/>
          </w:rPr>
          <w:t>University of Bologna</w:t>
        </w:r>
      </w:hyperlink>
    </w:p>
    <w:p w14:paraId="0FB0EB44" w14:textId="2B130633" w:rsidR="009F017A" w:rsidRPr="002A4D92" w:rsidRDefault="00E22FE4" w:rsidP="00173F21">
      <w:pPr>
        <w:pStyle w:val="Listenabsatz"/>
        <w:numPr>
          <w:ilvl w:val="0"/>
          <w:numId w:val="29"/>
        </w:numPr>
        <w:spacing w:before="0" w:line="240" w:lineRule="auto"/>
        <w:ind w:left="714" w:hanging="357"/>
        <w:rPr>
          <w:rStyle w:val="Hyperlink"/>
          <w:rFonts w:cstheme="minorBidi"/>
          <w:color w:val="auto"/>
          <w:u w:val="none"/>
          <w:lang w:val="en-GB"/>
        </w:rPr>
      </w:pPr>
      <w:hyperlink r:id="rId68" w:history="1">
        <w:r w:rsidR="009F017A" w:rsidRPr="002A4D92">
          <w:rPr>
            <w:rStyle w:val="Hyperlink"/>
            <w:rFonts w:cstheme="minorBidi"/>
            <w:lang w:val="en-GB"/>
          </w:rPr>
          <w:t>University of Applied Sciences Emden/Leer</w:t>
        </w:r>
      </w:hyperlink>
    </w:p>
    <w:p w14:paraId="113E5B89" w14:textId="13E1961E" w:rsidR="009F017A" w:rsidRPr="002A4D92" w:rsidRDefault="00E22FE4" w:rsidP="00173F21">
      <w:pPr>
        <w:pStyle w:val="Listenabsatz"/>
        <w:numPr>
          <w:ilvl w:val="0"/>
          <w:numId w:val="29"/>
        </w:numPr>
        <w:spacing w:before="0" w:line="240" w:lineRule="auto"/>
        <w:ind w:left="714" w:hanging="357"/>
        <w:rPr>
          <w:lang w:val="en-GB"/>
        </w:rPr>
      </w:pPr>
      <w:hyperlink r:id="rId69" w:history="1">
        <w:r w:rsidR="009F017A" w:rsidRPr="002A4D92">
          <w:rPr>
            <w:rStyle w:val="Hyperlink"/>
            <w:rFonts w:cstheme="minorBidi"/>
            <w:lang w:val="en-GB"/>
          </w:rPr>
          <w:t>University of Duisburg/Essen</w:t>
        </w:r>
      </w:hyperlink>
    </w:p>
    <w:p w14:paraId="204A435B" w14:textId="0EB76F28" w:rsidR="009F017A" w:rsidRPr="002A4D92" w:rsidRDefault="00E22FE4" w:rsidP="00173F21">
      <w:pPr>
        <w:pStyle w:val="Listenabsatz"/>
        <w:numPr>
          <w:ilvl w:val="0"/>
          <w:numId w:val="29"/>
        </w:numPr>
        <w:spacing w:before="0" w:line="240" w:lineRule="auto"/>
        <w:ind w:left="714" w:hanging="357"/>
        <w:rPr>
          <w:lang w:val="en-GB"/>
        </w:rPr>
      </w:pPr>
      <w:hyperlink r:id="rId70" w:history="1">
        <w:r w:rsidR="009F017A" w:rsidRPr="002A4D92">
          <w:rPr>
            <w:rStyle w:val="Hyperlink"/>
            <w:rFonts w:cstheme="minorBidi"/>
            <w:lang w:val="en-GB"/>
          </w:rPr>
          <w:t>ICLON</w:t>
        </w:r>
      </w:hyperlink>
      <w:r w:rsidR="009F017A" w:rsidRPr="002A4D92">
        <w:rPr>
          <w:lang w:val="en-GB"/>
        </w:rPr>
        <w:t>, Leiden</w:t>
      </w:r>
    </w:p>
    <w:p w14:paraId="5C06B075" w14:textId="6D5ED656" w:rsidR="009F017A" w:rsidRPr="002A4D92" w:rsidRDefault="00E22FE4" w:rsidP="00173F21">
      <w:pPr>
        <w:pStyle w:val="Listenabsatz"/>
        <w:numPr>
          <w:ilvl w:val="0"/>
          <w:numId w:val="29"/>
        </w:numPr>
        <w:spacing w:before="0" w:line="240" w:lineRule="auto"/>
        <w:rPr>
          <w:rStyle w:val="Hyperlink"/>
          <w:color w:val="auto"/>
          <w:u w:val="none"/>
          <w:lang w:val="en-GB"/>
        </w:rPr>
      </w:pPr>
      <w:hyperlink r:id="rId71" w:history="1">
        <w:r w:rsidR="009F017A" w:rsidRPr="002A4D92">
          <w:rPr>
            <w:rStyle w:val="Hyperlink"/>
            <w:rFonts w:cstheme="minorBidi"/>
            <w:lang w:val="en-GB"/>
          </w:rPr>
          <w:t>TU Technical University Dortmund</w:t>
        </w:r>
      </w:hyperlink>
    </w:p>
    <w:p w14:paraId="48582A92" w14:textId="7354A9AF" w:rsidR="00044813" w:rsidRPr="002A4D92" w:rsidRDefault="00E22FE4" w:rsidP="00173F21">
      <w:pPr>
        <w:pStyle w:val="Listenabsatz"/>
        <w:numPr>
          <w:ilvl w:val="0"/>
          <w:numId w:val="29"/>
        </w:numPr>
        <w:spacing w:before="0" w:line="240" w:lineRule="auto"/>
        <w:rPr>
          <w:lang w:val="en-GB"/>
        </w:rPr>
      </w:pPr>
      <w:hyperlink r:id="rId72" w:history="1">
        <w:r w:rsidR="00044813" w:rsidRPr="002A4D92">
          <w:rPr>
            <w:rStyle w:val="Hyperlink"/>
            <w:lang w:val="en-GB"/>
          </w:rPr>
          <w:t>University of Strasbourg</w:t>
        </w:r>
      </w:hyperlink>
    </w:p>
    <w:p w14:paraId="7965FC80" w14:textId="515A8D24" w:rsidR="00044813" w:rsidRPr="002A4D92" w:rsidRDefault="00E22FE4" w:rsidP="00173F21">
      <w:pPr>
        <w:pStyle w:val="Listenabsatz"/>
        <w:numPr>
          <w:ilvl w:val="0"/>
          <w:numId w:val="29"/>
        </w:numPr>
        <w:spacing w:before="0" w:line="240" w:lineRule="auto"/>
        <w:rPr>
          <w:lang w:val="en-GB"/>
        </w:rPr>
      </w:pPr>
      <w:hyperlink r:id="rId73" w:history="1">
        <w:proofErr w:type="spellStart"/>
        <w:r w:rsidR="00C649C3" w:rsidRPr="002A4D92">
          <w:rPr>
            <w:rStyle w:val="Hyperlink"/>
            <w:lang w:val="en-GB"/>
          </w:rPr>
          <w:t>Université</w:t>
        </w:r>
        <w:proofErr w:type="spellEnd"/>
        <w:r w:rsidR="00C649C3" w:rsidRPr="002A4D92">
          <w:rPr>
            <w:rStyle w:val="Hyperlink"/>
            <w:lang w:val="en-GB"/>
          </w:rPr>
          <w:t xml:space="preserve"> Paris 1, </w:t>
        </w:r>
        <w:proofErr w:type="spellStart"/>
        <w:r w:rsidR="00C649C3" w:rsidRPr="002A4D92">
          <w:rPr>
            <w:rStyle w:val="Hyperlink"/>
            <w:lang w:val="en-GB"/>
          </w:rPr>
          <w:t>Panthéon</w:t>
        </w:r>
        <w:proofErr w:type="spellEnd"/>
        <w:r w:rsidR="00C649C3" w:rsidRPr="002A4D92">
          <w:rPr>
            <w:rStyle w:val="Hyperlink"/>
            <w:lang w:val="en-GB"/>
          </w:rPr>
          <w:t xml:space="preserve"> Sorbonne</w:t>
        </w:r>
      </w:hyperlink>
    </w:p>
    <w:p w14:paraId="19E57359" w14:textId="3A92F048" w:rsidR="00401587" w:rsidRPr="002A4D92" w:rsidRDefault="00E22FE4" w:rsidP="00173F21">
      <w:pPr>
        <w:pStyle w:val="Listenabsatz"/>
        <w:numPr>
          <w:ilvl w:val="0"/>
          <w:numId w:val="29"/>
        </w:numPr>
        <w:spacing w:before="0" w:line="240" w:lineRule="auto"/>
        <w:rPr>
          <w:lang w:val="en-GB"/>
        </w:rPr>
      </w:pPr>
      <w:hyperlink r:id="rId74" w:history="1">
        <w:proofErr w:type="spellStart"/>
        <w:r w:rsidR="00401587" w:rsidRPr="002A4D92">
          <w:rPr>
            <w:rStyle w:val="Hyperlink"/>
            <w:lang w:val="en-GB"/>
          </w:rPr>
          <w:t>Université</w:t>
        </w:r>
        <w:proofErr w:type="spellEnd"/>
        <w:r w:rsidR="00401587" w:rsidRPr="002A4D92">
          <w:rPr>
            <w:rStyle w:val="Hyperlink"/>
            <w:lang w:val="en-GB"/>
          </w:rPr>
          <w:t xml:space="preserve"> Bordeaux Montaigne</w:t>
        </w:r>
      </w:hyperlink>
    </w:p>
    <w:p w14:paraId="07AC4D67" w14:textId="77777777" w:rsidR="009F017A" w:rsidRPr="002A4D92" w:rsidRDefault="009F017A" w:rsidP="00173F21">
      <w:pPr>
        <w:pStyle w:val="Listenabsatz"/>
        <w:spacing w:before="0"/>
        <w:rPr>
          <w:lang w:val="en-GB"/>
        </w:rPr>
      </w:pPr>
    </w:p>
    <w:p w14:paraId="4E6CDF2F" w14:textId="4A75757F" w:rsidR="009F017A" w:rsidRPr="002A4D92" w:rsidRDefault="009F017A" w:rsidP="00173F21">
      <w:pPr>
        <w:spacing w:before="0"/>
        <w:rPr>
          <w:lang w:val="en-GB"/>
        </w:rPr>
      </w:pPr>
      <w:r w:rsidRPr="002A4D92">
        <w:rPr>
          <w:lang w:val="en-GB"/>
        </w:rPr>
        <w:t>This list is not exhaustive.</w:t>
      </w:r>
    </w:p>
    <w:p w14:paraId="41BAEA03" w14:textId="77777777" w:rsidR="009F017A" w:rsidRPr="002A4D92" w:rsidRDefault="009F017A" w:rsidP="00173F21">
      <w:pPr>
        <w:spacing w:before="0"/>
        <w:rPr>
          <w:lang w:val="en-GB"/>
        </w:rPr>
      </w:pPr>
      <w:r w:rsidRPr="002A4D92">
        <w:rPr>
          <w:lang w:val="en-GB"/>
        </w:rPr>
        <w:t xml:space="preserve">The following organisations also support refugees who want to get into higher education: </w:t>
      </w:r>
    </w:p>
    <w:p w14:paraId="3AB04A0F" w14:textId="77777777" w:rsidR="009F017A" w:rsidRPr="002A4D92" w:rsidRDefault="009F017A" w:rsidP="00173F21">
      <w:pPr>
        <w:spacing w:before="0"/>
        <w:rPr>
          <w:lang w:val="en-GB"/>
        </w:rPr>
      </w:pPr>
    </w:p>
    <w:p w14:paraId="1815FA8B" w14:textId="77777777" w:rsidR="009F017A" w:rsidRPr="002A4D92" w:rsidRDefault="009F017A" w:rsidP="00173F21">
      <w:pPr>
        <w:pStyle w:val="Listenabsatz"/>
        <w:numPr>
          <w:ilvl w:val="0"/>
          <w:numId w:val="28"/>
        </w:numPr>
        <w:spacing w:before="0" w:line="259" w:lineRule="auto"/>
        <w:rPr>
          <w:lang w:val="en-GB"/>
        </w:rPr>
      </w:pPr>
      <w:r w:rsidRPr="002A4D92">
        <w:rPr>
          <w:lang w:val="en-GB"/>
        </w:rPr>
        <w:t xml:space="preserve">The </w:t>
      </w:r>
      <w:hyperlink r:id="rId75" w:history="1">
        <w:r w:rsidRPr="002A4D92">
          <w:rPr>
            <w:rStyle w:val="Hyperlink"/>
            <w:rFonts w:cstheme="minorBidi"/>
            <w:b/>
            <w:lang w:val="en-GB"/>
          </w:rPr>
          <w:t>European Union</w:t>
        </w:r>
      </w:hyperlink>
      <w:r w:rsidRPr="002A4D92">
        <w:rPr>
          <w:lang w:val="en-GB"/>
        </w:rPr>
        <w:t xml:space="preserve"> is supporting a number of projects aimed at assisting refugees into higher education, including this </w:t>
      </w:r>
      <w:hyperlink r:id="rId76" w:history="1">
        <w:r w:rsidRPr="002A4D92">
          <w:rPr>
            <w:rStyle w:val="Hyperlink"/>
            <w:rFonts w:cstheme="minorBidi"/>
            <w:lang w:val="en-GB"/>
          </w:rPr>
          <w:t>VINCE</w:t>
        </w:r>
      </w:hyperlink>
      <w:r w:rsidRPr="002A4D92">
        <w:rPr>
          <w:lang w:val="en-GB"/>
        </w:rPr>
        <w:t xml:space="preserve"> project. Another EU co-financed project is </w:t>
      </w:r>
      <w:hyperlink r:id="rId77" w:history="1">
        <w:proofErr w:type="spellStart"/>
        <w:r w:rsidRPr="002A4D92">
          <w:rPr>
            <w:rStyle w:val="Hyperlink"/>
            <w:rFonts w:cstheme="minorBidi"/>
            <w:lang w:val="en-GB"/>
          </w:rPr>
          <w:t>inHERE</w:t>
        </w:r>
        <w:proofErr w:type="spellEnd"/>
      </w:hyperlink>
      <w:r w:rsidRPr="002A4D92">
        <w:rPr>
          <w:lang w:val="en-GB"/>
        </w:rPr>
        <w:t xml:space="preserve">, which aims to strengthen knowledge sharing, peer-support and academic partnership to facilitate the integration and access of refugees in European Higher Education Institutions.  </w:t>
      </w:r>
    </w:p>
    <w:p w14:paraId="1E3958DA" w14:textId="21D3105A" w:rsidR="009F017A" w:rsidRPr="002A4D92" w:rsidRDefault="009F017A" w:rsidP="00173F21">
      <w:pPr>
        <w:pStyle w:val="Listenabsatz"/>
        <w:numPr>
          <w:ilvl w:val="0"/>
          <w:numId w:val="28"/>
        </w:numPr>
        <w:spacing w:before="0" w:line="259" w:lineRule="auto"/>
        <w:rPr>
          <w:lang w:val="en-GB"/>
        </w:rPr>
      </w:pPr>
      <w:r w:rsidRPr="002A4D92">
        <w:rPr>
          <w:lang w:val="en-GB"/>
        </w:rPr>
        <w:t xml:space="preserve">The </w:t>
      </w:r>
      <w:hyperlink r:id="rId78" w:history="1">
        <w:r w:rsidRPr="002A4D92">
          <w:rPr>
            <w:rStyle w:val="Hyperlink"/>
            <w:rFonts w:cstheme="minorBidi"/>
            <w:b/>
            <w:lang w:val="en-GB"/>
          </w:rPr>
          <w:t>European Commission</w:t>
        </w:r>
      </w:hyperlink>
      <w:r w:rsidRPr="002A4D92">
        <w:rPr>
          <w:lang w:val="en-GB"/>
        </w:rPr>
        <w:t xml:space="preserve"> supports the integration of migrants and refugees in higher education. The Commission funds projects and disseminates successful practices in this field. Language skills and recognition of qualifications are key issues for these groups. It has produced a list of inspiring practices where higher education institutions are helping refugees to get into higher education. The list is the result of responses to an EU Survey launched by the European Commission on 24 September 2015 among universities and student organisations. It has been further completed following a </w:t>
      </w:r>
      <w:r w:rsidR="00CB0B97" w:rsidRPr="002A4D92">
        <w:rPr>
          <w:lang w:val="en-GB"/>
        </w:rPr>
        <w:br/>
      </w:r>
      <w:r w:rsidRPr="002A4D92">
        <w:rPr>
          <w:lang w:val="en-GB"/>
        </w:rPr>
        <w:t xml:space="preserve">workshop organised on 6 October 2015 with 25 representatives of Erasmus+ National Agencies, universities and student organisations. The aim is not to be exhaustive, but to share some practices taking place in different parts of the EU. The list can be found </w:t>
      </w:r>
      <w:hyperlink r:id="rId79" w:history="1">
        <w:r w:rsidRPr="002A4D92">
          <w:rPr>
            <w:rStyle w:val="Hyperlink"/>
            <w:rFonts w:cstheme="minorBidi"/>
            <w:lang w:val="en-GB"/>
          </w:rPr>
          <w:t>here</w:t>
        </w:r>
      </w:hyperlink>
      <w:r w:rsidRPr="002A4D92">
        <w:rPr>
          <w:lang w:val="en-GB"/>
        </w:rPr>
        <w:t>.</w:t>
      </w:r>
    </w:p>
    <w:p w14:paraId="19125912" w14:textId="77777777" w:rsidR="009F017A" w:rsidRPr="002A4D92" w:rsidRDefault="00E22FE4" w:rsidP="00173F21">
      <w:pPr>
        <w:pStyle w:val="Listenabsatz"/>
        <w:numPr>
          <w:ilvl w:val="0"/>
          <w:numId w:val="28"/>
        </w:numPr>
        <w:spacing w:before="0" w:line="259" w:lineRule="auto"/>
        <w:rPr>
          <w:lang w:val="en-GB"/>
        </w:rPr>
      </w:pPr>
      <w:hyperlink r:id="rId80" w:history="1">
        <w:r w:rsidR="009F017A" w:rsidRPr="002A4D92">
          <w:rPr>
            <w:rStyle w:val="Hyperlink"/>
            <w:rFonts w:cstheme="minorBidi"/>
            <w:b/>
            <w:lang w:val="en-GB"/>
          </w:rPr>
          <w:t>Kiron</w:t>
        </w:r>
      </w:hyperlink>
      <w:r w:rsidR="009F017A" w:rsidRPr="002A4D92">
        <w:rPr>
          <w:lang w:val="en-GB"/>
        </w:rPr>
        <w:t xml:space="preserve"> is a social start-up that wants to help refugees access higher education free of charge. Kiron wants to provide a bridge for refugees or asylum seekers to continue or begin studying at a university-level. Kiron’s idea: start your studies right away with online courses and finish your Bachelor’s degree later offline at one of our partner universities.</w:t>
      </w:r>
    </w:p>
    <w:p w14:paraId="6FEFD204" w14:textId="77777777" w:rsidR="009F017A" w:rsidRPr="002A4D92" w:rsidRDefault="009F017A" w:rsidP="00173F21">
      <w:pPr>
        <w:pStyle w:val="Listenabsatz"/>
        <w:numPr>
          <w:ilvl w:val="0"/>
          <w:numId w:val="28"/>
        </w:numPr>
        <w:spacing w:before="0" w:line="259" w:lineRule="auto"/>
        <w:rPr>
          <w:lang w:val="en-GB"/>
        </w:rPr>
      </w:pPr>
      <w:r w:rsidRPr="002A4D92">
        <w:rPr>
          <w:lang w:val="en-GB"/>
        </w:rPr>
        <w:t xml:space="preserve">The </w:t>
      </w:r>
      <w:r w:rsidRPr="002A4D92">
        <w:rPr>
          <w:b/>
          <w:lang w:val="en-GB"/>
        </w:rPr>
        <w:t>United Nations Refugee Agency</w:t>
      </w:r>
      <w:r w:rsidRPr="002A4D92">
        <w:rPr>
          <w:lang w:val="en-GB"/>
        </w:rPr>
        <w:t xml:space="preserve"> – </w:t>
      </w:r>
      <w:hyperlink r:id="rId81" w:history="1">
        <w:r w:rsidRPr="002A4D92">
          <w:rPr>
            <w:rStyle w:val="Hyperlink"/>
            <w:rFonts w:cstheme="minorBidi"/>
            <w:b/>
            <w:lang w:val="en-GB"/>
          </w:rPr>
          <w:t>UNHCR</w:t>
        </w:r>
      </w:hyperlink>
      <w:r w:rsidRPr="002A4D92">
        <w:rPr>
          <w:lang w:val="en-GB"/>
        </w:rPr>
        <w:t xml:space="preserve"> – is committed to encouraging higher education for refugees.</w:t>
      </w:r>
    </w:p>
    <w:p w14:paraId="5E58D26C" w14:textId="77777777" w:rsidR="009F017A" w:rsidRPr="002A4D92" w:rsidRDefault="00E22FE4" w:rsidP="00173F21">
      <w:pPr>
        <w:pStyle w:val="Listenabsatz"/>
        <w:numPr>
          <w:ilvl w:val="0"/>
          <w:numId w:val="28"/>
        </w:numPr>
        <w:spacing w:before="0" w:line="240" w:lineRule="auto"/>
        <w:rPr>
          <w:lang w:val="en-GB"/>
        </w:rPr>
      </w:pPr>
      <w:hyperlink r:id="rId82" w:history="1">
        <w:r w:rsidR="009F017A" w:rsidRPr="002A4D92">
          <w:rPr>
            <w:rStyle w:val="Hyperlink"/>
            <w:rFonts w:cstheme="minorBidi"/>
            <w:b/>
            <w:lang w:val="en-GB"/>
          </w:rPr>
          <w:t>The European University Association</w:t>
        </w:r>
      </w:hyperlink>
      <w:r w:rsidR="009F017A" w:rsidRPr="002A4D92">
        <w:rPr>
          <w:lang w:val="en-GB"/>
        </w:rPr>
        <w:t xml:space="preserve">, EUA, is committed to enabling refugees to study at higher education institutions across Europe. Its policy statement can be read </w:t>
      </w:r>
      <w:hyperlink r:id="rId83" w:history="1">
        <w:r w:rsidR="009F017A" w:rsidRPr="002A4D92">
          <w:rPr>
            <w:rStyle w:val="Hyperlink"/>
            <w:rFonts w:cstheme="minorBidi"/>
            <w:lang w:val="en-GB"/>
          </w:rPr>
          <w:t>here</w:t>
        </w:r>
      </w:hyperlink>
      <w:r w:rsidR="009F017A" w:rsidRPr="002A4D92">
        <w:rPr>
          <w:lang w:val="en-GB"/>
        </w:rPr>
        <w:t xml:space="preserve">. The Association launched a </w:t>
      </w:r>
      <w:hyperlink r:id="rId84" w:history="1">
        <w:r w:rsidR="009F017A" w:rsidRPr="002A4D92">
          <w:rPr>
            <w:rStyle w:val="Hyperlink"/>
            <w:rFonts w:cstheme="minorBidi"/>
            <w:lang w:val="en-GB"/>
          </w:rPr>
          <w:t>Refugees Welcome Map Campaign</w:t>
        </w:r>
      </w:hyperlink>
      <w:r w:rsidR="009F017A" w:rsidRPr="002A4D92">
        <w:rPr>
          <w:lang w:val="en-GB"/>
        </w:rPr>
        <w:t xml:space="preserve"> in December 2015 and has collected almost 250 initiatives from higher education institutions and related organisations in 31 countries. Click on the interactive </w:t>
      </w:r>
      <w:hyperlink r:id="rId85" w:history="1">
        <w:r w:rsidR="009F017A" w:rsidRPr="002A4D92">
          <w:rPr>
            <w:rStyle w:val="Hyperlink"/>
            <w:rFonts w:cstheme="minorBidi"/>
            <w:lang w:val="en-GB"/>
          </w:rPr>
          <w:t>map</w:t>
        </w:r>
      </w:hyperlink>
      <w:r w:rsidR="009F017A" w:rsidRPr="002A4D92">
        <w:rPr>
          <w:lang w:val="en-GB"/>
        </w:rPr>
        <w:t xml:space="preserve"> to find details of the initiatives at the various institutions around the world. </w:t>
      </w:r>
    </w:p>
    <w:p w14:paraId="108D5387" w14:textId="77777777" w:rsidR="009F017A" w:rsidRPr="002A4D92" w:rsidRDefault="00E22FE4" w:rsidP="00173F21">
      <w:pPr>
        <w:pStyle w:val="Listenabsatz"/>
        <w:numPr>
          <w:ilvl w:val="0"/>
          <w:numId w:val="28"/>
        </w:numPr>
        <w:spacing w:before="0" w:line="240" w:lineRule="auto"/>
        <w:rPr>
          <w:lang w:val="en-GB"/>
        </w:rPr>
      </w:pPr>
      <w:hyperlink r:id="rId86" w:history="1">
        <w:r w:rsidR="009F017A" w:rsidRPr="002A4D92">
          <w:rPr>
            <w:rStyle w:val="Hyperlink"/>
            <w:rFonts w:cstheme="minorBidi"/>
            <w:b/>
            <w:lang w:val="en-GB"/>
          </w:rPr>
          <w:t>The European Students Union</w:t>
        </w:r>
      </w:hyperlink>
      <w:r w:rsidR="009F017A" w:rsidRPr="002A4D92">
        <w:rPr>
          <w:b/>
          <w:lang w:val="en-GB"/>
        </w:rPr>
        <w:t xml:space="preserve"> </w:t>
      </w:r>
      <w:r w:rsidR="009F017A" w:rsidRPr="002A4D92">
        <w:rPr>
          <w:lang w:val="en-GB"/>
        </w:rPr>
        <w:t xml:space="preserve">has published a </w:t>
      </w:r>
      <w:hyperlink r:id="rId87" w:history="1">
        <w:r w:rsidR="009F017A" w:rsidRPr="002A4D92">
          <w:rPr>
            <w:rStyle w:val="Hyperlink"/>
            <w:rFonts w:cstheme="minorBidi"/>
            <w:lang w:val="en-GB"/>
          </w:rPr>
          <w:t>report</w:t>
        </w:r>
      </w:hyperlink>
      <w:r w:rsidR="009F017A" w:rsidRPr="002A4D92">
        <w:rPr>
          <w:lang w:val="en-GB"/>
        </w:rPr>
        <w:t xml:space="preserve"> on initiatives in a selection of European countries.   </w:t>
      </w:r>
    </w:p>
    <w:p w14:paraId="18CA10CD" w14:textId="77777777" w:rsidR="009F017A" w:rsidRPr="002A4D92" w:rsidRDefault="009F017A" w:rsidP="00173F21">
      <w:pPr>
        <w:pStyle w:val="Listenabsatz"/>
        <w:numPr>
          <w:ilvl w:val="0"/>
          <w:numId w:val="28"/>
        </w:numPr>
        <w:spacing w:before="0" w:line="259" w:lineRule="auto"/>
        <w:rPr>
          <w:lang w:val="en-GB"/>
        </w:rPr>
      </w:pPr>
      <w:r w:rsidRPr="002A4D92">
        <w:rPr>
          <w:lang w:val="en-GB"/>
        </w:rPr>
        <w:t xml:space="preserve">In </w:t>
      </w:r>
      <w:r w:rsidRPr="002A4D92">
        <w:rPr>
          <w:b/>
          <w:lang w:val="en-GB"/>
        </w:rPr>
        <w:t>Germany</w:t>
      </w:r>
      <w:r w:rsidRPr="002A4D92">
        <w:rPr>
          <w:lang w:val="en-GB"/>
        </w:rPr>
        <w:t xml:space="preserve">, </w:t>
      </w:r>
      <w:hyperlink r:id="rId88" w:history="1">
        <w:r w:rsidRPr="002A4D92">
          <w:rPr>
            <w:rStyle w:val="Hyperlink"/>
            <w:rFonts w:cstheme="minorBidi"/>
            <w:lang w:val="en-GB"/>
          </w:rPr>
          <w:t>DAAD</w:t>
        </w:r>
      </w:hyperlink>
      <w:r w:rsidRPr="002A4D92">
        <w:rPr>
          <w:lang w:val="en-GB"/>
        </w:rPr>
        <w:t xml:space="preserve">, the </w:t>
      </w:r>
      <w:proofErr w:type="spellStart"/>
      <w:r w:rsidRPr="002A4D92">
        <w:rPr>
          <w:lang w:val="en-GB"/>
        </w:rPr>
        <w:t>Deutscher</w:t>
      </w:r>
      <w:proofErr w:type="spellEnd"/>
      <w:r w:rsidRPr="002A4D92">
        <w:rPr>
          <w:lang w:val="en-GB"/>
        </w:rPr>
        <w:t xml:space="preserve"> </w:t>
      </w:r>
      <w:proofErr w:type="spellStart"/>
      <w:r w:rsidRPr="002A4D92">
        <w:rPr>
          <w:lang w:val="en-GB"/>
        </w:rPr>
        <w:t>Akademischer</w:t>
      </w:r>
      <w:proofErr w:type="spellEnd"/>
      <w:r w:rsidRPr="002A4D92">
        <w:rPr>
          <w:lang w:val="en-GB"/>
        </w:rPr>
        <w:t xml:space="preserve"> </w:t>
      </w:r>
      <w:proofErr w:type="spellStart"/>
      <w:r w:rsidRPr="002A4D92">
        <w:rPr>
          <w:lang w:val="en-GB"/>
        </w:rPr>
        <w:t>Austauschdienst</w:t>
      </w:r>
      <w:proofErr w:type="spellEnd"/>
      <w:r w:rsidRPr="002A4D92">
        <w:rPr>
          <w:lang w:val="en-GB"/>
        </w:rPr>
        <w:t>/German Academic Exchange Service supports refugees who want access to higher education.</w:t>
      </w:r>
    </w:p>
    <w:p w14:paraId="1AF34923" w14:textId="77777777" w:rsidR="009F017A" w:rsidRPr="002A4D92" w:rsidRDefault="009F017A" w:rsidP="00173F21">
      <w:pPr>
        <w:pStyle w:val="Listenabsatz"/>
        <w:numPr>
          <w:ilvl w:val="0"/>
          <w:numId w:val="28"/>
        </w:numPr>
        <w:spacing w:before="0" w:line="259" w:lineRule="auto"/>
        <w:rPr>
          <w:lang w:val="en-GB"/>
        </w:rPr>
      </w:pPr>
      <w:r w:rsidRPr="002A4D92">
        <w:rPr>
          <w:lang w:val="en-GB"/>
        </w:rPr>
        <w:t xml:space="preserve">In </w:t>
      </w:r>
      <w:r w:rsidRPr="002A4D92">
        <w:rPr>
          <w:b/>
          <w:lang w:val="en-GB"/>
        </w:rPr>
        <w:t>the Netherlands</w:t>
      </w:r>
      <w:r w:rsidRPr="002A4D92">
        <w:rPr>
          <w:lang w:val="en-GB"/>
        </w:rPr>
        <w:t xml:space="preserve">, </w:t>
      </w:r>
      <w:hyperlink r:id="rId89" w:history="1">
        <w:r w:rsidRPr="002A4D92">
          <w:rPr>
            <w:rStyle w:val="Hyperlink"/>
            <w:rFonts w:cstheme="minorBidi"/>
            <w:lang w:val="en-GB"/>
          </w:rPr>
          <w:t>UAF</w:t>
        </w:r>
      </w:hyperlink>
      <w:r w:rsidRPr="002A4D92">
        <w:rPr>
          <w:lang w:val="en-GB"/>
        </w:rPr>
        <w:t xml:space="preserve"> helps refugees who want to pursue higher education. </w:t>
      </w:r>
      <w:hyperlink r:id="rId90" w:history="1">
        <w:proofErr w:type="spellStart"/>
        <w:r w:rsidRPr="002A4D92">
          <w:rPr>
            <w:rStyle w:val="Hyperlink"/>
            <w:rFonts w:cstheme="minorBidi"/>
            <w:lang w:val="en-GB"/>
          </w:rPr>
          <w:t>Nuffic</w:t>
        </w:r>
        <w:proofErr w:type="spellEnd"/>
      </w:hyperlink>
      <w:r w:rsidRPr="002A4D92">
        <w:rPr>
          <w:lang w:val="en-GB"/>
        </w:rPr>
        <w:t xml:space="preserve">, the Dutch organisation for internationalisation in education also has </w:t>
      </w:r>
      <w:hyperlink r:id="rId91" w:history="1">
        <w:r w:rsidRPr="002A4D92">
          <w:rPr>
            <w:rStyle w:val="Hyperlink"/>
            <w:rFonts w:cstheme="minorBidi"/>
            <w:lang w:val="en-GB"/>
          </w:rPr>
          <w:t>advice for refugees who want to enrol in higher education</w:t>
        </w:r>
      </w:hyperlink>
      <w:r w:rsidRPr="002A4D92">
        <w:rPr>
          <w:lang w:val="en-GB"/>
        </w:rPr>
        <w:t>.</w:t>
      </w:r>
    </w:p>
    <w:p w14:paraId="02499431" w14:textId="14A0939F" w:rsidR="009F017A" w:rsidRPr="002A4D92" w:rsidRDefault="009F017A" w:rsidP="00173F21">
      <w:pPr>
        <w:pStyle w:val="Listenabsatz"/>
        <w:numPr>
          <w:ilvl w:val="0"/>
          <w:numId w:val="28"/>
        </w:numPr>
        <w:spacing w:before="0" w:line="259" w:lineRule="auto"/>
        <w:rPr>
          <w:lang w:val="en-GB"/>
        </w:rPr>
      </w:pPr>
      <w:r w:rsidRPr="002A4D92">
        <w:rPr>
          <w:lang w:val="en-GB"/>
        </w:rPr>
        <w:lastRenderedPageBreak/>
        <w:t xml:space="preserve">In </w:t>
      </w:r>
      <w:r w:rsidRPr="002A4D92">
        <w:rPr>
          <w:b/>
          <w:lang w:val="en-GB"/>
        </w:rPr>
        <w:t>Denmark</w:t>
      </w:r>
      <w:r w:rsidRPr="002A4D92">
        <w:rPr>
          <w:lang w:val="en-GB"/>
        </w:rPr>
        <w:t xml:space="preserve">, there is an </w:t>
      </w:r>
      <w:hyperlink r:id="rId92" w:history="1">
        <w:r w:rsidRPr="002A4D92">
          <w:rPr>
            <w:rStyle w:val="Hyperlink"/>
            <w:rFonts w:cstheme="minorBidi"/>
            <w:lang w:val="en-GB"/>
          </w:rPr>
          <w:t>initiative to help refugees gain access to higher education</w:t>
        </w:r>
      </w:hyperlink>
      <w:r w:rsidRPr="002A4D92">
        <w:rPr>
          <w:lang w:val="en-GB"/>
        </w:rPr>
        <w:t xml:space="preserve"> by a cooperation between the Danish National Union of Students, Students Support Refugees, Social Science Across Borders and Student House Copenhagen.</w:t>
      </w:r>
    </w:p>
    <w:p w14:paraId="6DFC112C" w14:textId="7A566F70" w:rsidR="00E55B79" w:rsidRPr="002A4D92" w:rsidRDefault="00E55B79" w:rsidP="00173F21">
      <w:pPr>
        <w:pStyle w:val="Listenabsatz"/>
        <w:numPr>
          <w:ilvl w:val="0"/>
          <w:numId w:val="28"/>
        </w:numPr>
        <w:spacing w:before="0" w:line="259" w:lineRule="auto"/>
        <w:rPr>
          <w:lang w:val="en-GB"/>
        </w:rPr>
      </w:pPr>
      <w:r w:rsidRPr="002A4D92">
        <w:rPr>
          <w:lang w:val="en-GB"/>
        </w:rPr>
        <w:t xml:space="preserve">In </w:t>
      </w:r>
      <w:r w:rsidRPr="002A4D92">
        <w:rPr>
          <w:b/>
          <w:lang w:val="en-GB"/>
        </w:rPr>
        <w:t>France</w:t>
      </w:r>
      <w:r w:rsidRPr="002A4D92">
        <w:rPr>
          <w:lang w:val="en-GB"/>
        </w:rPr>
        <w:t xml:space="preserve">, there is a network called </w:t>
      </w:r>
      <w:hyperlink r:id="rId93" w:history="1">
        <w:r w:rsidRPr="002A4D92">
          <w:rPr>
            <w:rStyle w:val="Hyperlink"/>
            <w:lang w:val="en-GB"/>
          </w:rPr>
          <w:t>RESOME</w:t>
        </w:r>
      </w:hyperlink>
      <w:r w:rsidRPr="002A4D92">
        <w:rPr>
          <w:lang w:val="en-GB"/>
        </w:rPr>
        <w:t xml:space="preserve">. This is neither a governmental institution nor a university but a group composed of students, teachers, and people supportive of migrants and refugees, working alongside them to grant everyone access to French classes and the possibility to resume their studies in France. </w:t>
      </w:r>
      <w:r w:rsidRPr="002A4D92">
        <w:rPr>
          <w:lang w:val="en-GB"/>
        </w:rPr>
        <w:br/>
        <w:t xml:space="preserve">There is another official network in France coordinated by Mathieu Schneider, vice-rector for culture, sciences and society at </w:t>
      </w:r>
      <w:hyperlink r:id="rId94" w:history="1">
        <w:proofErr w:type="spellStart"/>
        <w:r w:rsidRPr="002A4D92">
          <w:rPr>
            <w:rStyle w:val="Hyperlink"/>
            <w:lang w:val="en-GB"/>
          </w:rPr>
          <w:t>Université</w:t>
        </w:r>
        <w:proofErr w:type="spellEnd"/>
        <w:r w:rsidRPr="002A4D92">
          <w:rPr>
            <w:rStyle w:val="Hyperlink"/>
            <w:lang w:val="en-GB"/>
          </w:rPr>
          <w:t xml:space="preserve"> de Strasbourg</w:t>
        </w:r>
      </w:hyperlink>
      <w:r w:rsidRPr="002A4D92">
        <w:rPr>
          <w:lang w:val="en-GB"/>
        </w:rPr>
        <w:t xml:space="preserve">. This Network is called </w:t>
      </w:r>
      <w:proofErr w:type="spellStart"/>
      <w:r w:rsidRPr="002A4D92">
        <w:rPr>
          <w:lang w:val="en-GB"/>
        </w:rPr>
        <w:t>MEnS</w:t>
      </w:r>
      <w:proofErr w:type="spellEnd"/>
      <w:r w:rsidRPr="002A4D92">
        <w:rPr>
          <w:lang w:val="en-GB"/>
        </w:rPr>
        <w:t xml:space="preserve"> (Migrants inclusion in Higher education). Its goal is to provide comprehensive support to migrants who want to access to French higher education.  French universities collaborate within this network and are divided into different working groups: </w:t>
      </w:r>
    </w:p>
    <w:p w14:paraId="7A2BBEBD" w14:textId="77777777" w:rsidR="00E55B79" w:rsidRPr="002A4D92" w:rsidRDefault="00E55B79" w:rsidP="00173F21">
      <w:pPr>
        <w:pStyle w:val="Listenabsatz"/>
        <w:numPr>
          <w:ilvl w:val="1"/>
          <w:numId w:val="28"/>
        </w:numPr>
        <w:spacing w:before="0" w:line="259" w:lineRule="auto"/>
        <w:rPr>
          <w:lang w:val="en-GB"/>
        </w:rPr>
      </w:pPr>
      <w:r w:rsidRPr="002A4D92">
        <w:rPr>
          <w:lang w:val="en-GB"/>
        </w:rPr>
        <w:t>French as a foreign language courses</w:t>
      </w:r>
    </w:p>
    <w:p w14:paraId="7B415F4E" w14:textId="77777777" w:rsidR="00E55B79" w:rsidRPr="002A4D92" w:rsidRDefault="00E55B79" w:rsidP="00173F21">
      <w:pPr>
        <w:pStyle w:val="Listenabsatz"/>
        <w:numPr>
          <w:ilvl w:val="1"/>
          <w:numId w:val="28"/>
        </w:numPr>
        <w:spacing w:before="0" w:line="259" w:lineRule="auto"/>
        <w:rPr>
          <w:lang w:val="en-GB"/>
        </w:rPr>
      </w:pPr>
      <w:r w:rsidRPr="002A4D92">
        <w:rPr>
          <w:lang w:val="en-GB"/>
        </w:rPr>
        <w:t>Recognition of prior learning, recognition of diploma and certificate of equivalence</w:t>
      </w:r>
    </w:p>
    <w:p w14:paraId="15F21CEA" w14:textId="6B272467" w:rsidR="00E55B79" w:rsidRPr="002A4D92" w:rsidRDefault="00E55B79" w:rsidP="00173F21">
      <w:pPr>
        <w:pStyle w:val="Listenabsatz"/>
        <w:numPr>
          <w:ilvl w:val="1"/>
          <w:numId w:val="28"/>
        </w:numPr>
        <w:spacing w:before="0" w:line="259" w:lineRule="auto"/>
        <w:rPr>
          <w:lang w:val="en-GB"/>
        </w:rPr>
      </w:pPr>
      <w:r w:rsidRPr="002A4D92">
        <w:rPr>
          <w:lang w:val="en-GB"/>
        </w:rPr>
        <w:t xml:space="preserve">Funding of specific programme to support migrants. </w:t>
      </w:r>
    </w:p>
    <w:p w14:paraId="044BEDF1" w14:textId="0DC4F507" w:rsidR="00E55B79" w:rsidRPr="002A4D92" w:rsidRDefault="00E22FE4" w:rsidP="00173F21">
      <w:pPr>
        <w:pStyle w:val="Listenabsatz"/>
        <w:spacing w:before="0" w:line="259" w:lineRule="auto"/>
        <w:rPr>
          <w:lang w:val="en-GB"/>
        </w:rPr>
      </w:pPr>
      <w:hyperlink r:id="rId95" w:history="1">
        <w:r w:rsidR="00E55B79" w:rsidRPr="002A4D92">
          <w:rPr>
            <w:rStyle w:val="Hyperlink"/>
            <w:lang w:val="en-GB"/>
          </w:rPr>
          <w:t>Emergency reception for scientists in exile</w:t>
        </w:r>
      </w:hyperlink>
      <w:r w:rsidR="004D7D5D" w:rsidRPr="002A4D92">
        <w:rPr>
          <w:lang w:val="en-GB"/>
        </w:rPr>
        <w:t xml:space="preserve"> provides</w:t>
      </w:r>
      <w:r w:rsidR="00E55B79" w:rsidRPr="002A4D92">
        <w:rPr>
          <w:lang w:val="en-GB"/>
        </w:rPr>
        <w:t xml:space="preserve"> information (how to study in France, how to register at a university, learn French, specific support) for refugees or asylum seekers who would like to begin or resume their studies.</w:t>
      </w:r>
    </w:p>
    <w:p w14:paraId="0F9FF996" w14:textId="77777777" w:rsidR="00AB14DF" w:rsidRDefault="00AB14DF" w:rsidP="00173F21">
      <w:pPr>
        <w:spacing w:before="0" w:line="259" w:lineRule="auto"/>
        <w:ind w:left="425" w:hanging="425"/>
        <w:rPr>
          <w:b/>
          <w:i/>
          <w:color w:val="5C1E3F"/>
          <w:sz w:val="28"/>
          <w:szCs w:val="28"/>
          <w:lang w:val="en-GB"/>
        </w:rPr>
      </w:pPr>
    </w:p>
    <w:p w14:paraId="4C7B2D08" w14:textId="282ADE54" w:rsidR="009F017A" w:rsidRPr="002A4D92" w:rsidRDefault="009F017A" w:rsidP="00173F21">
      <w:pPr>
        <w:spacing w:before="0" w:line="259" w:lineRule="auto"/>
        <w:ind w:left="425" w:hanging="425"/>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 xml:space="preserve">What are the conditions for resuming studies in the original country, if a migrant wishes to return </w:t>
      </w:r>
      <w:proofErr w:type="gramStart"/>
      <w:r w:rsidRPr="002A4D92">
        <w:rPr>
          <w:b/>
          <w:i/>
          <w:color w:val="5C1E3F"/>
          <w:sz w:val="28"/>
          <w:szCs w:val="28"/>
          <w:lang w:val="en-GB"/>
        </w:rPr>
        <w:t>at a later date</w:t>
      </w:r>
      <w:proofErr w:type="gramEnd"/>
      <w:r w:rsidRPr="002A4D92">
        <w:rPr>
          <w:b/>
          <w:i/>
          <w:color w:val="5C1E3F"/>
          <w:sz w:val="28"/>
          <w:szCs w:val="28"/>
          <w:lang w:val="en-GB"/>
        </w:rPr>
        <w:t>?</w:t>
      </w:r>
    </w:p>
    <w:p w14:paraId="14432A57" w14:textId="27AC0918" w:rsidR="009F017A" w:rsidRPr="002A4D92" w:rsidRDefault="001444C7" w:rsidP="00173F21">
      <w:pPr>
        <w:spacing w:before="0"/>
        <w:rPr>
          <w:lang w:val="en-GB"/>
        </w:rPr>
      </w:pPr>
      <w:r w:rsidRPr="002A4D92">
        <w:rPr>
          <w:b/>
          <w:sz w:val="28"/>
          <w:szCs w:val="28"/>
          <w:lang w:val="en-GB"/>
        </w:rPr>
        <w:t>A</w:t>
      </w:r>
      <w:r w:rsidR="009F017A" w:rsidRPr="002A4D92">
        <w:rPr>
          <w:lang w:val="en-GB"/>
        </w:rPr>
        <w:t>: If a student enters higher education in Europe and then returns to their original country, the question whether their studies in Europe would be recognised in the original country will depend on that country. The Ministry of Education of the relevant country should be contacted.</w:t>
      </w:r>
    </w:p>
    <w:p w14:paraId="470FFBBD" w14:textId="0495FF2A" w:rsidR="009F017A" w:rsidRPr="002A4D92" w:rsidRDefault="009F017A" w:rsidP="00173F21">
      <w:pPr>
        <w:spacing w:before="0"/>
        <w:rPr>
          <w:lang w:val="en-GB"/>
        </w:rPr>
      </w:pPr>
      <w:r w:rsidRPr="002A4D92">
        <w:rPr>
          <w:b/>
          <w:lang w:val="en-GB"/>
        </w:rPr>
        <w:t>Syria:</w:t>
      </w:r>
      <w:r w:rsidRPr="002A4D92">
        <w:rPr>
          <w:lang w:val="en-GB"/>
        </w:rPr>
        <w:t xml:space="preserve"> The European Union’s Education, </w:t>
      </w:r>
      <w:proofErr w:type="spellStart"/>
      <w:r w:rsidRPr="002A4D92">
        <w:rPr>
          <w:lang w:val="en-GB"/>
        </w:rPr>
        <w:t>Audiovisual</w:t>
      </w:r>
      <w:proofErr w:type="spellEnd"/>
      <w:r w:rsidRPr="002A4D92">
        <w:rPr>
          <w:lang w:val="en-GB"/>
        </w:rPr>
        <w:t xml:space="preserve"> and Cultural Executive Agency (</w:t>
      </w:r>
      <w:hyperlink r:id="rId96" w:history="1">
        <w:r w:rsidRPr="002A4D92">
          <w:rPr>
            <w:rStyle w:val="Hyperlink"/>
            <w:rFonts w:cstheme="minorBidi"/>
            <w:lang w:val="en-GB"/>
          </w:rPr>
          <w:t>EACEA</w:t>
        </w:r>
      </w:hyperlink>
      <w:r w:rsidRPr="002A4D92">
        <w:rPr>
          <w:lang w:val="en-GB"/>
        </w:rPr>
        <w:t xml:space="preserve">) published the following </w:t>
      </w:r>
      <w:r w:rsidR="00D75F53" w:rsidRPr="002A4D92">
        <w:rPr>
          <w:b/>
          <w:i/>
          <w:lang w:val="en-GB"/>
        </w:rPr>
        <w:t>Recognition of foreign qualifications in Syria</w:t>
      </w:r>
      <w:r w:rsidR="00D75F53" w:rsidRPr="002A4D92">
        <w:rPr>
          <w:lang w:val="en-GB"/>
        </w:rPr>
        <w:t xml:space="preserve"> </w:t>
      </w:r>
      <w:r w:rsidRPr="002A4D92">
        <w:rPr>
          <w:lang w:val="en-GB"/>
        </w:rPr>
        <w:t>in a Tempus study of the “State of Play of the Bologna Process in the Tempus Partner Countries” in April 2012:</w:t>
      </w:r>
    </w:p>
    <w:p w14:paraId="6ECA7CF2" w14:textId="77777777" w:rsidR="009F017A" w:rsidRPr="002A4D92" w:rsidRDefault="009F017A" w:rsidP="00173F21">
      <w:pPr>
        <w:spacing w:before="0" w:line="240" w:lineRule="auto"/>
        <w:rPr>
          <w:i/>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647"/>
      </w:tblGrid>
      <w:tr w:rsidR="009F017A" w:rsidRPr="002A4D92" w14:paraId="302AEFAB" w14:textId="77777777" w:rsidTr="00EF4657">
        <w:tc>
          <w:tcPr>
            <w:tcW w:w="3847" w:type="dxa"/>
          </w:tcPr>
          <w:p w14:paraId="01222D1E" w14:textId="4C48FD21" w:rsidR="009F017A" w:rsidRPr="002A4D92" w:rsidRDefault="009F017A" w:rsidP="00173F21">
            <w:pPr>
              <w:spacing w:before="0" w:line="240" w:lineRule="auto"/>
              <w:rPr>
                <w:lang w:val="en-GB"/>
              </w:rPr>
            </w:pPr>
            <w:r w:rsidRPr="002A4D92">
              <w:rPr>
                <w:lang w:val="en-GB"/>
              </w:rPr>
              <w:t>Ratification of the Lisbon Recognition Convention</w:t>
            </w:r>
          </w:p>
        </w:tc>
        <w:tc>
          <w:tcPr>
            <w:tcW w:w="4647" w:type="dxa"/>
          </w:tcPr>
          <w:p w14:paraId="17298DA0" w14:textId="2723A9F7" w:rsidR="009F017A" w:rsidRPr="002A4D92" w:rsidRDefault="009F017A" w:rsidP="00173F21">
            <w:pPr>
              <w:spacing w:before="0" w:line="240" w:lineRule="auto"/>
              <w:rPr>
                <w:lang w:val="en-GB"/>
              </w:rPr>
            </w:pPr>
            <w:r w:rsidRPr="002A4D92">
              <w:rPr>
                <w:lang w:val="en-GB"/>
              </w:rPr>
              <w:t>No</w:t>
            </w:r>
          </w:p>
        </w:tc>
      </w:tr>
      <w:tr w:rsidR="009F017A" w:rsidRPr="002A4D92" w14:paraId="42647366" w14:textId="77777777" w:rsidTr="00EF4657">
        <w:tc>
          <w:tcPr>
            <w:tcW w:w="3847" w:type="dxa"/>
          </w:tcPr>
          <w:p w14:paraId="7A394F78" w14:textId="4302B563" w:rsidR="009F017A" w:rsidRPr="002A4D92" w:rsidRDefault="009F017A" w:rsidP="00173F21">
            <w:pPr>
              <w:spacing w:before="0" w:line="240" w:lineRule="auto"/>
              <w:rPr>
                <w:lang w:val="en-GB"/>
              </w:rPr>
            </w:pPr>
            <w:r w:rsidRPr="002A4D92">
              <w:rPr>
                <w:lang w:val="en-GB"/>
              </w:rPr>
              <w:t>Recognition of Foreign Qualification for academic study</w:t>
            </w:r>
          </w:p>
        </w:tc>
        <w:tc>
          <w:tcPr>
            <w:tcW w:w="4647" w:type="dxa"/>
          </w:tcPr>
          <w:p w14:paraId="03AA96B6" w14:textId="59F57E4A" w:rsidR="009F017A" w:rsidRPr="002A4D92" w:rsidRDefault="009F017A" w:rsidP="00173F21">
            <w:pPr>
              <w:spacing w:before="0" w:line="240" w:lineRule="auto"/>
              <w:rPr>
                <w:lang w:val="en-GB"/>
              </w:rPr>
            </w:pPr>
            <w:r w:rsidRPr="002A4D92">
              <w:rPr>
                <w:lang w:val="en-GB"/>
              </w:rPr>
              <w:t>Recognition for academic study by central or regional governmental authorities</w:t>
            </w:r>
          </w:p>
        </w:tc>
      </w:tr>
      <w:tr w:rsidR="009F017A" w:rsidRPr="002A4D92" w14:paraId="1928C637" w14:textId="77777777" w:rsidTr="00EF4657">
        <w:tc>
          <w:tcPr>
            <w:tcW w:w="3847" w:type="dxa"/>
          </w:tcPr>
          <w:p w14:paraId="22ABDB23" w14:textId="4B8BC41F" w:rsidR="009F017A" w:rsidRPr="002A4D92" w:rsidRDefault="009F017A" w:rsidP="00173F21">
            <w:pPr>
              <w:spacing w:before="0" w:line="240" w:lineRule="auto"/>
              <w:rPr>
                <w:lang w:val="en-GB"/>
              </w:rPr>
            </w:pPr>
            <w:r w:rsidRPr="002A4D92">
              <w:rPr>
                <w:lang w:val="en-GB"/>
              </w:rPr>
              <w:t>Recognition of Foreign Qualification for professional employment</w:t>
            </w:r>
          </w:p>
        </w:tc>
        <w:tc>
          <w:tcPr>
            <w:tcW w:w="4647" w:type="dxa"/>
          </w:tcPr>
          <w:p w14:paraId="36028157" w14:textId="2F4CB83C" w:rsidR="009F017A" w:rsidRPr="002A4D92" w:rsidRDefault="00EF4657" w:rsidP="00173F21">
            <w:pPr>
              <w:spacing w:before="0" w:line="240" w:lineRule="auto"/>
              <w:rPr>
                <w:lang w:val="en-GB"/>
              </w:rPr>
            </w:pPr>
            <w:r w:rsidRPr="002A4D92">
              <w:rPr>
                <w:lang w:val="en-GB"/>
              </w:rPr>
              <w:t>Recognition for professional employment by central or regional governmental authorities</w:t>
            </w:r>
          </w:p>
        </w:tc>
      </w:tr>
    </w:tbl>
    <w:p w14:paraId="3DAF0F11" w14:textId="77777777" w:rsidR="00173F21" w:rsidRDefault="009F017A" w:rsidP="00173F21">
      <w:pPr>
        <w:spacing w:before="0"/>
        <w:ind w:left="142" w:hanging="142"/>
        <w:rPr>
          <w:lang w:val="en-GB"/>
        </w:rPr>
      </w:pPr>
      <w:r w:rsidRPr="002A4D92">
        <w:rPr>
          <w:lang w:val="en-GB"/>
        </w:rPr>
        <w:t>*</w:t>
      </w:r>
      <w:hyperlink r:id="rId97" w:history="1">
        <w:r w:rsidRPr="002A4D92">
          <w:rPr>
            <w:rStyle w:val="Hyperlink"/>
            <w:rFonts w:cstheme="minorBidi"/>
            <w:lang w:val="en-GB"/>
          </w:rPr>
          <w:t>http://eacea.ec.europa.eu/tempus/tools/documents/bologna2012_mapping_country_120508_v02.pdf</w:t>
        </w:r>
      </w:hyperlink>
      <w:proofErr w:type="gramStart"/>
      <w:r w:rsidRPr="002A4D92">
        <w:rPr>
          <w:lang w:val="en-GB"/>
        </w:rPr>
        <w:t>;</w:t>
      </w:r>
      <w:proofErr w:type="gramEnd"/>
      <w:r w:rsidRPr="002A4D92">
        <w:rPr>
          <w:lang w:val="en-GB"/>
        </w:rPr>
        <w:t xml:space="preserve"> p. 53</w:t>
      </w:r>
      <w:r w:rsidR="00EF4657" w:rsidRPr="002A4D92">
        <w:rPr>
          <w:lang w:val="en-GB"/>
        </w:rPr>
        <w:t xml:space="preserve"> (</w:t>
      </w:r>
      <w:r w:rsidRPr="002A4D92">
        <w:rPr>
          <w:lang w:val="en-GB"/>
        </w:rPr>
        <w:t>NB: This was published in 2012 and may not be valid in future</w:t>
      </w:r>
      <w:r w:rsidR="00EF4657" w:rsidRPr="002A4D92">
        <w:rPr>
          <w:lang w:val="en-GB"/>
        </w:rPr>
        <w:t>)</w:t>
      </w:r>
      <w:r w:rsidRPr="002A4D92">
        <w:rPr>
          <w:lang w:val="en-GB"/>
        </w:rPr>
        <w:t>.</w:t>
      </w:r>
    </w:p>
    <w:p w14:paraId="7B81034A" w14:textId="77777777" w:rsidR="00173F21" w:rsidRDefault="00173F21">
      <w:pPr>
        <w:spacing w:before="0" w:after="160" w:line="259" w:lineRule="auto"/>
        <w:jc w:val="left"/>
        <w:rPr>
          <w:lang w:val="en-GB"/>
        </w:rPr>
      </w:pPr>
      <w:r>
        <w:rPr>
          <w:lang w:val="en-GB"/>
        </w:rPr>
        <w:br w:type="page"/>
      </w:r>
    </w:p>
    <w:p w14:paraId="12B8FA2B" w14:textId="15410C49" w:rsidR="009F017A" w:rsidRPr="00173F21" w:rsidRDefault="009F017A" w:rsidP="00173F21">
      <w:pPr>
        <w:spacing w:before="0"/>
        <w:rPr>
          <w:lang w:val="en-GB"/>
        </w:rPr>
      </w:pPr>
      <w:r w:rsidRPr="002A4D92">
        <w:rPr>
          <w:rFonts w:ascii="Helvetica Neue" w:hAnsi="Helvetica Neue"/>
          <w:color w:val="972E52"/>
          <w:sz w:val="40"/>
          <w:szCs w:val="40"/>
          <w:lang w:val="en-GB"/>
        </w:rPr>
        <w:lastRenderedPageBreak/>
        <w:t xml:space="preserve">Information on Student Life </w:t>
      </w:r>
    </w:p>
    <w:p w14:paraId="3E94F534" w14:textId="77777777" w:rsidR="004E651A" w:rsidRPr="002A4D92" w:rsidRDefault="004E651A" w:rsidP="00173F21">
      <w:pPr>
        <w:spacing w:before="0"/>
        <w:rPr>
          <w:b/>
          <w:sz w:val="28"/>
          <w:szCs w:val="28"/>
          <w:lang w:val="en-GB"/>
        </w:rPr>
      </w:pPr>
    </w:p>
    <w:p w14:paraId="11F54FE5" w14:textId="3DDC9D34" w:rsidR="009F017A" w:rsidRPr="002A4D92" w:rsidRDefault="00EF4657" w:rsidP="00173F21">
      <w:pPr>
        <w:spacing w:before="0" w:line="259" w:lineRule="auto"/>
        <w:ind w:left="425" w:hanging="425"/>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r>
      <w:r w:rsidR="009F017A" w:rsidRPr="002A4D92">
        <w:rPr>
          <w:b/>
          <w:i/>
          <w:color w:val="5C1E3F"/>
          <w:sz w:val="28"/>
          <w:szCs w:val="28"/>
          <w:lang w:val="en-GB"/>
        </w:rPr>
        <w:t>How are students supported with regards to transport, health and funding?</w:t>
      </w:r>
    </w:p>
    <w:p w14:paraId="0B06C801" w14:textId="404F9FAA"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xml:space="preserve">: There is no general rule on this for all European countries. In some university towns and cities, </w:t>
      </w:r>
      <w:r w:rsidR="009F017A" w:rsidRPr="002A4D92">
        <w:rPr>
          <w:b/>
          <w:lang w:val="en-GB"/>
        </w:rPr>
        <w:t>public transport</w:t>
      </w:r>
      <w:r w:rsidR="009F017A" w:rsidRPr="002A4D92">
        <w:rPr>
          <w:lang w:val="en-GB"/>
        </w:rPr>
        <w:t xml:space="preserve"> may be free for students or at least available at a reduced price. The institution or students’ union should be able to provide further information.</w:t>
      </w:r>
    </w:p>
    <w:p w14:paraId="1E33909A" w14:textId="77777777" w:rsidR="009F017A" w:rsidRPr="002A4D92" w:rsidRDefault="009F017A" w:rsidP="00173F21">
      <w:pPr>
        <w:spacing w:before="0" w:line="259" w:lineRule="auto"/>
        <w:rPr>
          <w:lang w:val="en-GB"/>
        </w:rPr>
      </w:pPr>
      <w:r w:rsidRPr="002A4D92">
        <w:rPr>
          <w:b/>
          <w:lang w:val="en-GB"/>
        </w:rPr>
        <w:t>Health insurance</w:t>
      </w:r>
      <w:r w:rsidRPr="002A4D92">
        <w:rPr>
          <w:lang w:val="en-GB"/>
        </w:rPr>
        <w:t xml:space="preserve"> is generally compulsory in Europe but each country has a different system. In the European Union, citizens are entitled to the same health care as citizens insured in that country. More information on the European Health insurance Card can be found </w:t>
      </w:r>
      <w:hyperlink r:id="rId98" w:history="1">
        <w:r w:rsidRPr="002A4D92">
          <w:rPr>
            <w:rStyle w:val="Hyperlink"/>
            <w:rFonts w:cstheme="minorBidi"/>
            <w:lang w:val="en-GB"/>
          </w:rPr>
          <w:t>here</w:t>
        </w:r>
      </w:hyperlink>
      <w:r w:rsidRPr="002A4D92">
        <w:rPr>
          <w:lang w:val="en-GB"/>
        </w:rPr>
        <w:t>. Health care for migrants will depend on their situation and the country they are based in.</w:t>
      </w:r>
    </w:p>
    <w:p w14:paraId="3B3F2D4D" w14:textId="77777777" w:rsidR="009F017A" w:rsidRPr="002A4D92" w:rsidRDefault="009F017A" w:rsidP="00173F21">
      <w:pPr>
        <w:spacing w:before="0" w:line="259" w:lineRule="auto"/>
        <w:rPr>
          <w:lang w:val="en-GB"/>
        </w:rPr>
      </w:pPr>
      <w:r w:rsidRPr="002A4D92">
        <w:rPr>
          <w:lang w:val="en-GB"/>
        </w:rPr>
        <w:t xml:space="preserve">Some countries or institutions may provide </w:t>
      </w:r>
      <w:r w:rsidRPr="002A4D92">
        <w:rPr>
          <w:b/>
          <w:lang w:val="en-GB"/>
        </w:rPr>
        <w:t>funding</w:t>
      </w:r>
      <w:r w:rsidRPr="002A4D92">
        <w:rPr>
          <w:lang w:val="en-GB"/>
        </w:rPr>
        <w:t xml:space="preserve"> for refugees. Grants or loans may be available but will depend on the country/institution. See the FAQs on funding.</w:t>
      </w:r>
    </w:p>
    <w:p w14:paraId="01B9B626" w14:textId="77777777" w:rsidR="009F017A" w:rsidRPr="002A4D92" w:rsidRDefault="009F017A" w:rsidP="00173F21">
      <w:pPr>
        <w:spacing w:before="0" w:line="259" w:lineRule="auto"/>
        <w:rPr>
          <w:lang w:val="en-GB"/>
        </w:rPr>
      </w:pPr>
    </w:p>
    <w:p w14:paraId="4C8D74BE" w14:textId="5C6ECAAA" w:rsidR="009F017A" w:rsidRPr="002A4D92" w:rsidRDefault="00EF4657" w:rsidP="00173F21">
      <w:pPr>
        <w:spacing w:before="0" w:line="259" w:lineRule="auto"/>
        <w:ind w:left="425" w:hanging="425"/>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r>
      <w:r w:rsidR="009F017A" w:rsidRPr="002A4D92">
        <w:rPr>
          <w:b/>
          <w:i/>
          <w:color w:val="5C1E3F"/>
          <w:sz w:val="28"/>
          <w:szCs w:val="28"/>
          <w:lang w:val="en-GB"/>
        </w:rPr>
        <w:t>Is there a Students’ Union and what support/services does it provide?</w:t>
      </w:r>
    </w:p>
    <w:p w14:paraId="69C48BEB" w14:textId="114E517D"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xml:space="preserve">: A Students’ Union is a </w:t>
      </w:r>
      <w:r w:rsidR="009F017A" w:rsidRPr="002A4D92">
        <w:rPr>
          <w:b/>
          <w:lang w:val="en-GB"/>
        </w:rPr>
        <w:t>student organization</w:t>
      </w:r>
      <w:r w:rsidR="009F017A" w:rsidRPr="002A4D92">
        <w:rPr>
          <w:lang w:val="en-GB"/>
        </w:rPr>
        <w:t xml:space="preserve"> present at many higher educational institutions in Europe. Usually, the representatives are elected by the students themselves. At larger institutions, the students’ union may have its own office. It provides social activities, representation, and academic support for the students. For example, if a student feels he/she is being treated unfairly by the institution, the students’ union may provide advice. It is usually compulsory for students to join the students’ union and a small fee has to be paid.</w:t>
      </w:r>
    </w:p>
    <w:p w14:paraId="3438A09F" w14:textId="77777777" w:rsidR="009F017A" w:rsidRPr="002A4D92" w:rsidRDefault="009F017A" w:rsidP="00173F21">
      <w:pPr>
        <w:spacing w:before="0" w:line="259" w:lineRule="auto"/>
        <w:rPr>
          <w:lang w:val="en-GB"/>
        </w:rPr>
      </w:pPr>
      <w:r w:rsidRPr="002A4D92">
        <w:rPr>
          <w:lang w:val="en-GB"/>
        </w:rPr>
        <w:t xml:space="preserve">The </w:t>
      </w:r>
      <w:hyperlink r:id="rId99" w:history="1">
        <w:r w:rsidRPr="002A4D92">
          <w:rPr>
            <w:rStyle w:val="Hyperlink"/>
            <w:rFonts w:cstheme="minorBidi"/>
            <w:lang w:val="en-GB"/>
          </w:rPr>
          <w:t>European Students’ Union</w:t>
        </w:r>
      </w:hyperlink>
      <w:r w:rsidRPr="002A4D92">
        <w:rPr>
          <w:lang w:val="en-GB"/>
        </w:rPr>
        <w:t xml:space="preserve"> (ESU) is the umbrella organisation of 45 National Unions of Students (NUS) from 38 countries. The aim of ESU is to represent and promote the educational, social, economic and cultural interests of students at the European level towards all relevant bodies and in particular the European Union, Bologna Follow Up Group, Council of Europe and UNESCO. Through its members, ESU represents around 15 million students in Europe. A list of its members with contact details in European countries can be found </w:t>
      </w:r>
      <w:hyperlink r:id="rId100" w:history="1">
        <w:r w:rsidRPr="002A4D92">
          <w:rPr>
            <w:rStyle w:val="Hyperlink"/>
            <w:rFonts w:cstheme="minorBidi"/>
            <w:lang w:val="en-GB"/>
          </w:rPr>
          <w:t>here</w:t>
        </w:r>
      </w:hyperlink>
      <w:r w:rsidRPr="002A4D92">
        <w:rPr>
          <w:lang w:val="en-GB"/>
        </w:rPr>
        <w:t>.</w:t>
      </w:r>
    </w:p>
    <w:p w14:paraId="1B1C4F49" w14:textId="77777777" w:rsidR="00764329" w:rsidRDefault="00764329" w:rsidP="00173F21">
      <w:pPr>
        <w:spacing w:before="0" w:line="259" w:lineRule="auto"/>
        <w:rPr>
          <w:b/>
          <w:i/>
          <w:color w:val="5C1E3F"/>
          <w:sz w:val="28"/>
          <w:szCs w:val="28"/>
          <w:lang w:val="en-GB"/>
        </w:rPr>
      </w:pPr>
    </w:p>
    <w:p w14:paraId="61E00298" w14:textId="3F82E1C6" w:rsidR="009F017A" w:rsidRPr="002A4D92" w:rsidRDefault="00EF4657" w:rsidP="00173F21">
      <w:pPr>
        <w:spacing w:before="0" w:line="259" w:lineRule="auto"/>
        <w:ind w:left="425" w:hanging="425"/>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r>
      <w:r w:rsidR="009F017A" w:rsidRPr="002A4D92">
        <w:rPr>
          <w:b/>
          <w:i/>
          <w:color w:val="5C1E3F"/>
          <w:sz w:val="28"/>
          <w:szCs w:val="28"/>
          <w:lang w:val="en-GB"/>
        </w:rPr>
        <w:t>Is accommodation available at higher education institutions?</w:t>
      </w:r>
    </w:p>
    <w:p w14:paraId="69D05B81" w14:textId="7871B709" w:rsidR="009F017A" w:rsidRPr="002A4D92" w:rsidRDefault="001444C7" w:rsidP="00173F21">
      <w:pPr>
        <w:spacing w:before="0" w:line="259" w:lineRule="auto"/>
        <w:rPr>
          <w:lang w:val="en-GB"/>
        </w:rPr>
      </w:pPr>
      <w:r w:rsidRPr="002A4D92">
        <w:rPr>
          <w:b/>
          <w:sz w:val="28"/>
          <w:szCs w:val="28"/>
          <w:lang w:val="en-GB"/>
        </w:rPr>
        <w:t>A</w:t>
      </w:r>
      <w:r w:rsidR="009F017A" w:rsidRPr="002A4D92">
        <w:rPr>
          <w:lang w:val="en-GB"/>
        </w:rPr>
        <w:t xml:space="preserve">: Very often, </w:t>
      </w:r>
      <w:r w:rsidR="009F017A" w:rsidRPr="002A4D92">
        <w:rPr>
          <w:b/>
          <w:lang w:val="en-GB"/>
        </w:rPr>
        <w:t>student halls of residence</w:t>
      </w:r>
      <w:r w:rsidR="009F017A" w:rsidRPr="002A4D92">
        <w:rPr>
          <w:lang w:val="en-GB"/>
        </w:rPr>
        <w:t xml:space="preserve"> are available. There is also usually a black board with offers of private accommodation for students. At larger institutions, there may even be an office or centralised system assisting students when looking for accommodation. The institution should be contacted for further information.</w:t>
      </w:r>
    </w:p>
    <w:p w14:paraId="79535F58" w14:textId="77777777" w:rsidR="009F017A" w:rsidRPr="002A4D92" w:rsidRDefault="009F017A" w:rsidP="00173F21">
      <w:pPr>
        <w:spacing w:before="0" w:line="259" w:lineRule="auto"/>
        <w:rPr>
          <w:i/>
          <w:lang w:val="en-GB"/>
        </w:rPr>
      </w:pPr>
    </w:p>
    <w:p w14:paraId="46EBF8C0" w14:textId="2D74AA78" w:rsidR="00275A2B" w:rsidRPr="002A4D92" w:rsidRDefault="00275A2B" w:rsidP="00173F21">
      <w:pPr>
        <w:spacing w:before="0" w:line="259" w:lineRule="auto"/>
        <w:ind w:left="425" w:hanging="425"/>
        <w:rPr>
          <w:b/>
          <w:i/>
          <w:color w:val="5C1E3F"/>
          <w:sz w:val="28"/>
          <w:szCs w:val="28"/>
          <w:lang w:val="en-GB"/>
        </w:rPr>
      </w:pPr>
      <w:r w:rsidRPr="002A4D92">
        <w:rPr>
          <w:b/>
          <w:i/>
          <w:color w:val="5C1E3F"/>
          <w:sz w:val="28"/>
          <w:szCs w:val="28"/>
          <w:lang w:val="en-GB"/>
        </w:rPr>
        <w:t>Q:</w:t>
      </w:r>
      <w:r w:rsidRPr="002A4D92">
        <w:rPr>
          <w:b/>
          <w:i/>
          <w:color w:val="5C1E3F"/>
          <w:sz w:val="28"/>
          <w:szCs w:val="28"/>
          <w:lang w:val="en-GB"/>
        </w:rPr>
        <w:tab/>
        <w:t>Who can help students if they encounter difficulties?</w:t>
      </w:r>
    </w:p>
    <w:p w14:paraId="4998489C" w14:textId="77777777" w:rsidR="00173F21" w:rsidRDefault="001444C7" w:rsidP="00173F21">
      <w:pPr>
        <w:spacing w:before="0" w:line="259" w:lineRule="auto"/>
        <w:rPr>
          <w:lang w:val="en-GB"/>
        </w:rPr>
      </w:pPr>
      <w:r w:rsidRPr="002A4D92">
        <w:rPr>
          <w:b/>
          <w:sz w:val="28"/>
          <w:szCs w:val="28"/>
          <w:lang w:val="en-GB"/>
        </w:rPr>
        <w:t>A</w:t>
      </w:r>
      <w:r w:rsidR="009F017A" w:rsidRPr="002A4D92">
        <w:rPr>
          <w:lang w:val="en-GB"/>
        </w:rPr>
        <w:t xml:space="preserve">: The </w:t>
      </w:r>
      <w:r w:rsidR="009F017A" w:rsidRPr="002A4D92">
        <w:rPr>
          <w:b/>
          <w:lang w:val="en-GB"/>
        </w:rPr>
        <w:t>students’ union</w:t>
      </w:r>
      <w:r w:rsidR="009F017A" w:rsidRPr="002A4D92">
        <w:rPr>
          <w:lang w:val="en-GB"/>
        </w:rPr>
        <w:t xml:space="preserve"> is a good starting point to get advice. Please refer to the question on the students’ union’s support and services in these </w:t>
      </w:r>
      <w:proofErr w:type="gramStart"/>
      <w:r w:rsidR="009F017A" w:rsidRPr="002A4D92">
        <w:rPr>
          <w:lang w:val="en-GB"/>
        </w:rPr>
        <w:t>guidelines which</w:t>
      </w:r>
      <w:proofErr w:type="gramEnd"/>
      <w:r w:rsidR="009F017A" w:rsidRPr="002A4D92">
        <w:rPr>
          <w:lang w:val="en-GB"/>
        </w:rPr>
        <w:t xml:space="preserve"> includes a list of students’ unions in European countries.</w:t>
      </w:r>
    </w:p>
    <w:p w14:paraId="44399D4C" w14:textId="77777777" w:rsidR="00173F21" w:rsidRDefault="00173F21">
      <w:pPr>
        <w:spacing w:before="0" w:after="160" w:line="259" w:lineRule="auto"/>
        <w:jc w:val="left"/>
        <w:rPr>
          <w:lang w:val="en-GB"/>
        </w:rPr>
      </w:pPr>
      <w:r>
        <w:rPr>
          <w:lang w:val="en-GB"/>
        </w:rPr>
        <w:br w:type="page"/>
      </w:r>
    </w:p>
    <w:p w14:paraId="73BBEDD6" w14:textId="72265938" w:rsidR="009F017A" w:rsidRPr="00173F21" w:rsidRDefault="009F017A" w:rsidP="00173F21">
      <w:pPr>
        <w:spacing w:before="0" w:line="259" w:lineRule="auto"/>
        <w:rPr>
          <w:lang w:val="en-GB"/>
        </w:rPr>
      </w:pPr>
      <w:r w:rsidRPr="002A4D92">
        <w:rPr>
          <w:rFonts w:ascii="Helvetica Neue" w:hAnsi="Helvetica Neue"/>
          <w:color w:val="972E52"/>
          <w:sz w:val="40"/>
          <w:szCs w:val="40"/>
          <w:lang w:val="en-GB"/>
        </w:rPr>
        <w:lastRenderedPageBreak/>
        <w:t>Websites and Documents used in these Guidelines</w:t>
      </w:r>
    </w:p>
    <w:p w14:paraId="4F733500" w14:textId="77777777" w:rsidR="00EF4657" w:rsidRPr="002A4D92" w:rsidRDefault="00EF4657" w:rsidP="00173F21">
      <w:pPr>
        <w:spacing w:before="0" w:line="259" w:lineRule="auto"/>
        <w:jc w:val="left"/>
        <w:rPr>
          <w:lang w:val="en-GB"/>
        </w:rPr>
      </w:pPr>
    </w:p>
    <w:p w14:paraId="0BA02B8C" w14:textId="77777777" w:rsidR="009F017A" w:rsidRPr="002A4D92" w:rsidRDefault="009F017A" w:rsidP="00173F21">
      <w:pPr>
        <w:pStyle w:val="Listenabsatz"/>
        <w:numPr>
          <w:ilvl w:val="0"/>
          <w:numId w:val="30"/>
        </w:numPr>
        <w:spacing w:before="0" w:line="259" w:lineRule="auto"/>
        <w:ind w:left="284" w:hanging="284"/>
        <w:jc w:val="left"/>
        <w:rPr>
          <w:rStyle w:val="Hyperlink"/>
          <w:color w:val="auto"/>
          <w:u w:val="none"/>
          <w:lang w:val="en-GB"/>
        </w:rPr>
      </w:pPr>
      <w:r w:rsidRPr="002A4D92">
        <w:rPr>
          <w:lang w:val="en-GB"/>
        </w:rPr>
        <w:t xml:space="preserve">Council of Europe, Treaty Office; Convention on the Recognition of Qualifications concerning Higher Education in the European Region / Treaty no. 165: </w:t>
      </w:r>
      <w:hyperlink r:id="rId101" w:history="1">
        <w:r w:rsidRPr="002A4D92">
          <w:rPr>
            <w:rStyle w:val="Hyperlink"/>
            <w:rFonts w:cstheme="minorBidi"/>
            <w:lang w:val="en-GB"/>
          </w:rPr>
          <w:t>http://www.coe.int/en/web/conventions/full-list/-/conventions/treaty/165</w:t>
        </w:r>
      </w:hyperlink>
    </w:p>
    <w:p w14:paraId="724203EC" w14:textId="1B05564C" w:rsidR="00EF4657" w:rsidRPr="00AB14DF" w:rsidRDefault="009F017A" w:rsidP="00173F21">
      <w:pPr>
        <w:pStyle w:val="Listenabsatz"/>
        <w:numPr>
          <w:ilvl w:val="0"/>
          <w:numId w:val="30"/>
        </w:numPr>
        <w:spacing w:before="0" w:line="259" w:lineRule="auto"/>
        <w:ind w:left="284" w:hanging="284"/>
        <w:jc w:val="left"/>
        <w:rPr>
          <w:rFonts w:cstheme="minorBidi"/>
          <w:color w:val="B292CA" w:themeColor="hyperlink"/>
          <w:u w:val="single"/>
          <w:lang w:val="de-AT"/>
        </w:rPr>
      </w:pPr>
      <w:r w:rsidRPr="00AB14DF">
        <w:rPr>
          <w:lang w:val="de-AT"/>
        </w:rPr>
        <w:t xml:space="preserve">Deutscher Akademischer Austauschdienst (DAAD)/German Academic Exchange Service: </w:t>
      </w:r>
      <w:hyperlink r:id="rId102" w:history="1">
        <w:r w:rsidRPr="00AB14DF">
          <w:rPr>
            <w:rStyle w:val="Hyperlink"/>
            <w:rFonts w:cstheme="minorBidi"/>
            <w:lang w:val="de-AT"/>
          </w:rPr>
          <w:t>https://www.daad.de/en/</w:t>
        </w:r>
      </w:hyperlink>
    </w:p>
    <w:p w14:paraId="6D0F1DE0" w14:textId="77777777" w:rsidR="009F017A"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enic-naric</w:t>
      </w:r>
      <w:proofErr w:type="spellEnd"/>
      <w:r w:rsidRPr="002A4D92">
        <w:rPr>
          <w:lang w:val="en-GB"/>
        </w:rPr>
        <w:t xml:space="preserve"> (a joint initiative of the European Commission, the Council of Europe and UNESCO providing information on recognising academic and professional qualifications): </w:t>
      </w:r>
      <w:r w:rsidRPr="002A4D92">
        <w:rPr>
          <w:lang w:val="en-GB"/>
        </w:rPr>
        <w:br/>
      </w:r>
      <w:hyperlink r:id="rId103" w:history="1">
        <w:r w:rsidRPr="002A4D92">
          <w:rPr>
            <w:rStyle w:val="Hyperlink"/>
            <w:rFonts w:cstheme="minorBidi"/>
            <w:lang w:val="en-GB"/>
          </w:rPr>
          <w:t>http://enic-naric.net/</w:t>
        </w:r>
      </w:hyperlink>
    </w:p>
    <w:p w14:paraId="77FA0DD6" w14:textId="77777777" w:rsidR="009F017A"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enic-naric</w:t>
      </w:r>
      <w:proofErr w:type="spellEnd"/>
      <w:r w:rsidRPr="002A4D92">
        <w:rPr>
          <w:lang w:val="en-GB"/>
        </w:rPr>
        <w:t>; Recognised HEIs:</w:t>
      </w:r>
      <w:r w:rsidRPr="002A4D92">
        <w:rPr>
          <w:lang w:val="en-GB"/>
        </w:rPr>
        <w:br/>
        <w:t xml:space="preserve"> </w:t>
      </w:r>
      <w:hyperlink r:id="rId104" w:history="1">
        <w:r w:rsidRPr="002A4D92">
          <w:rPr>
            <w:rStyle w:val="Hyperlink"/>
            <w:rFonts w:cstheme="minorBidi"/>
            <w:lang w:val="en-GB"/>
          </w:rPr>
          <w:t>http://www.enic-naric.net/recognised-heis.aspx</w:t>
        </w:r>
      </w:hyperlink>
    </w:p>
    <w:p w14:paraId="4EF1C77F" w14:textId="77777777" w:rsidR="009F017A"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eric-naric</w:t>
      </w:r>
      <w:proofErr w:type="spellEnd"/>
      <w:r w:rsidRPr="002A4D92">
        <w:rPr>
          <w:lang w:val="en-GB"/>
        </w:rPr>
        <w:t xml:space="preserve">; Academic Recognition Procedures: </w:t>
      </w:r>
      <w:r w:rsidRPr="002A4D92">
        <w:rPr>
          <w:lang w:val="en-GB"/>
        </w:rPr>
        <w:br/>
      </w:r>
      <w:hyperlink r:id="rId105" w:history="1">
        <w:r w:rsidRPr="002A4D92">
          <w:rPr>
            <w:rStyle w:val="Hyperlink"/>
            <w:rFonts w:cstheme="minorBidi"/>
            <w:lang w:val="en-GB"/>
          </w:rPr>
          <w:t>http://www.enic-naric.net/academic-recognition-procedures.aspx</w:t>
        </w:r>
      </w:hyperlink>
    </w:p>
    <w:p w14:paraId="72DEB226"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eric-naric</w:t>
      </w:r>
      <w:proofErr w:type="spellEnd"/>
      <w:r w:rsidRPr="002A4D92">
        <w:rPr>
          <w:lang w:val="en-GB"/>
        </w:rPr>
        <w:t xml:space="preserve">; Country Pages: </w:t>
      </w:r>
      <w:r w:rsidRPr="002A4D92">
        <w:rPr>
          <w:lang w:val="en-GB"/>
        </w:rPr>
        <w:br/>
      </w:r>
      <w:hyperlink r:id="rId106" w:history="1">
        <w:r w:rsidRPr="002A4D92">
          <w:rPr>
            <w:rStyle w:val="Hyperlink"/>
            <w:rFonts w:cstheme="minorBidi"/>
            <w:lang w:val="en-GB"/>
          </w:rPr>
          <w:t>http://www.enic-naric.net/country-pages.aspx</w:t>
        </w:r>
      </w:hyperlink>
    </w:p>
    <w:p w14:paraId="791D88F4"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eric-naric</w:t>
      </w:r>
      <w:proofErr w:type="spellEnd"/>
      <w:r w:rsidRPr="002A4D92">
        <w:rPr>
          <w:lang w:val="en-GB"/>
        </w:rPr>
        <w:t xml:space="preserve">; Documents required for recognition procedures: </w:t>
      </w:r>
      <w:r w:rsidRPr="002A4D92">
        <w:rPr>
          <w:lang w:val="en-GB"/>
        </w:rPr>
        <w:br/>
      </w:r>
      <w:hyperlink r:id="rId107" w:history="1">
        <w:r w:rsidRPr="002A4D92">
          <w:rPr>
            <w:rStyle w:val="Hyperlink"/>
            <w:rFonts w:cstheme="minorBidi"/>
            <w:lang w:val="en-GB"/>
          </w:rPr>
          <w:t>http://www.enic-naric.net/documents-required-for-recognition-procedures.aspx</w:t>
        </w:r>
      </w:hyperlink>
    </w:p>
    <w:p w14:paraId="1C43EF5D"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eric-naric</w:t>
      </w:r>
      <w:proofErr w:type="spellEnd"/>
      <w:r w:rsidRPr="002A4D92">
        <w:rPr>
          <w:lang w:val="en-GB"/>
        </w:rPr>
        <w:t xml:space="preserve">; Recognise qualifications held by refugees – guide for credential evaluators: </w:t>
      </w:r>
      <w:hyperlink r:id="rId108" w:history="1">
        <w:r w:rsidRPr="002A4D92">
          <w:rPr>
            <w:rStyle w:val="Hyperlink"/>
            <w:rFonts w:cstheme="minorBidi"/>
            <w:lang w:val="en-GB"/>
          </w:rPr>
          <w:t>http://www.enic-naric.net/recognise-qualifications-held-by-refugees.aspx</w:t>
        </w:r>
      </w:hyperlink>
    </w:p>
    <w:p w14:paraId="2BAF64FF"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Commission: </w:t>
      </w:r>
      <w:r w:rsidRPr="002A4D92">
        <w:rPr>
          <w:lang w:val="en-GB"/>
        </w:rPr>
        <w:br/>
      </w:r>
      <w:hyperlink r:id="rId109" w:history="1">
        <w:r w:rsidRPr="002A4D92">
          <w:rPr>
            <w:rStyle w:val="Hyperlink"/>
            <w:rFonts w:cstheme="minorBidi"/>
            <w:lang w:val="en-GB"/>
          </w:rPr>
          <w:t>http://ec.europa.eu/</w:t>
        </w:r>
      </w:hyperlink>
    </w:p>
    <w:p w14:paraId="4BE47D37"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European Commission; Employment, Social Affairs and Inclusion:</w:t>
      </w:r>
      <w:r w:rsidRPr="002A4D92">
        <w:rPr>
          <w:lang w:val="en-GB"/>
        </w:rPr>
        <w:br/>
      </w:r>
      <w:hyperlink r:id="rId110" w:history="1">
        <w:r w:rsidRPr="002A4D92">
          <w:rPr>
            <w:rStyle w:val="Hyperlink"/>
            <w:rFonts w:cstheme="minorBidi"/>
            <w:lang w:val="en-GB"/>
          </w:rPr>
          <w:t>http://ec.europa.eu/social/main.jsp?catId=559&amp;langId=en</w:t>
        </w:r>
      </w:hyperlink>
    </w:p>
    <w:p w14:paraId="6C011D41"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Commission; Inspiring practices: Higher Education helping newly arrived refugees - Recognition of skills, access to HE and Integration of Researchers; </w:t>
      </w:r>
      <w:r w:rsidRPr="002A4D92">
        <w:rPr>
          <w:lang w:val="en-GB"/>
        </w:rPr>
        <w:br/>
      </w:r>
      <w:hyperlink r:id="rId111" w:history="1">
        <w:r w:rsidRPr="002A4D92">
          <w:rPr>
            <w:rStyle w:val="Hyperlink"/>
            <w:rFonts w:cstheme="minorBidi"/>
            <w:lang w:val="en-GB"/>
          </w:rPr>
          <w:t>http://ec.europa.eu/dgs/education_culture/repository/education/policy/higher-education/doc/inspiring-practices-refugees-skills-recognition_en.pdf</w:t>
        </w:r>
      </w:hyperlink>
    </w:p>
    <w:p w14:paraId="3D9F0133"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European Commission; Lifelong Learning Programme (updated 2017):</w:t>
      </w:r>
      <w:r w:rsidRPr="002A4D92">
        <w:rPr>
          <w:lang w:val="en-GB"/>
        </w:rPr>
        <w:br/>
      </w:r>
      <w:hyperlink r:id="rId112" w:history="1">
        <w:r w:rsidRPr="002A4D92">
          <w:rPr>
            <w:rStyle w:val="Hyperlink"/>
            <w:rFonts w:cstheme="minorBidi"/>
            <w:lang w:val="en-GB"/>
          </w:rPr>
          <w:t>http://ec.europa.eu/education/lifelong-learning-programme_en</w:t>
        </w:r>
      </w:hyperlink>
    </w:p>
    <w:p w14:paraId="1F523C92"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Commission; Schengen Area: </w:t>
      </w:r>
      <w:r w:rsidRPr="002A4D92">
        <w:rPr>
          <w:lang w:val="en-GB"/>
        </w:rPr>
        <w:br/>
      </w:r>
      <w:hyperlink r:id="rId113" w:history="1">
        <w:r w:rsidRPr="002A4D92">
          <w:rPr>
            <w:rStyle w:val="Hyperlink"/>
            <w:rFonts w:cstheme="minorBidi"/>
            <w:lang w:val="en-GB"/>
          </w:rPr>
          <w:t>https://ec.europa.eu/home-affairs/what-we-do/policies/borders-and-visas/schengen_en</w:t>
        </w:r>
      </w:hyperlink>
    </w:p>
    <w:p w14:paraId="6CF35264"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Commission; The Bologna Process and the European Higher Education Area (updated 2017): </w:t>
      </w:r>
      <w:r w:rsidRPr="002A4D92">
        <w:rPr>
          <w:lang w:val="en-GB"/>
        </w:rPr>
        <w:br/>
      </w:r>
      <w:hyperlink r:id="rId114" w:history="1">
        <w:r w:rsidRPr="002A4D92">
          <w:rPr>
            <w:rStyle w:val="Hyperlink"/>
            <w:rFonts w:cstheme="minorBidi"/>
            <w:lang w:val="en-GB"/>
          </w:rPr>
          <w:t>http://ec.europa.eu/education/policy/higher-education/bologna-process_en</w:t>
        </w:r>
      </w:hyperlink>
    </w:p>
    <w:p w14:paraId="5DBA41E9"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Commission; Visa Policy: </w:t>
      </w:r>
      <w:r w:rsidRPr="002A4D92">
        <w:rPr>
          <w:lang w:val="en-GB"/>
        </w:rPr>
        <w:br/>
      </w:r>
      <w:hyperlink r:id="rId115" w:history="1">
        <w:r w:rsidRPr="002A4D92">
          <w:rPr>
            <w:rStyle w:val="Hyperlink"/>
            <w:rFonts w:cstheme="minorBidi"/>
            <w:lang w:val="en-GB"/>
          </w:rPr>
          <w:t>https://ec.europa.eu/home-affairs/what-we-do/policies/borders-and-visas/visa-policy_en</w:t>
        </w:r>
      </w:hyperlink>
    </w:p>
    <w:p w14:paraId="316E9CB4"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Students’ Union: </w:t>
      </w:r>
      <w:r w:rsidRPr="002A4D92">
        <w:rPr>
          <w:rFonts w:ascii="MingLiU" w:eastAsia="MingLiU" w:hAnsi="MingLiU" w:cs="MingLiU"/>
          <w:lang w:val="en-GB"/>
        </w:rPr>
        <w:br/>
      </w:r>
      <w:hyperlink r:id="rId116" w:history="1">
        <w:r w:rsidRPr="002A4D92">
          <w:rPr>
            <w:rStyle w:val="Hyperlink"/>
            <w:rFonts w:cstheme="minorBidi"/>
            <w:lang w:val="en-GB"/>
          </w:rPr>
          <w:t>https://www.esu-online.org/</w:t>
        </w:r>
      </w:hyperlink>
    </w:p>
    <w:p w14:paraId="08F23227"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Students’ Union; Full Member Directory: </w:t>
      </w:r>
      <w:r w:rsidRPr="002A4D92">
        <w:rPr>
          <w:rFonts w:ascii="MingLiU" w:eastAsia="MingLiU" w:hAnsi="MingLiU" w:cs="MingLiU"/>
          <w:lang w:val="en-GB"/>
        </w:rPr>
        <w:br/>
      </w:r>
      <w:hyperlink r:id="rId117" w:history="1">
        <w:r w:rsidRPr="002A4D92">
          <w:rPr>
            <w:rStyle w:val="Hyperlink"/>
            <w:rFonts w:cstheme="minorBidi"/>
            <w:lang w:val="en-GB"/>
          </w:rPr>
          <w:t>https://www.esu-online.org/about/full-member-directory/</w:t>
        </w:r>
      </w:hyperlink>
    </w:p>
    <w:p w14:paraId="66B3ECB7"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lastRenderedPageBreak/>
        <w:t>European Students’ Union; Report: Refugees Welcome? Recognition of Qualifications held by Refugees and their Access to Higher Education in Europe – Country Analyses (April 2017):</w:t>
      </w:r>
      <w:r w:rsidRPr="002A4D92">
        <w:rPr>
          <w:lang w:val="en-GB"/>
        </w:rPr>
        <w:br/>
      </w:r>
      <w:hyperlink r:id="rId118" w:history="1">
        <w:r w:rsidRPr="002A4D92">
          <w:rPr>
            <w:rStyle w:val="Hyperlink"/>
            <w:rFonts w:cstheme="minorBidi"/>
            <w:lang w:val="en-GB"/>
          </w:rPr>
          <w:t>https://www.esu-online.org/wp-content/uploads/2017/05/ESU-Are-Refugees-Welcome_-WEBSITE-1.compressed-1.pdf</w:t>
        </w:r>
      </w:hyperlink>
    </w:p>
    <w:p w14:paraId="3EADAB9F"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Tertiary Education Register (ETER) (a database of higher education institutions in Europe): </w:t>
      </w:r>
      <w:r w:rsidRPr="002A4D92">
        <w:rPr>
          <w:lang w:val="en-GB"/>
        </w:rPr>
        <w:br/>
      </w:r>
      <w:hyperlink r:id="rId119" w:history="1">
        <w:r w:rsidRPr="002A4D92">
          <w:rPr>
            <w:rStyle w:val="Hyperlink"/>
            <w:rFonts w:cstheme="minorBidi"/>
            <w:lang w:val="en-GB"/>
          </w:rPr>
          <w:t>https://www.eter-project.com/</w:t>
        </w:r>
      </w:hyperlink>
    </w:p>
    <w:p w14:paraId="5162F22F"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Union: </w:t>
      </w:r>
      <w:r w:rsidRPr="002A4D92">
        <w:rPr>
          <w:lang w:val="en-GB"/>
        </w:rPr>
        <w:br/>
      </w:r>
      <w:hyperlink r:id="rId120" w:history="1">
        <w:r w:rsidRPr="002A4D92">
          <w:rPr>
            <w:rStyle w:val="Hyperlink"/>
            <w:rFonts w:cstheme="minorBidi"/>
            <w:lang w:val="en-GB"/>
          </w:rPr>
          <w:t>https://europa.eu/</w:t>
        </w:r>
      </w:hyperlink>
    </w:p>
    <w:p w14:paraId="34E9D7AF"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Union; Higher Education in Syria (updated 2012): </w:t>
      </w:r>
      <w:r w:rsidRPr="002A4D92">
        <w:rPr>
          <w:lang w:val="en-GB"/>
        </w:rPr>
        <w:br/>
      </w:r>
      <w:hyperlink r:id="rId121" w:history="1">
        <w:r w:rsidRPr="002A4D92">
          <w:rPr>
            <w:rStyle w:val="Hyperlink"/>
            <w:rFonts w:cstheme="minorBidi"/>
            <w:lang w:val="en-GB"/>
          </w:rPr>
          <w:t>http://eacea.ec.europa.eu/tempus/participating_countries/overview/syria_tempus_country_fiche_final.pdf</w:t>
        </w:r>
      </w:hyperlink>
    </w:p>
    <w:p w14:paraId="6CC96D3F"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Union’s Education, </w:t>
      </w:r>
      <w:proofErr w:type="spellStart"/>
      <w:r w:rsidRPr="002A4D92">
        <w:rPr>
          <w:lang w:val="en-GB"/>
        </w:rPr>
        <w:t>Audiovisual</w:t>
      </w:r>
      <w:proofErr w:type="spellEnd"/>
      <w:r w:rsidRPr="002A4D92">
        <w:rPr>
          <w:lang w:val="en-GB"/>
        </w:rPr>
        <w:t xml:space="preserve"> and Cultural Executive Agency (EACEA):</w:t>
      </w:r>
      <w:r w:rsidRPr="002A4D92">
        <w:rPr>
          <w:lang w:val="en-GB"/>
        </w:rPr>
        <w:br/>
      </w:r>
      <w:hyperlink r:id="rId122" w:history="1">
        <w:r w:rsidRPr="002A4D92">
          <w:rPr>
            <w:rStyle w:val="Hyperlink"/>
            <w:rFonts w:cstheme="minorBidi"/>
            <w:lang w:val="en-GB"/>
          </w:rPr>
          <w:t>https://eacea.ec.europa.eu/homepage_en</w:t>
        </w:r>
      </w:hyperlink>
    </w:p>
    <w:p w14:paraId="1E45D386"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Union’s Education, </w:t>
      </w:r>
      <w:proofErr w:type="spellStart"/>
      <w:r w:rsidRPr="002A4D92">
        <w:rPr>
          <w:lang w:val="en-GB"/>
        </w:rPr>
        <w:t>Audiovisual</w:t>
      </w:r>
      <w:proofErr w:type="spellEnd"/>
      <w:r w:rsidRPr="002A4D92">
        <w:rPr>
          <w:lang w:val="en-GB"/>
        </w:rPr>
        <w:t xml:space="preserve"> and Cultural Executive Agency (EACEA); Tempus study of the “State of Play of the Bologna Process in the Tempus Partner Countries” (April 2012):</w:t>
      </w:r>
      <w:r w:rsidRPr="002A4D92">
        <w:rPr>
          <w:lang w:val="en-GB"/>
        </w:rPr>
        <w:br/>
      </w:r>
      <w:hyperlink r:id="rId123" w:history="1">
        <w:r w:rsidRPr="002A4D92">
          <w:rPr>
            <w:rStyle w:val="Hyperlink"/>
            <w:rFonts w:cstheme="minorBidi"/>
            <w:lang w:val="en-GB"/>
          </w:rPr>
          <w:t>http://eacea.ec.europa.eu/tempus/tools/documents/bologna2012_mapping_country_120508_v02.pdf</w:t>
        </w:r>
      </w:hyperlink>
    </w:p>
    <w:p w14:paraId="6B64560E"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University Association (EUA): </w:t>
      </w:r>
      <w:r w:rsidRPr="002A4D92">
        <w:rPr>
          <w:lang w:val="en-GB"/>
        </w:rPr>
        <w:br/>
      </w:r>
      <w:hyperlink r:id="rId124" w:history="1">
        <w:r w:rsidRPr="002A4D92">
          <w:rPr>
            <w:rStyle w:val="Hyperlink"/>
            <w:rFonts w:cstheme="minorBidi"/>
            <w:lang w:val="en-GB"/>
          </w:rPr>
          <w:t>http://www.eua.be/</w:t>
        </w:r>
      </w:hyperlink>
    </w:p>
    <w:p w14:paraId="11015F43"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University Association (EUA); European Universities’ Response to the Refugee Crisis (October 2015): </w:t>
      </w:r>
      <w:r w:rsidRPr="002A4D92">
        <w:rPr>
          <w:lang w:val="en-GB"/>
        </w:rPr>
        <w:br/>
      </w:r>
      <w:hyperlink r:id="rId125" w:history="1">
        <w:r w:rsidRPr="002A4D92">
          <w:rPr>
            <w:rStyle w:val="Hyperlink"/>
            <w:rFonts w:cstheme="minorBidi"/>
            <w:lang w:val="en-GB"/>
          </w:rPr>
          <w:t>http://www.eua.be/Libraries/press/european-universities-response-to-the-refugee-crisis.pdf?sfvrsn=8</w:t>
        </w:r>
      </w:hyperlink>
    </w:p>
    <w:p w14:paraId="6761FC8D"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European University Association (EUA); Refugee’s Welcome Map (February 2017): </w:t>
      </w:r>
      <w:hyperlink r:id="rId126" w:history="1">
        <w:r w:rsidRPr="002A4D92">
          <w:rPr>
            <w:rStyle w:val="Hyperlink"/>
            <w:rFonts w:cstheme="minorBidi"/>
            <w:lang w:val="en-GB"/>
          </w:rPr>
          <w:t>http://refugeeswelcomemap.eua.be/Editor/Visualizer/Index/48</w:t>
        </w:r>
      </w:hyperlink>
    </w:p>
    <w:p w14:paraId="7EF1279C"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European University Association (EUA); Refugee’s Welcome Map Campaign (February 2017):</w:t>
      </w:r>
      <w:r w:rsidRPr="002A4D92">
        <w:rPr>
          <w:lang w:val="en-GB"/>
        </w:rPr>
        <w:br/>
      </w:r>
      <w:hyperlink r:id="rId127" w:history="1">
        <w:r w:rsidRPr="002A4D92">
          <w:rPr>
            <w:rStyle w:val="Hyperlink"/>
            <w:rFonts w:cstheme="minorBidi"/>
            <w:lang w:val="en-GB"/>
          </w:rPr>
          <w:t>http://www.eua.be/activities-services/news/newsitem/2017/02/06/newly-updated-eua-refugees-welcome-map-one-year-of-support-for-refugee-students-and-researchers</w:t>
        </w:r>
      </w:hyperlink>
    </w:p>
    <w:p w14:paraId="6372882B" w14:textId="77777777" w:rsidR="00EF4657" w:rsidRPr="00AB14DF" w:rsidRDefault="009F017A" w:rsidP="00173F21">
      <w:pPr>
        <w:pStyle w:val="Listenabsatz"/>
        <w:numPr>
          <w:ilvl w:val="0"/>
          <w:numId w:val="31"/>
        </w:numPr>
        <w:spacing w:before="0" w:line="259" w:lineRule="auto"/>
        <w:ind w:left="284" w:hanging="284"/>
        <w:jc w:val="left"/>
        <w:rPr>
          <w:rStyle w:val="Hyperlink"/>
          <w:color w:val="auto"/>
          <w:u w:val="none"/>
          <w:lang w:val="de-AT"/>
        </w:rPr>
      </w:pPr>
      <w:r w:rsidRPr="00AB14DF">
        <w:rPr>
          <w:lang w:val="de-AT"/>
        </w:rPr>
        <w:t xml:space="preserve">Freie Universität Berlin; Welcome </w:t>
      </w:r>
      <w:proofErr w:type="spellStart"/>
      <w:r w:rsidRPr="00AB14DF">
        <w:rPr>
          <w:lang w:val="de-AT"/>
        </w:rPr>
        <w:t>to</w:t>
      </w:r>
      <w:proofErr w:type="spellEnd"/>
      <w:r w:rsidRPr="00AB14DF">
        <w:rPr>
          <w:lang w:val="de-AT"/>
        </w:rPr>
        <w:t xml:space="preserve"> Freie Universität Berlin: </w:t>
      </w:r>
      <w:r w:rsidRPr="00AB14DF">
        <w:rPr>
          <w:lang w:val="de-AT"/>
        </w:rPr>
        <w:br/>
      </w:r>
      <w:hyperlink r:id="rId128" w:history="1">
        <w:r w:rsidRPr="00AB14DF">
          <w:rPr>
            <w:rStyle w:val="Hyperlink"/>
            <w:rFonts w:cstheme="minorBidi"/>
            <w:lang w:val="de-AT"/>
          </w:rPr>
          <w:t>http://www.fu-berlin.de/en/sites/welcome/index.html</w:t>
        </w:r>
      </w:hyperlink>
    </w:p>
    <w:p w14:paraId="0B57E818"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Hochschule</w:t>
      </w:r>
      <w:proofErr w:type="spellEnd"/>
      <w:r w:rsidRPr="002A4D92">
        <w:rPr>
          <w:lang w:val="en-GB"/>
        </w:rPr>
        <w:t xml:space="preserve"> Magdeburg; Integration of Political Refugees with Academic Backgrounds or Ambitions: </w:t>
      </w:r>
      <w:r w:rsidRPr="002A4D92">
        <w:rPr>
          <w:lang w:val="en-GB"/>
        </w:rPr>
        <w:br/>
      </w:r>
      <w:hyperlink r:id="rId129" w:history="1">
        <w:r w:rsidRPr="002A4D92">
          <w:rPr>
            <w:rStyle w:val="Hyperlink"/>
            <w:rFonts w:cstheme="minorBidi"/>
            <w:lang w:val="en-GB"/>
          </w:rPr>
          <w:t>https://www.hs-magdeburg.de/en/the-university/international/routes-to-the-university/studying-for-refugees.html</w:t>
        </w:r>
      </w:hyperlink>
    </w:p>
    <w:p w14:paraId="7CB36ACD"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ICLON, Leiden:</w:t>
      </w:r>
      <w:r w:rsidRPr="002A4D92">
        <w:rPr>
          <w:lang w:val="en-GB"/>
        </w:rPr>
        <w:br/>
      </w:r>
      <w:hyperlink r:id="rId130" w:history="1">
        <w:r w:rsidRPr="002A4D92">
          <w:rPr>
            <w:rStyle w:val="Hyperlink"/>
            <w:rFonts w:cstheme="minorBidi"/>
            <w:lang w:val="en-GB"/>
          </w:rPr>
          <w:t>https://www.universiteitleiden.nl/en/iclon</w:t>
        </w:r>
      </w:hyperlink>
    </w:p>
    <w:p w14:paraId="4385D957"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inHERE</w:t>
      </w:r>
      <w:proofErr w:type="spellEnd"/>
      <w:r w:rsidRPr="002A4D92">
        <w:rPr>
          <w:lang w:val="en-GB"/>
        </w:rPr>
        <w:t xml:space="preserve"> – Higher Education supporting Refugees in Europe:</w:t>
      </w:r>
      <w:r w:rsidRPr="002A4D92">
        <w:rPr>
          <w:lang w:val="en-GB"/>
        </w:rPr>
        <w:br/>
      </w:r>
      <w:hyperlink r:id="rId131" w:history="1">
        <w:r w:rsidRPr="002A4D92">
          <w:rPr>
            <w:rStyle w:val="Hyperlink"/>
            <w:rFonts w:cstheme="minorBidi"/>
            <w:lang w:val="en-GB"/>
          </w:rPr>
          <w:t>https://www.inhereproject.eu/</w:t>
        </w:r>
      </w:hyperlink>
    </w:p>
    <w:p w14:paraId="398BDC9A"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Kiron: </w:t>
      </w:r>
      <w:r w:rsidRPr="002A4D92">
        <w:rPr>
          <w:lang w:val="en-GB"/>
        </w:rPr>
        <w:br/>
      </w:r>
      <w:hyperlink r:id="rId132" w:history="1">
        <w:r w:rsidRPr="002A4D92">
          <w:rPr>
            <w:rStyle w:val="Hyperlink"/>
            <w:rFonts w:cstheme="minorBidi"/>
            <w:lang w:val="en-GB"/>
          </w:rPr>
          <w:t>https://kiron.ngo/kiron-navigator/the-kiron-idea/</w:t>
        </w:r>
      </w:hyperlink>
    </w:p>
    <w:p w14:paraId="4F2FEA55" w14:textId="77777777" w:rsidR="00487DF1" w:rsidRPr="00AB14DF" w:rsidRDefault="009F017A" w:rsidP="00173F21">
      <w:pPr>
        <w:pStyle w:val="Listenabsatz"/>
        <w:numPr>
          <w:ilvl w:val="0"/>
          <w:numId w:val="31"/>
        </w:numPr>
        <w:spacing w:before="0" w:line="259" w:lineRule="auto"/>
        <w:ind w:left="284" w:hanging="284"/>
        <w:jc w:val="left"/>
        <w:rPr>
          <w:lang w:val="de-AT"/>
        </w:rPr>
      </w:pPr>
      <w:r w:rsidRPr="00AB14DF">
        <w:rPr>
          <w:lang w:val="de-AT"/>
        </w:rPr>
        <w:lastRenderedPageBreak/>
        <w:t>Kultusministerkonferenz – Zentralstelle für ausländisches Bildungswesen:</w:t>
      </w:r>
      <w:r w:rsidRPr="00AB14DF">
        <w:rPr>
          <w:rFonts w:ascii="MingLiU" w:eastAsia="MingLiU" w:hAnsi="MingLiU" w:cs="MingLiU"/>
          <w:lang w:val="de-AT"/>
        </w:rPr>
        <w:br/>
      </w:r>
      <w:hyperlink r:id="rId133" w:history="1">
        <w:r w:rsidRPr="00AB14DF">
          <w:rPr>
            <w:rStyle w:val="Hyperlink"/>
            <w:rFonts w:cstheme="minorBidi"/>
            <w:lang w:val="de-AT"/>
          </w:rPr>
          <w:t>http://anabin.kmk.org/anabin.html</w:t>
        </w:r>
      </w:hyperlink>
    </w:p>
    <w:p w14:paraId="04786BBF" w14:textId="1CCA390A"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Ludwig-</w:t>
      </w:r>
      <w:proofErr w:type="spellStart"/>
      <w:r w:rsidRPr="002A4D92">
        <w:rPr>
          <w:lang w:val="en-GB"/>
        </w:rPr>
        <w:t>Maximilians</w:t>
      </w:r>
      <w:proofErr w:type="spellEnd"/>
      <w:r w:rsidRPr="002A4D92">
        <w:rPr>
          <w:lang w:val="en-GB"/>
        </w:rPr>
        <w:t xml:space="preserve">-University Munich; Information on studying for refugees and asylum-seekers: </w:t>
      </w:r>
    </w:p>
    <w:p w14:paraId="6CA963B6" w14:textId="6EF04E13" w:rsidR="00487DF1" w:rsidRPr="002A4D92" w:rsidRDefault="00E22FE4" w:rsidP="00173F21">
      <w:pPr>
        <w:pStyle w:val="Listenabsatz"/>
        <w:spacing w:before="0" w:line="259" w:lineRule="auto"/>
        <w:ind w:left="284"/>
        <w:jc w:val="left"/>
        <w:rPr>
          <w:rStyle w:val="Hyperlink"/>
          <w:color w:val="auto"/>
          <w:u w:val="none"/>
          <w:lang w:val="en-GB"/>
        </w:rPr>
      </w:pPr>
      <w:hyperlink r:id="rId134" w:history="1">
        <w:r w:rsidR="00487DF1" w:rsidRPr="002A4D92">
          <w:rPr>
            <w:rStyle w:val="Hyperlink"/>
            <w:lang w:val="en-GB"/>
          </w:rPr>
          <w:t>http://www.en.uni-muenchen.de/students/degree/admission_info/informationen_fluechtlinge/index.html</w:t>
        </w:r>
      </w:hyperlink>
      <w:r w:rsidR="00487DF1" w:rsidRPr="002A4D92">
        <w:rPr>
          <w:rStyle w:val="Hyperlink"/>
          <w:color w:val="auto"/>
          <w:u w:val="none"/>
          <w:lang w:val="en-GB"/>
        </w:rPr>
        <w:t xml:space="preserve"> </w:t>
      </w:r>
    </w:p>
    <w:p w14:paraId="283D915A"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National Agency for Higher Education (NORRIC), Sweden (2003); Higher Education in Iraq: </w:t>
      </w:r>
      <w:r w:rsidRPr="002A4D92">
        <w:rPr>
          <w:lang w:val="en-GB"/>
        </w:rPr>
        <w:br/>
      </w:r>
      <w:hyperlink r:id="rId135" w:history="1">
        <w:r w:rsidRPr="002A4D92">
          <w:rPr>
            <w:rStyle w:val="Hyperlink"/>
            <w:rFonts w:cstheme="minorBidi"/>
            <w:lang w:val="en-GB"/>
          </w:rPr>
          <w:t>http://norric.org/files/education-systems/Iraq%202003</w:t>
        </w:r>
      </w:hyperlink>
    </w:p>
    <w:p w14:paraId="70557C38"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Nuffic</w:t>
      </w:r>
      <w:proofErr w:type="spellEnd"/>
      <w:r w:rsidRPr="002A4D92">
        <w:rPr>
          <w:lang w:val="en-GB"/>
        </w:rPr>
        <w:t xml:space="preserve">; The Dutch organization </w:t>
      </w:r>
      <w:proofErr w:type="spellStart"/>
      <w:r w:rsidRPr="002A4D92">
        <w:rPr>
          <w:lang w:val="en-GB"/>
        </w:rPr>
        <w:t>ofr</w:t>
      </w:r>
      <w:proofErr w:type="spellEnd"/>
      <w:r w:rsidRPr="002A4D92">
        <w:rPr>
          <w:lang w:val="en-GB"/>
        </w:rPr>
        <w:t xml:space="preserve"> internationalization in education:</w:t>
      </w:r>
      <w:r w:rsidRPr="002A4D92">
        <w:rPr>
          <w:lang w:val="en-GB"/>
        </w:rPr>
        <w:br/>
      </w:r>
      <w:hyperlink r:id="rId136" w:history="1">
        <w:r w:rsidRPr="002A4D92">
          <w:rPr>
            <w:rStyle w:val="Hyperlink"/>
            <w:rFonts w:cstheme="minorBidi"/>
            <w:lang w:val="en-GB"/>
          </w:rPr>
          <w:t>https://www.nuffic.nl/en</w:t>
        </w:r>
      </w:hyperlink>
    </w:p>
    <w:p w14:paraId="589C188D"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Nuffic</w:t>
      </w:r>
      <w:proofErr w:type="spellEnd"/>
      <w:r w:rsidRPr="002A4D92">
        <w:rPr>
          <w:lang w:val="en-GB"/>
        </w:rPr>
        <w:t>; The Afghan education system described and compared with the Dutch system (November 2015):</w:t>
      </w:r>
      <w:r w:rsidRPr="002A4D92">
        <w:rPr>
          <w:lang w:val="en-GB"/>
        </w:rPr>
        <w:br/>
      </w:r>
      <w:hyperlink r:id="rId137" w:history="1">
        <w:r w:rsidRPr="002A4D92">
          <w:rPr>
            <w:rStyle w:val="Hyperlink"/>
            <w:rFonts w:cstheme="minorBidi"/>
            <w:lang w:val="en-GB"/>
          </w:rPr>
          <w:t>https://www.nuffic.nl/en/publications/find-a-publication/education-system-afghanistan.pdf</w:t>
        </w:r>
      </w:hyperlink>
    </w:p>
    <w:p w14:paraId="199C8ED4"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Nuffic</w:t>
      </w:r>
      <w:proofErr w:type="spellEnd"/>
      <w:r w:rsidRPr="002A4D92">
        <w:rPr>
          <w:lang w:val="en-GB"/>
        </w:rPr>
        <w:t>: The Iraqi education system described and compared with the Dutch system (January 2015):</w:t>
      </w:r>
      <w:r w:rsidRPr="002A4D92">
        <w:rPr>
          <w:lang w:val="en-GB"/>
        </w:rPr>
        <w:br/>
      </w:r>
      <w:hyperlink r:id="rId138" w:history="1">
        <w:r w:rsidRPr="002A4D92">
          <w:rPr>
            <w:rStyle w:val="Hyperlink"/>
            <w:rFonts w:cstheme="minorBidi"/>
            <w:lang w:val="en-GB"/>
          </w:rPr>
          <w:t>https://www.nuffic.nl/en/publications/find-a-publication/education-system-iraq.pdf</w:t>
        </w:r>
      </w:hyperlink>
    </w:p>
    <w:p w14:paraId="3A50A9A2"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Nuffic</w:t>
      </w:r>
      <w:proofErr w:type="spellEnd"/>
      <w:r w:rsidRPr="002A4D92">
        <w:rPr>
          <w:lang w:val="en-GB"/>
        </w:rPr>
        <w:t xml:space="preserve">: The Syrian education system described and compared with the Dutch system (December 2015): </w:t>
      </w:r>
      <w:r w:rsidRPr="002A4D92">
        <w:rPr>
          <w:lang w:val="en-GB"/>
        </w:rPr>
        <w:br/>
      </w:r>
      <w:hyperlink r:id="rId139" w:history="1">
        <w:r w:rsidRPr="002A4D92">
          <w:rPr>
            <w:rStyle w:val="Hyperlink"/>
            <w:rFonts w:cstheme="minorBidi"/>
            <w:lang w:val="en-GB"/>
          </w:rPr>
          <w:t>https://www.nuffic.nl/en/publications/find-a-publication/education-system-syria.pdf</w:t>
        </w:r>
      </w:hyperlink>
    </w:p>
    <w:p w14:paraId="42C550D9"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Nuffic</w:t>
      </w:r>
      <w:proofErr w:type="spellEnd"/>
      <w:r w:rsidRPr="002A4D92">
        <w:rPr>
          <w:lang w:val="en-GB"/>
        </w:rPr>
        <w:t>: Refugees in the Netherlands:</w:t>
      </w:r>
      <w:r w:rsidRPr="002A4D92">
        <w:rPr>
          <w:lang w:val="en-GB"/>
        </w:rPr>
        <w:br/>
      </w:r>
      <w:hyperlink r:id="rId140" w:history="1">
        <w:r w:rsidRPr="002A4D92">
          <w:rPr>
            <w:rStyle w:val="Hyperlink"/>
            <w:rFonts w:cstheme="minorBidi"/>
            <w:lang w:val="en-GB"/>
          </w:rPr>
          <w:t>https://www.nuffic.nl/en/news/news-topics/refugees/refugees</w:t>
        </w:r>
      </w:hyperlink>
    </w:p>
    <w:p w14:paraId="50217206"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Project Student Refugees, Denmark: </w:t>
      </w:r>
      <w:r w:rsidRPr="002A4D92">
        <w:rPr>
          <w:lang w:val="en-GB"/>
        </w:rPr>
        <w:br/>
      </w:r>
      <w:hyperlink r:id="rId141" w:history="1">
        <w:r w:rsidRPr="002A4D92">
          <w:rPr>
            <w:rStyle w:val="Hyperlink"/>
            <w:rFonts w:cstheme="minorBidi"/>
            <w:lang w:val="en-GB"/>
          </w:rPr>
          <w:t>http://www.studentrefugees.dk/</w:t>
        </w:r>
      </w:hyperlink>
    </w:p>
    <w:p w14:paraId="48EBD10B" w14:textId="77777777" w:rsidR="00EF4657" w:rsidRPr="00AB14DF" w:rsidRDefault="009F017A" w:rsidP="00173F21">
      <w:pPr>
        <w:pStyle w:val="Listenabsatz"/>
        <w:numPr>
          <w:ilvl w:val="0"/>
          <w:numId w:val="31"/>
        </w:numPr>
        <w:spacing w:before="0" w:line="259" w:lineRule="auto"/>
        <w:ind w:left="284" w:hanging="284"/>
        <w:jc w:val="left"/>
        <w:rPr>
          <w:rStyle w:val="Hyperlink"/>
          <w:color w:val="auto"/>
          <w:u w:val="none"/>
          <w:lang w:val="de-AT"/>
        </w:rPr>
      </w:pPr>
      <w:r w:rsidRPr="00AB14DF">
        <w:rPr>
          <w:lang w:val="de-AT"/>
        </w:rPr>
        <w:t xml:space="preserve">Stiftung Universität Hildesheim; </w:t>
      </w:r>
      <w:proofErr w:type="spellStart"/>
      <w:r w:rsidRPr="00AB14DF">
        <w:rPr>
          <w:lang w:val="de-AT"/>
        </w:rPr>
        <w:t>Refugees</w:t>
      </w:r>
      <w:proofErr w:type="spellEnd"/>
      <w:r w:rsidRPr="00AB14DF">
        <w:rPr>
          <w:lang w:val="de-AT"/>
        </w:rPr>
        <w:t>:</w:t>
      </w:r>
      <w:r w:rsidRPr="00AB14DF">
        <w:rPr>
          <w:lang w:val="de-AT"/>
        </w:rPr>
        <w:br/>
      </w:r>
      <w:hyperlink r:id="rId142" w:history="1">
        <w:r w:rsidRPr="00AB14DF">
          <w:rPr>
            <w:rStyle w:val="Hyperlink"/>
            <w:rFonts w:cstheme="minorBidi"/>
            <w:lang w:val="de-AT"/>
          </w:rPr>
          <w:t>https://www.uni-hildesheim.de/en/io/refugees/</w:t>
        </w:r>
      </w:hyperlink>
    </w:p>
    <w:p w14:paraId="49207A81"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Study in Europe: </w:t>
      </w:r>
      <w:r w:rsidRPr="002A4D92">
        <w:rPr>
          <w:lang w:val="en-GB"/>
        </w:rPr>
        <w:br/>
      </w:r>
      <w:hyperlink r:id="rId143" w:history="1">
        <w:r w:rsidRPr="002A4D92">
          <w:rPr>
            <w:rStyle w:val="Hyperlink"/>
            <w:rFonts w:cstheme="minorBidi"/>
            <w:lang w:val="en-GB"/>
          </w:rPr>
          <w:t>https://www.studyineurope.eu/</w:t>
        </w:r>
      </w:hyperlink>
    </w:p>
    <w:p w14:paraId="1BB95F39"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Study in Germany; Information for Refugees: </w:t>
      </w:r>
      <w:r w:rsidRPr="002A4D92">
        <w:rPr>
          <w:lang w:val="en-GB"/>
        </w:rPr>
        <w:br/>
      </w:r>
      <w:hyperlink r:id="rId144" w:history="1">
        <w:r w:rsidRPr="002A4D92">
          <w:rPr>
            <w:rStyle w:val="Hyperlink"/>
            <w:rFonts w:cstheme="minorBidi"/>
            <w:lang w:val="en-GB"/>
          </w:rPr>
          <w:t>https://www.study-in.de/landingpage/refugees/information-for-refugees-in-english_39092.php</w:t>
        </w:r>
      </w:hyperlink>
    </w:p>
    <w:p w14:paraId="607994CC" w14:textId="291943B0"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StudyLink</w:t>
      </w:r>
      <w:proofErr w:type="spellEnd"/>
      <w:r w:rsidRPr="002A4D92">
        <w:rPr>
          <w:lang w:val="en-GB"/>
        </w:rPr>
        <w:t xml:space="preserve">: </w:t>
      </w:r>
      <w:r w:rsidRPr="002A4D92">
        <w:rPr>
          <w:lang w:val="en-GB"/>
        </w:rPr>
        <w:br/>
      </w:r>
      <w:hyperlink r:id="rId145" w:history="1">
        <w:r w:rsidRPr="002A4D92">
          <w:rPr>
            <w:rStyle w:val="Hyperlink"/>
            <w:rFonts w:cstheme="minorBidi"/>
            <w:lang w:val="en-GB"/>
          </w:rPr>
          <w:t>https://studylink.com/study-in-europe/</w:t>
        </w:r>
      </w:hyperlink>
    </w:p>
    <w:p w14:paraId="494685B0" w14:textId="49FB5D11" w:rsidR="00486885" w:rsidRPr="002A4D92" w:rsidRDefault="00486885"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The Times Higher Education</w:t>
      </w:r>
    </w:p>
    <w:p w14:paraId="4B2E3BFA" w14:textId="41227548" w:rsidR="00486885" w:rsidRPr="002A4D92" w:rsidRDefault="00E22FE4" w:rsidP="00173F21">
      <w:pPr>
        <w:pStyle w:val="Listenabsatz"/>
        <w:spacing w:before="0" w:line="259" w:lineRule="auto"/>
        <w:ind w:left="284"/>
        <w:jc w:val="left"/>
        <w:rPr>
          <w:rStyle w:val="Hyperlink"/>
          <w:color w:val="auto"/>
          <w:u w:val="none"/>
          <w:lang w:val="en-GB"/>
        </w:rPr>
      </w:pPr>
      <w:hyperlink r:id="rId146" w:history="1">
        <w:r w:rsidR="00486885" w:rsidRPr="002A4D92">
          <w:rPr>
            <w:rStyle w:val="Hyperlink"/>
            <w:lang w:val="en-GB"/>
          </w:rPr>
          <w:t>https://www.timeshighereducation.com/student/best-universities/best-universities-europe</w:t>
        </w:r>
      </w:hyperlink>
      <w:r w:rsidR="00486885" w:rsidRPr="002A4D92">
        <w:rPr>
          <w:rStyle w:val="Hyperlink"/>
          <w:color w:val="auto"/>
          <w:u w:val="none"/>
          <w:lang w:val="en-GB"/>
        </w:rPr>
        <w:t xml:space="preserve"> </w:t>
      </w:r>
    </w:p>
    <w:p w14:paraId="515B2344" w14:textId="19D3D7FF" w:rsidR="00CE7287" w:rsidRPr="002A4D92" w:rsidRDefault="00CE7287"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Top Universities</w:t>
      </w:r>
    </w:p>
    <w:p w14:paraId="6F120B55" w14:textId="27287CB6" w:rsidR="00CE7287" w:rsidRPr="002A4D92" w:rsidRDefault="00E22FE4" w:rsidP="00173F21">
      <w:pPr>
        <w:pStyle w:val="Listenabsatz"/>
        <w:spacing w:before="0" w:line="259" w:lineRule="auto"/>
        <w:ind w:left="284"/>
        <w:jc w:val="left"/>
        <w:rPr>
          <w:rStyle w:val="Hyperlink"/>
          <w:color w:val="auto"/>
          <w:u w:val="none"/>
          <w:lang w:val="en-GB"/>
        </w:rPr>
      </w:pPr>
      <w:hyperlink r:id="rId147" w:history="1">
        <w:r w:rsidR="00CE7287" w:rsidRPr="002A4D92">
          <w:rPr>
            <w:rStyle w:val="Hyperlink"/>
            <w:lang w:val="en-GB"/>
          </w:rPr>
          <w:t>https://www.topuniversities.com/where-to-study/region/europe/guide</w:t>
        </w:r>
      </w:hyperlink>
    </w:p>
    <w:p w14:paraId="354B5AA0" w14:textId="77777777"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TU Technical University Dortmund; Offers for Refugees:</w:t>
      </w:r>
      <w:r w:rsidRPr="002A4D92">
        <w:rPr>
          <w:lang w:val="en-GB"/>
        </w:rPr>
        <w:br/>
      </w:r>
      <w:hyperlink r:id="rId148" w:history="1">
        <w:r w:rsidRPr="002A4D92">
          <w:rPr>
            <w:rStyle w:val="Hyperlink"/>
            <w:rFonts w:cstheme="minorBidi"/>
            <w:lang w:val="en-GB"/>
          </w:rPr>
          <w:t>http://www.aaa.tu-dortmund.de/cms/en/International_Students/Offers-for-refugees/index.html</w:t>
        </w:r>
      </w:hyperlink>
    </w:p>
    <w:p w14:paraId="54B49594" w14:textId="13B8488D" w:rsidR="009A2E9D" w:rsidRPr="002A4D92" w:rsidRDefault="009F017A" w:rsidP="00173F21">
      <w:pPr>
        <w:pStyle w:val="Listenabsatz"/>
        <w:numPr>
          <w:ilvl w:val="0"/>
          <w:numId w:val="31"/>
        </w:numPr>
        <w:spacing w:before="0" w:line="259" w:lineRule="auto"/>
        <w:ind w:left="397" w:hanging="284"/>
        <w:jc w:val="left"/>
        <w:rPr>
          <w:rStyle w:val="Hyperlink"/>
          <w:color w:val="auto"/>
          <w:u w:val="none"/>
          <w:lang w:val="en-GB"/>
        </w:rPr>
      </w:pPr>
      <w:r w:rsidRPr="002A4D92">
        <w:rPr>
          <w:lang w:val="en-GB"/>
        </w:rPr>
        <w:t xml:space="preserve">UAF, The Netherlands; Foundation for Refugee Students UAF: </w:t>
      </w:r>
      <w:hyperlink r:id="rId149" w:history="1">
        <w:r w:rsidRPr="002A4D92">
          <w:rPr>
            <w:rStyle w:val="Hyperlink"/>
            <w:rFonts w:cstheme="minorBidi"/>
            <w:lang w:val="en-GB"/>
          </w:rPr>
          <w:t>https://www.uaf.nl/home/english</w:t>
        </w:r>
      </w:hyperlink>
    </w:p>
    <w:p w14:paraId="3DF44C73" w14:textId="73AEB582" w:rsidR="007E0FDC" w:rsidRPr="002A4D92" w:rsidRDefault="007E0FDC" w:rsidP="00173F21">
      <w:pPr>
        <w:pStyle w:val="Listenabsatz"/>
        <w:numPr>
          <w:ilvl w:val="0"/>
          <w:numId w:val="31"/>
        </w:numPr>
        <w:spacing w:before="0" w:line="259" w:lineRule="auto"/>
        <w:ind w:left="397"/>
        <w:jc w:val="left"/>
        <w:rPr>
          <w:rStyle w:val="Hyperlink"/>
          <w:color w:val="auto"/>
          <w:u w:val="none"/>
          <w:lang w:val="en-GB"/>
        </w:rPr>
      </w:pPr>
      <w:r w:rsidRPr="002A4D92">
        <w:rPr>
          <w:lang w:val="en-GB"/>
        </w:rPr>
        <w:lastRenderedPageBreak/>
        <w:t xml:space="preserve">UNESCO </w:t>
      </w:r>
      <w:proofErr w:type="spellStart"/>
      <w:r w:rsidRPr="002A4D92">
        <w:rPr>
          <w:lang w:val="en-GB"/>
        </w:rPr>
        <w:t>Worl</w:t>
      </w:r>
      <w:proofErr w:type="spellEnd"/>
      <w:r w:rsidRPr="002A4D92">
        <w:rPr>
          <w:lang w:val="en-GB"/>
        </w:rPr>
        <w:t xml:space="preserve"> data on Education/Iran:</w:t>
      </w:r>
      <w:r w:rsidRPr="002A4D92">
        <w:rPr>
          <w:lang w:val="en-GB"/>
        </w:rPr>
        <w:br/>
      </w:r>
      <w:r w:rsidRPr="002A4D92">
        <w:rPr>
          <w:rStyle w:val="Hyperlink"/>
          <w:color w:val="auto"/>
          <w:u w:val="none"/>
          <w:lang w:val="en-GB"/>
        </w:rPr>
        <w:t>http://www.ibe.unesco.org/fileadmin/user_upload/Publications/WDE/2010/pdf-versions/Islamic_Republic_of_Iran.pdf</w:t>
      </w:r>
    </w:p>
    <w:p w14:paraId="4A938C01" w14:textId="570048C0" w:rsidR="009A2E9D" w:rsidRPr="002A4D92" w:rsidRDefault="007E0FDC" w:rsidP="00173F21">
      <w:pPr>
        <w:pStyle w:val="Listenabsatz"/>
        <w:numPr>
          <w:ilvl w:val="0"/>
          <w:numId w:val="31"/>
        </w:numPr>
        <w:spacing w:before="0" w:line="259" w:lineRule="auto"/>
        <w:ind w:left="397"/>
        <w:jc w:val="left"/>
        <w:rPr>
          <w:rStyle w:val="Hyperlink"/>
          <w:color w:val="auto"/>
          <w:u w:val="none"/>
          <w:lang w:val="en-GB"/>
        </w:rPr>
      </w:pPr>
      <w:r w:rsidRPr="002A4D92">
        <w:rPr>
          <w:lang w:val="en-GB"/>
        </w:rPr>
        <w:t>UNESCO World data on Educ</w:t>
      </w:r>
      <w:r w:rsidR="009A2E9D" w:rsidRPr="002A4D92">
        <w:rPr>
          <w:lang w:val="en-GB"/>
        </w:rPr>
        <w:t>ation/Nigeria:</w:t>
      </w:r>
      <w:r w:rsidR="009A2E9D" w:rsidRPr="002A4D92">
        <w:rPr>
          <w:rStyle w:val="Hyperlink"/>
          <w:color w:val="auto"/>
          <w:u w:val="none"/>
          <w:lang w:val="en-GB"/>
        </w:rPr>
        <w:br/>
      </w:r>
      <w:hyperlink r:id="rId150" w:history="1">
        <w:r w:rsidR="009A2E9D" w:rsidRPr="002A4D92">
          <w:rPr>
            <w:rStyle w:val="Hyperlink"/>
            <w:lang w:val="en-GB"/>
          </w:rPr>
          <w:t>http://www.ibe.unesco.org/fileadmin/user_upload/Publications/WDE/2010/pdf-versions/Nigeria.pdf</w:t>
        </w:r>
      </w:hyperlink>
    </w:p>
    <w:p w14:paraId="3042EC64" w14:textId="23696667" w:rsidR="007E0FDC" w:rsidRPr="002A4D92" w:rsidRDefault="007E0FDC" w:rsidP="00173F21">
      <w:pPr>
        <w:pStyle w:val="Listenabsatz"/>
        <w:numPr>
          <w:ilvl w:val="0"/>
          <w:numId w:val="31"/>
        </w:numPr>
        <w:spacing w:before="0" w:line="259" w:lineRule="auto"/>
        <w:ind w:left="397"/>
        <w:jc w:val="left"/>
        <w:rPr>
          <w:lang w:val="en-GB"/>
        </w:rPr>
      </w:pPr>
      <w:r w:rsidRPr="002A4D92">
        <w:rPr>
          <w:lang w:val="en-GB"/>
        </w:rPr>
        <w:t>UNESCO World data on Educ</w:t>
      </w:r>
      <w:r w:rsidR="00A42819" w:rsidRPr="002A4D92">
        <w:rPr>
          <w:lang w:val="en-GB"/>
        </w:rPr>
        <w:t>ation/Sudan:</w:t>
      </w:r>
      <w:r w:rsidR="00A42819" w:rsidRPr="002A4D92">
        <w:rPr>
          <w:rStyle w:val="Hyperlink"/>
          <w:color w:val="auto"/>
          <w:u w:val="none"/>
          <w:lang w:val="en-GB"/>
        </w:rPr>
        <w:br/>
      </w:r>
      <w:hyperlink r:id="rId151" w:history="1">
        <w:r w:rsidR="00A42819" w:rsidRPr="002A4D92">
          <w:rPr>
            <w:rStyle w:val="Hyperlink"/>
            <w:lang w:val="en-GB"/>
          </w:rPr>
          <w:t>http://www.ibe.unesco.org/fileadmin/user_upload/Publications/WDE/2010/pdf-versions/Sudan.pdf</w:t>
        </w:r>
      </w:hyperlink>
    </w:p>
    <w:p w14:paraId="1E8763E3" w14:textId="717F007F"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UNHCR; DAFI Scholarships: </w:t>
      </w:r>
      <w:r w:rsidRPr="002A4D92">
        <w:rPr>
          <w:lang w:val="en-GB"/>
        </w:rPr>
        <w:br/>
      </w:r>
      <w:hyperlink r:id="rId152" w:history="1">
        <w:r w:rsidRPr="002A4D92">
          <w:rPr>
            <w:rStyle w:val="Hyperlink"/>
            <w:rFonts w:cstheme="minorBidi"/>
            <w:lang w:val="en-GB"/>
          </w:rPr>
          <w:t>http://www.unhcr.org/dafi-scholarships.html</w:t>
        </w:r>
      </w:hyperlink>
    </w:p>
    <w:p w14:paraId="1F2BF97F" w14:textId="39C23B16" w:rsidR="00EF465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United Nations Refugee Agency (UNHCR): </w:t>
      </w:r>
      <w:r w:rsidRPr="002A4D92">
        <w:rPr>
          <w:lang w:val="en-GB"/>
        </w:rPr>
        <w:br/>
      </w:r>
      <w:hyperlink r:id="rId153" w:history="1">
        <w:r w:rsidRPr="002A4D92">
          <w:rPr>
            <w:rStyle w:val="Hyperlink"/>
            <w:rFonts w:cstheme="minorBidi"/>
            <w:lang w:val="en-GB"/>
          </w:rPr>
          <w:t>http://www.unhcr.org/</w:t>
        </w:r>
      </w:hyperlink>
      <w:r w:rsidR="00C649C3" w:rsidRPr="002A4D92">
        <w:rPr>
          <w:rStyle w:val="Hyperlink"/>
          <w:rFonts w:cstheme="minorBidi"/>
          <w:lang w:val="en-GB"/>
        </w:rPr>
        <w:t xml:space="preserve"> </w:t>
      </w:r>
    </w:p>
    <w:p w14:paraId="4A26C18A" w14:textId="4A1E243B" w:rsidR="00401587" w:rsidRPr="002A4D92" w:rsidRDefault="00401587" w:rsidP="00173F21">
      <w:pPr>
        <w:pStyle w:val="Listenabsatz"/>
        <w:numPr>
          <w:ilvl w:val="0"/>
          <w:numId w:val="31"/>
        </w:numPr>
        <w:spacing w:before="0" w:line="259" w:lineRule="auto"/>
        <w:ind w:left="284" w:hanging="284"/>
        <w:jc w:val="left"/>
        <w:rPr>
          <w:rStyle w:val="Hyperlink"/>
          <w:color w:val="auto"/>
          <w:u w:val="none"/>
          <w:lang w:val="en-GB"/>
        </w:rPr>
      </w:pPr>
      <w:proofErr w:type="spellStart"/>
      <w:r w:rsidRPr="002A4D92">
        <w:rPr>
          <w:lang w:val="en-GB"/>
        </w:rPr>
        <w:t>Université</w:t>
      </w:r>
      <w:proofErr w:type="spellEnd"/>
      <w:r w:rsidRPr="002A4D92">
        <w:rPr>
          <w:lang w:val="en-GB"/>
        </w:rPr>
        <w:t xml:space="preserve"> Bordeaux Montaigne</w:t>
      </w:r>
      <w:r w:rsidRPr="002A4D92">
        <w:rPr>
          <w:lang w:val="en-GB"/>
        </w:rPr>
        <w:br/>
      </w:r>
      <w:hyperlink r:id="rId154" w:history="1">
        <w:r w:rsidRPr="002A4D92">
          <w:rPr>
            <w:rStyle w:val="Hyperlink"/>
            <w:lang w:val="en-GB"/>
          </w:rPr>
          <w:t>http://www.u-bordeaux-montaigne.fr/en/index.html</w:t>
        </w:r>
      </w:hyperlink>
    </w:p>
    <w:p w14:paraId="57319443" w14:textId="064CA638" w:rsidR="00C649C3" w:rsidRPr="002A4D92" w:rsidRDefault="00C649C3" w:rsidP="00173F21">
      <w:pPr>
        <w:pStyle w:val="Listenabsatz"/>
        <w:numPr>
          <w:ilvl w:val="0"/>
          <w:numId w:val="31"/>
        </w:numPr>
        <w:spacing w:before="0" w:line="259" w:lineRule="auto"/>
        <w:ind w:left="284" w:hanging="284"/>
        <w:jc w:val="left"/>
        <w:rPr>
          <w:lang w:val="en-GB"/>
        </w:rPr>
      </w:pPr>
      <w:proofErr w:type="spellStart"/>
      <w:r w:rsidRPr="002A4D92">
        <w:rPr>
          <w:lang w:val="en-GB"/>
        </w:rPr>
        <w:t>Université</w:t>
      </w:r>
      <w:proofErr w:type="spellEnd"/>
      <w:r w:rsidRPr="002A4D92">
        <w:rPr>
          <w:lang w:val="en-GB"/>
        </w:rPr>
        <w:t xml:space="preserve"> de Paris 1, </w:t>
      </w:r>
      <w:proofErr w:type="spellStart"/>
      <w:r w:rsidRPr="002A4D92">
        <w:rPr>
          <w:lang w:val="en-GB"/>
        </w:rPr>
        <w:t>Panthéon</w:t>
      </w:r>
      <w:proofErr w:type="spellEnd"/>
      <w:r w:rsidRPr="002A4D92">
        <w:rPr>
          <w:lang w:val="en-GB"/>
        </w:rPr>
        <w:t xml:space="preserve"> Sorbonne</w:t>
      </w:r>
      <w:r w:rsidRPr="002A4D92">
        <w:rPr>
          <w:lang w:val="en-GB"/>
        </w:rPr>
        <w:br/>
      </w:r>
      <w:hyperlink r:id="rId155" w:history="1">
        <w:r w:rsidRPr="002A4D92">
          <w:rPr>
            <w:rStyle w:val="Hyperlink"/>
            <w:lang w:val="en-GB"/>
          </w:rPr>
          <w:t>https://www.univ-paris1.fr/en/international/refugee-students-reception/</w:t>
        </w:r>
      </w:hyperlink>
    </w:p>
    <w:p w14:paraId="4B0A627D" w14:textId="77777777" w:rsidR="00EF4657" w:rsidRPr="00AB14DF" w:rsidRDefault="009F017A" w:rsidP="00173F21">
      <w:pPr>
        <w:pStyle w:val="Listenabsatz"/>
        <w:numPr>
          <w:ilvl w:val="0"/>
          <w:numId w:val="31"/>
        </w:numPr>
        <w:spacing w:before="0" w:line="259" w:lineRule="auto"/>
        <w:ind w:left="284" w:hanging="284"/>
        <w:jc w:val="left"/>
        <w:rPr>
          <w:rStyle w:val="Hyperlink"/>
          <w:color w:val="auto"/>
          <w:u w:val="none"/>
          <w:lang w:val="de-AT"/>
        </w:rPr>
      </w:pPr>
      <w:r w:rsidRPr="00AB14DF">
        <w:rPr>
          <w:lang w:val="de-AT"/>
        </w:rPr>
        <w:t xml:space="preserve">University </w:t>
      </w:r>
      <w:proofErr w:type="spellStart"/>
      <w:r w:rsidRPr="00AB14DF">
        <w:rPr>
          <w:lang w:val="de-AT"/>
        </w:rPr>
        <w:t>of</w:t>
      </w:r>
      <w:proofErr w:type="spellEnd"/>
      <w:r w:rsidRPr="00AB14DF">
        <w:rPr>
          <w:lang w:val="de-AT"/>
        </w:rPr>
        <w:t xml:space="preserve"> Applied </w:t>
      </w:r>
      <w:proofErr w:type="spellStart"/>
      <w:r w:rsidRPr="00AB14DF">
        <w:rPr>
          <w:lang w:val="de-AT"/>
        </w:rPr>
        <w:t>Sciences</w:t>
      </w:r>
      <w:proofErr w:type="spellEnd"/>
      <w:r w:rsidRPr="00AB14DF">
        <w:rPr>
          <w:lang w:val="de-AT"/>
        </w:rPr>
        <w:t xml:space="preserve"> Emden/Leer; Flüchtlinge als Ergänzungshörer:</w:t>
      </w:r>
      <w:r w:rsidR="00EF4657" w:rsidRPr="00AB14DF">
        <w:rPr>
          <w:lang w:val="de-AT"/>
        </w:rPr>
        <w:t xml:space="preserve"> </w:t>
      </w:r>
      <w:hyperlink r:id="rId156" w:history="1">
        <w:r w:rsidRPr="00AB14DF">
          <w:rPr>
            <w:rStyle w:val="Hyperlink"/>
            <w:rFonts w:cstheme="minorBidi"/>
            <w:lang w:val="de-AT"/>
          </w:rPr>
          <w:t>http://www.hs-emden-leer.de/en/research-transfer/projects/research-and-counselling-centre-for-refugees/fluechtlinge-als-ergaenzungshoerer.html</w:t>
        </w:r>
      </w:hyperlink>
    </w:p>
    <w:p w14:paraId="60AC967A" w14:textId="77777777" w:rsidR="001444C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University of Barcelona; Refugee Support Programme: </w:t>
      </w:r>
      <w:hyperlink r:id="rId157" w:history="1">
        <w:r w:rsidRPr="002A4D92">
          <w:rPr>
            <w:rStyle w:val="Hyperlink"/>
            <w:rFonts w:cstheme="minorBidi"/>
            <w:lang w:val="en-GB"/>
          </w:rPr>
          <w:t>http://www.ub.edu/web/ub/en/menu_eines/noticies/2015/09/028.html</w:t>
        </w:r>
      </w:hyperlink>
    </w:p>
    <w:p w14:paraId="6F39BABE" w14:textId="77777777" w:rsidR="001444C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University of Bologna; </w:t>
      </w:r>
      <w:proofErr w:type="spellStart"/>
      <w:r w:rsidRPr="002A4D92">
        <w:rPr>
          <w:lang w:val="en-GB"/>
        </w:rPr>
        <w:t>Unibo</w:t>
      </w:r>
      <w:proofErr w:type="spellEnd"/>
      <w:r w:rsidRPr="002A4D92">
        <w:rPr>
          <w:lang w:val="en-GB"/>
        </w:rPr>
        <w:t xml:space="preserve"> for Refugees:</w:t>
      </w:r>
      <w:r w:rsidR="001444C7" w:rsidRPr="002A4D92">
        <w:rPr>
          <w:lang w:val="en-GB"/>
        </w:rPr>
        <w:br/>
      </w:r>
      <w:hyperlink r:id="rId158" w:history="1">
        <w:r w:rsidRPr="002A4D92">
          <w:rPr>
            <w:rStyle w:val="Hyperlink"/>
            <w:rFonts w:cstheme="minorBidi"/>
            <w:lang w:val="en-GB"/>
          </w:rPr>
          <w:t>University of Bologna</w:t>
        </w:r>
      </w:hyperlink>
      <w:r w:rsidR="001444C7" w:rsidRPr="002A4D92">
        <w:rPr>
          <w:rStyle w:val="Hyperlink"/>
          <w:rFonts w:cstheme="minorBidi"/>
          <w:lang w:val="en-GB"/>
        </w:rPr>
        <w:br/>
      </w:r>
      <w:hyperlink r:id="rId159" w:history="1">
        <w:r w:rsidRPr="002A4D92">
          <w:rPr>
            <w:rStyle w:val="Hyperlink"/>
            <w:rFonts w:cstheme="minorBidi"/>
            <w:lang w:val="en-GB"/>
          </w:rPr>
          <w:t>http://www.unibo.it/en/services-and-opportunities/study-grants-and-subsidies/exemptions-and-incentives/unibo-for-refugees</w:t>
        </w:r>
      </w:hyperlink>
    </w:p>
    <w:p w14:paraId="77EAB352" w14:textId="77777777" w:rsidR="001444C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University of Duisburg/Essen; Offers for Refugees:</w:t>
      </w:r>
      <w:r w:rsidR="001444C7" w:rsidRPr="002A4D92">
        <w:rPr>
          <w:lang w:val="en-GB"/>
        </w:rPr>
        <w:br/>
      </w:r>
      <w:hyperlink r:id="rId160" w:history="1">
        <w:r w:rsidRPr="002A4D92">
          <w:rPr>
            <w:rStyle w:val="Hyperlink"/>
            <w:rFonts w:cstheme="minorBidi"/>
            <w:lang w:val="en-GB"/>
          </w:rPr>
          <w:t>https://www.uni-due.de/en/refugees.php</w:t>
        </w:r>
      </w:hyperlink>
    </w:p>
    <w:p w14:paraId="08C6184C" w14:textId="1779FBD2" w:rsidR="001444C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University of Groningen; Refugees who qualify for higher education:</w:t>
      </w:r>
      <w:r w:rsidRPr="002A4D92">
        <w:rPr>
          <w:lang w:val="en-GB"/>
        </w:rPr>
        <w:br/>
      </w:r>
      <w:hyperlink r:id="rId161" w:history="1">
        <w:r w:rsidRPr="002A4D92">
          <w:rPr>
            <w:rStyle w:val="Hyperlink"/>
            <w:rFonts w:cstheme="minorBidi"/>
            <w:lang w:val="en-GB"/>
          </w:rPr>
          <w:t>http://www.rug.nl/education/hoger-opgeleide-vluchtelingen?lang=en</w:t>
        </w:r>
      </w:hyperlink>
    </w:p>
    <w:p w14:paraId="3DBE5D50" w14:textId="113B76BC" w:rsidR="00044813" w:rsidRPr="002A4D92" w:rsidRDefault="00044813"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University of Strasbourg</w:t>
      </w:r>
    </w:p>
    <w:p w14:paraId="07FEDC72" w14:textId="6C4CF931" w:rsidR="00044813" w:rsidRPr="002A4D92" w:rsidRDefault="00E22FE4" w:rsidP="00173F21">
      <w:pPr>
        <w:spacing w:before="0" w:line="259" w:lineRule="auto"/>
        <w:ind w:left="284"/>
        <w:jc w:val="left"/>
        <w:rPr>
          <w:rStyle w:val="Hyperlink"/>
          <w:color w:val="auto"/>
          <w:u w:val="none"/>
          <w:lang w:val="en-GB"/>
        </w:rPr>
      </w:pPr>
      <w:hyperlink r:id="rId162" w:history="1">
        <w:r w:rsidR="00044813" w:rsidRPr="002A4D92">
          <w:rPr>
            <w:rStyle w:val="Hyperlink"/>
            <w:lang w:val="en-GB"/>
          </w:rPr>
          <w:t>http://www.en.unistra.fr/index.php?id=21579&amp;tx_ttnews%5Btt_news%5D=11613&amp;L=0&amp;cHash=56e911c6b7aaf5d7a929585167aa59a9</w:t>
        </w:r>
      </w:hyperlink>
    </w:p>
    <w:p w14:paraId="161E2611" w14:textId="77777777" w:rsidR="001444C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 xml:space="preserve">VINCE – Validation for Inclusion of New Citizens in Europe: </w:t>
      </w:r>
      <w:r w:rsidRPr="002A4D92">
        <w:rPr>
          <w:rFonts w:ascii="MingLiU" w:eastAsia="MingLiU" w:hAnsi="MingLiU" w:cs="MingLiU"/>
          <w:lang w:val="en-GB"/>
        </w:rPr>
        <w:br/>
      </w:r>
      <w:hyperlink r:id="rId163" w:history="1">
        <w:r w:rsidRPr="002A4D92">
          <w:rPr>
            <w:rStyle w:val="Hyperlink"/>
            <w:rFonts w:cstheme="minorBidi"/>
            <w:lang w:val="en-GB"/>
          </w:rPr>
          <w:t>http://vince.eucen.eu/</w:t>
        </w:r>
      </w:hyperlink>
    </w:p>
    <w:p w14:paraId="245B0792" w14:textId="77777777" w:rsidR="001444C7" w:rsidRPr="002A4D92" w:rsidRDefault="009F017A" w:rsidP="00173F21">
      <w:pPr>
        <w:pStyle w:val="Listenabsatz"/>
        <w:numPr>
          <w:ilvl w:val="0"/>
          <w:numId w:val="31"/>
        </w:numPr>
        <w:spacing w:before="0" w:line="259" w:lineRule="auto"/>
        <w:ind w:left="284" w:hanging="284"/>
        <w:jc w:val="left"/>
        <w:rPr>
          <w:rStyle w:val="Hyperlink"/>
          <w:color w:val="auto"/>
          <w:u w:val="none"/>
          <w:lang w:val="en-GB"/>
        </w:rPr>
      </w:pPr>
      <w:r w:rsidRPr="002A4D92">
        <w:rPr>
          <w:lang w:val="en-GB"/>
        </w:rPr>
        <w:t>Wikipedia: Higher Education in Afghanistan:</w:t>
      </w:r>
      <w:r w:rsidRPr="002A4D92">
        <w:rPr>
          <w:lang w:val="en-GB"/>
        </w:rPr>
        <w:br/>
      </w:r>
      <w:hyperlink r:id="rId164" w:history="1">
        <w:r w:rsidRPr="002A4D92">
          <w:rPr>
            <w:rStyle w:val="Hyperlink"/>
            <w:rFonts w:cstheme="minorBidi"/>
            <w:lang w:val="en-GB"/>
          </w:rPr>
          <w:t>https://en.wikipedia.org/wiki/Higher_education_in_Afghanistan</w:t>
        </w:r>
      </w:hyperlink>
    </w:p>
    <w:p w14:paraId="4DB7BCD7" w14:textId="533E3AA3" w:rsidR="009F017A" w:rsidRPr="002A4D92" w:rsidRDefault="009F017A" w:rsidP="00173F21">
      <w:pPr>
        <w:pStyle w:val="Listenabsatz"/>
        <w:numPr>
          <w:ilvl w:val="0"/>
          <w:numId w:val="31"/>
        </w:numPr>
        <w:spacing w:before="0" w:line="259" w:lineRule="auto"/>
        <w:ind w:left="284" w:hanging="284"/>
        <w:jc w:val="left"/>
        <w:rPr>
          <w:lang w:val="en-GB"/>
        </w:rPr>
      </w:pPr>
      <w:r w:rsidRPr="002A4D92">
        <w:rPr>
          <w:lang w:val="en-GB"/>
        </w:rPr>
        <w:t xml:space="preserve">Wikipedia: List of Education Articles per Country: </w:t>
      </w:r>
      <w:hyperlink r:id="rId165" w:history="1">
        <w:r w:rsidRPr="002A4D92">
          <w:rPr>
            <w:rStyle w:val="Hyperlink"/>
            <w:rFonts w:cstheme="minorBidi"/>
            <w:lang w:val="en-GB"/>
          </w:rPr>
          <w:t>https://en.wikipedia.org/wiki/List_of_education_articles_by_country</w:t>
        </w:r>
      </w:hyperlink>
    </w:p>
    <w:p w14:paraId="034BF085" w14:textId="77777777" w:rsidR="009F017A" w:rsidRPr="002A4D92" w:rsidRDefault="009F017A" w:rsidP="00173F21">
      <w:pPr>
        <w:spacing w:before="0" w:line="259" w:lineRule="auto"/>
        <w:jc w:val="left"/>
        <w:rPr>
          <w:lang w:val="en-GB"/>
        </w:rPr>
      </w:pPr>
    </w:p>
    <w:p w14:paraId="7EE0D6A8" w14:textId="004FD079" w:rsidR="009F017A" w:rsidRDefault="001444C7" w:rsidP="00173F21">
      <w:pPr>
        <w:spacing w:before="0" w:line="259" w:lineRule="auto"/>
        <w:jc w:val="left"/>
        <w:rPr>
          <w:lang w:val="en-GB"/>
        </w:rPr>
      </w:pPr>
      <w:r w:rsidRPr="002A4D92">
        <w:rPr>
          <w:lang w:val="en-GB"/>
        </w:rPr>
        <w:t>NB</w:t>
      </w:r>
      <w:r w:rsidRPr="001D29B4">
        <w:rPr>
          <w:lang w:val="en-GB"/>
        </w:rPr>
        <w:t xml:space="preserve">: </w:t>
      </w:r>
      <w:r w:rsidR="009F017A" w:rsidRPr="001D29B4">
        <w:rPr>
          <w:lang w:val="en-GB"/>
        </w:rPr>
        <w:t xml:space="preserve">All websites and documents </w:t>
      </w:r>
      <w:r w:rsidRPr="001D29B4">
        <w:rPr>
          <w:lang w:val="en-GB"/>
        </w:rPr>
        <w:t xml:space="preserve">used to write these guidelines </w:t>
      </w:r>
      <w:proofErr w:type="gramStart"/>
      <w:r w:rsidRPr="001D29B4">
        <w:rPr>
          <w:lang w:val="en-GB"/>
        </w:rPr>
        <w:t xml:space="preserve">were last </w:t>
      </w:r>
      <w:r w:rsidR="009F017A" w:rsidRPr="001D29B4">
        <w:rPr>
          <w:lang w:val="en-GB"/>
        </w:rPr>
        <w:t>accessed</w:t>
      </w:r>
      <w:proofErr w:type="gramEnd"/>
      <w:r w:rsidR="009F017A" w:rsidRPr="001D29B4">
        <w:rPr>
          <w:lang w:val="en-GB"/>
        </w:rPr>
        <w:t xml:space="preserve"> in July 2017</w:t>
      </w:r>
    </w:p>
    <w:p w14:paraId="40801A6F" w14:textId="77777777" w:rsidR="00173F21" w:rsidRDefault="00173F21">
      <w:pPr>
        <w:spacing w:before="0" w:after="160" w:line="259" w:lineRule="auto"/>
        <w:jc w:val="left"/>
        <w:rPr>
          <w:rFonts w:ascii="Open Sans" w:hAnsi="Open Sans" w:cs="Open Sans"/>
          <w:color w:val="CF71A2"/>
          <w:sz w:val="32"/>
          <w:szCs w:val="32"/>
          <w:lang w:val="en-GB" w:eastAsia="de-AT"/>
        </w:rPr>
      </w:pPr>
      <w:r>
        <w:rPr>
          <w:rFonts w:ascii="Open Sans" w:hAnsi="Open Sans" w:cs="Open Sans"/>
          <w:color w:val="CF71A2"/>
          <w:sz w:val="32"/>
          <w:szCs w:val="32"/>
          <w:lang w:val="en-GB" w:eastAsia="de-AT"/>
        </w:rPr>
        <w:br w:type="page"/>
      </w:r>
    </w:p>
    <w:p w14:paraId="3698F2F3" w14:textId="202181DF" w:rsidR="00173F21" w:rsidRPr="002D624E" w:rsidRDefault="00173F21" w:rsidP="00173F21">
      <w:pPr>
        <w:shd w:val="clear" w:color="auto" w:fill="FFFFFF"/>
        <w:spacing w:before="0" w:after="264" w:line="240" w:lineRule="auto"/>
        <w:jc w:val="left"/>
        <w:outlineLvl w:val="1"/>
        <w:rPr>
          <w:rFonts w:ascii="Open Sans" w:hAnsi="Open Sans" w:cs="Open Sans"/>
          <w:color w:val="CF71A2"/>
          <w:sz w:val="32"/>
          <w:szCs w:val="32"/>
          <w:lang w:val="en-GB" w:eastAsia="de-AT"/>
        </w:rPr>
      </w:pPr>
      <w:r w:rsidRPr="002D624E">
        <w:rPr>
          <w:rFonts w:ascii="Open Sans" w:hAnsi="Open Sans" w:cs="Open Sans"/>
          <w:color w:val="CF71A2"/>
          <w:sz w:val="32"/>
          <w:szCs w:val="32"/>
          <w:lang w:val="en-GB" w:eastAsia="de-AT"/>
        </w:rPr>
        <w:lastRenderedPageBreak/>
        <w:t>Sharing is Caring</w:t>
      </w:r>
    </w:p>
    <w:p w14:paraId="24AD2A26" w14:textId="77777777" w:rsidR="00173F21" w:rsidRDefault="00173F21" w:rsidP="00173F21">
      <w:pPr>
        <w:spacing w:before="0"/>
        <w:rPr>
          <w:rFonts w:asciiTheme="minorHAnsi" w:hAnsiTheme="minorHAnsi" w:cs="Arial"/>
          <w:color w:val="464646"/>
          <w:sz w:val="20"/>
          <w:szCs w:val="29"/>
          <w:shd w:val="clear" w:color="auto" w:fill="FFFFFF"/>
        </w:rPr>
      </w:pPr>
      <w:r>
        <w:rPr>
          <w:noProof/>
          <w:lang w:val="de-AT" w:eastAsia="de-AT"/>
        </w:rPr>
        <w:drawing>
          <wp:inline distT="0" distB="0" distL="0" distR="0" wp14:anchorId="78C5D4BC" wp14:editId="587F20FD">
            <wp:extent cx="624191" cy="222250"/>
            <wp:effectExtent l="0" t="0" r="5080" b="6350"/>
            <wp:docPr id="30"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739" cy="227430"/>
                    </a:xfrm>
                    <a:prstGeom prst="rect">
                      <a:avLst/>
                    </a:prstGeom>
                    <a:noFill/>
                    <a:ln>
                      <a:noFill/>
                    </a:ln>
                  </pic:spPr>
                </pic:pic>
              </a:graphicData>
            </a:graphic>
          </wp:inline>
        </w:drawing>
      </w:r>
    </w:p>
    <w:p w14:paraId="2236AD6D" w14:textId="77777777" w:rsidR="00173F21" w:rsidRDefault="00173F21" w:rsidP="00173F21">
      <w:pPr>
        <w:spacing w:before="0"/>
        <w:rPr>
          <w:rFonts w:asciiTheme="minorHAnsi" w:hAnsiTheme="minorHAnsi" w:cs="Arial"/>
          <w:color w:val="A11769"/>
          <w:sz w:val="20"/>
          <w:szCs w:val="29"/>
          <w:shd w:val="clear" w:color="auto" w:fill="FFFFFF"/>
        </w:rPr>
      </w:pPr>
      <w:r w:rsidRPr="006A7596">
        <w:rPr>
          <w:rFonts w:asciiTheme="minorHAnsi" w:hAnsiTheme="minorHAnsi" w:cs="Arial"/>
          <w:color w:val="464646"/>
          <w:sz w:val="20"/>
          <w:szCs w:val="29"/>
          <w:shd w:val="clear" w:color="auto" w:fill="FFFFFF"/>
        </w:rPr>
        <w:t>This work is licensed under a </w:t>
      </w:r>
      <w:hyperlink r:id="rId166"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26A7FC3A" w14:textId="77777777" w:rsidR="00173F21" w:rsidRPr="002E1E8A" w:rsidRDefault="00173F21" w:rsidP="00173F21">
      <w:pPr>
        <w:spacing w:before="0"/>
        <w:rPr>
          <w:rFonts w:asciiTheme="minorHAnsi" w:hAnsiTheme="minorHAnsi"/>
          <w:sz w:val="8"/>
        </w:rPr>
      </w:pPr>
    </w:p>
    <w:p w14:paraId="1583F771" w14:textId="77777777" w:rsidR="00173F21" w:rsidRDefault="00173F21" w:rsidP="00173F21">
      <w:pPr>
        <w:shd w:val="clear" w:color="auto" w:fill="FFFFFF"/>
        <w:spacing w:before="0" w:after="264" w:line="240" w:lineRule="auto"/>
        <w:jc w:val="left"/>
        <w:outlineLvl w:val="1"/>
        <w:rPr>
          <w:rFonts w:ascii="Open Sans" w:hAnsi="Open Sans" w:cs="Open Sans"/>
          <w:color w:val="CF71A2"/>
          <w:sz w:val="32"/>
          <w:szCs w:val="32"/>
          <w:lang w:val="en-GB" w:eastAsia="de-AT"/>
        </w:rPr>
      </w:pPr>
      <w:r>
        <w:rPr>
          <w:rFonts w:ascii="Open Sans" w:hAnsi="Open Sans" w:cs="Open Sans"/>
          <w:color w:val="CF71A2"/>
          <w:sz w:val="32"/>
          <w:szCs w:val="32"/>
          <w:lang w:val="en-GB" w:eastAsia="de-AT"/>
        </w:rPr>
        <w:t>Citation</w:t>
      </w:r>
    </w:p>
    <w:p w14:paraId="02B870A3" w14:textId="36D35182" w:rsidR="00173F21" w:rsidRPr="002D624E" w:rsidRDefault="00173F21" w:rsidP="00173F21">
      <w:pPr>
        <w:rPr>
          <w:lang w:val="en-GB" w:eastAsia="de-AT"/>
        </w:rPr>
      </w:pPr>
      <w:r w:rsidRPr="00173F21">
        <w:rPr>
          <w:rFonts w:asciiTheme="minorHAnsi" w:hAnsiTheme="minorHAnsi" w:cs="Arial"/>
          <w:color w:val="464646"/>
          <w:sz w:val="20"/>
          <w:szCs w:val="29"/>
          <w:shd w:val="clear" w:color="auto" w:fill="FFFFFF"/>
        </w:rPr>
        <w:t xml:space="preserve">Kalaschek, A. on behalf of the VINCE consortium (Ed.) (2018): </w:t>
      </w:r>
      <w:r w:rsidRPr="00173F21">
        <w:rPr>
          <w:rFonts w:asciiTheme="minorHAnsi" w:hAnsiTheme="minorHAnsi" w:cs="Arial"/>
          <w:i/>
          <w:color w:val="464646"/>
          <w:sz w:val="20"/>
          <w:szCs w:val="29"/>
          <w:shd w:val="clear" w:color="auto" w:fill="FFFFFF"/>
        </w:rPr>
        <w:t>Guidelines - Welcome to Higher Education.</w:t>
      </w:r>
      <w:r w:rsidRPr="00173F21">
        <w:rPr>
          <w:rFonts w:asciiTheme="minorHAnsi" w:hAnsiTheme="minorHAnsi" w:cs="Arial"/>
          <w:color w:val="464646"/>
          <w:sz w:val="20"/>
          <w:szCs w:val="29"/>
          <w:shd w:val="clear" w:color="auto" w:fill="FFFFFF"/>
        </w:rPr>
        <w:t xml:space="preserve"> </w:t>
      </w:r>
      <w:r w:rsidR="00BA238B">
        <w:rPr>
          <w:rFonts w:asciiTheme="minorHAnsi" w:hAnsiTheme="minorHAnsi" w:cs="Arial"/>
          <w:color w:val="464646"/>
          <w:sz w:val="20"/>
          <w:szCs w:val="29"/>
          <w:shd w:val="clear" w:color="auto" w:fill="FFFFFF"/>
        </w:rPr>
        <w:t xml:space="preserve">Brussels: eucen. </w:t>
      </w:r>
      <w:bookmarkStart w:id="0" w:name="_GoBack"/>
      <w:bookmarkEnd w:id="0"/>
      <w:r>
        <w:rPr>
          <w:rFonts w:asciiTheme="minorHAnsi" w:hAnsiTheme="minorHAnsi" w:cs="Arial"/>
          <w:color w:val="464646"/>
          <w:sz w:val="20"/>
          <w:szCs w:val="29"/>
          <w:shd w:val="clear" w:color="auto" w:fill="FFFFFF"/>
        </w:rPr>
        <w:t xml:space="preserve">Licensed under </w:t>
      </w:r>
      <w:r w:rsidRPr="006A7596">
        <w:rPr>
          <w:rFonts w:asciiTheme="minorHAnsi" w:hAnsiTheme="minorHAnsi" w:cs="Arial"/>
          <w:color w:val="464646"/>
          <w:sz w:val="20"/>
          <w:szCs w:val="29"/>
          <w:shd w:val="clear" w:color="auto" w:fill="FFFFFF"/>
        </w:rPr>
        <w:t>a </w:t>
      </w:r>
      <w:hyperlink r:id="rId167"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2589E813" w14:textId="77777777" w:rsidR="00173F21" w:rsidRPr="00662E1E" w:rsidRDefault="00173F21" w:rsidP="00173F21">
      <w:pPr>
        <w:spacing w:before="0" w:line="259" w:lineRule="auto"/>
        <w:jc w:val="left"/>
        <w:rPr>
          <w:lang w:val="en-GB"/>
        </w:rPr>
      </w:pPr>
    </w:p>
    <w:sectPr w:rsidR="00173F21" w:rsidRPr="00662E1E" w:rsidSect="00EF4657">
      <w:headerReference w:type="default" r:id="rId168"/>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7AB27" w14:textId="77777777" w:rsidR="00FF1B59" w:rsidRDefault="00FF1B59" w:rsidP="00B60E94">
      <w:pPr>
        <w:spacing w:before="0" w:line="240" w:lineRule="auto"/>
      </w:pPr>
      <w:r>
        <w:separator/>
      </w:r>
    </w:p>
  </w:endnote>
  <w:endnote w:type="continuationSeparator" w:id="0">
    <w:p w14:paraId="1B78EB1A" w14:textId="77777777" w:rsidR="00FF1B59" w:rsidRDefault="00FF1B59"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E22FE4" w:rsidRDefault="00E22FE4"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E22FE4" w:rsidRDefault="00E22F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E22FE4" w:rsidRDefault="00E22FE4"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E22FE4" w:rsidRPr="00B142F0" w:rsidRDefault="00E22FE4"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4E0F4F36" w:rsidR="00E22FE4" w:rsidRPr="00643190" w:rsidRDefault="00E22FE4">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9035CF" w:rsidRPr="009035CF">
      <w:rPr>
        <w:rFonts w:ascii="PT Sans" w:hAnsi="PT Sans" w:cs="Gill Sans"/>
        <w:noProof/>
        <w:sz w:val="20"/>
        <w:szCs w:val="20"/>
        <w:lang w:val="en-GB"/>
      </w:rPr>
      <w:t>15</w:t>
    </w:r>
    <w:r w:rsidRPr="00643190">
      <w:rPr>
        <w:rFonts w:ascii="PT Sans" w:hAnsi="PT Sans" w:cs="Gill Sans"/>
        <w:sz w:val="20"/>
        <w:szCs w:val="20"/>
      </w:rPr>
      <w:fldChar w:fldCharType="end"/>
    </w:r>
  </w:p>
  <w:p w14:paraId="7CA2E171" w14:textId="77777777" w:rsidR="00E22FE4" w:rsidRPr="00B142F0" w:rsidRDefault="00E22FE4">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E22FE4" w:rsidRPr="00B142F0" w:rsidRDefault="00E22FE4"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E22FE4" w:rsidRPr="00B142F0" w:rsidRDefault="00E22FE4"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E22FE4" w:rsidRPr="00B142F0" w:rsidRDefault="00E22FE4"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E22FE4" w:rsidRPr="0062260E" w:rsidRDefault="00E22FE4"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E22FE4" w:rsidRPr="0062260E" w:rsidRDefault="00E22FE4"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E22FE4" w:rsidRDefault="00E22F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84DB1" w14:textId="77777777" w:rsidR="00FF1B59" w:rsidRDefault="00FF1B59" w:rsidP="00B60E94">
      <w:pPr>
        <w:spacing w:before="0" w:line="240" w:lineRule="auto"/>
      </w:pPr>
      <w:r>
        <w:separator/>
      </w:r>
    </w:p>
  </w:footnote>
  <w:footnote w:type="continuationSeparator" w:id="0">
    <w:p w14:paraId="0F0A805F" w14:textId="77777777" w:rsidR="00FF1B59" w:rsidRDefault="00FF1B59"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7A046032" w:rsidR="00E22FE4" w:rsidRPr="00B142F0" w:rsidRDefault="00E22FE4"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67365D9D">
          <wp:simplePos x="0" y="0"/>
          <wp:positionH relativeFrom="column">
            <wp:posOffset>794385</wp:posOffset>
          </wp:positionH>
          <wp:positionV relativeFrom="paragraph">
            <wp:posOffset>220980</wp:posOffset>
          </wp:positionV>
          <wp:extent cx="810260" cy="347980"/>
          <wp:effectExtent l="0" t="0" r="8890" b="0"/>
          <wp:wrapThrough wrapText="bothSides">
            <wp:wrapPolygon edited="0">
              <wp:start x="0" y="0"/>
              <wp:lineTo x="0" y="20102"/>
              <wp:lineTo x="21329" y="20102"/>
              <wp:lineTo x="21329"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1444C7">
      <w:rPr>
        <w:rFonts w:ascii="PT Sans" w:hAnsi="PT Sans" w:cs="Iskoola Pota"/>
        <w:bCs/>
        <w:i/>
        <w:color w:val="5C1E3F"/>
        <w:sz w:val="28"/>
        <w:szCs w:val="28"/>
        <w:lang w:val="en-GB"/>
      </w:rPr>
      <w:t>Guidelines | Welcome to Higher Education</w:t>
    </w:r>
  </w:p>
  <w:p w14:paraId="6BE76D52" w14:textId="3993C549" w:rsidR="00E22FE4" w:rsidRDefault="00E22F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E22FE4" w:rsidRDefault="00E22FE4"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32800" w14:textId="77777777" w:rsidR="00E22FE4" w:rsidRPr="00B142F0" w:rsidRDefault="00E22FE4"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84864" behindDoc="0" locked="0" layoutInCell="1" allowOverlap="1" wp14:anchorId="5D068F33" wp14:editId="49B49DA0">
          <wp:simplePos x="0" y="0"/>
          <wp:positionH relativeFrom="column">
            <wp:posOffset>661035</wp:posOffset>
          </wp:positionH>
          <wp:positionV relativeFrom="paragraph">
            <wp:posOffset>220980</wp:posOffset>
          </wp:positionV>
          <wp:extent cx="810260" cy="347980"/>
          <wp:effectExtent l="0" t="0" r="8890" b="0"/>
          <wp:wrapThrough wrapText="bothSides">
            <wp:wrapPolygon edited="0">
              <wp:start x="0" y="0"/>
              <wp:lineTo x="0" y="20102"/>
              <wp:lineTo x="21329" y="20102"/>
              <wp:lineTo x="21329" y="0"/>
              <wp:lineTo x="0" y="0"/>
            </wp:wrapPolygon>
          </wp:wrapThrough>
          <wp:docPr id="7"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89984" behindDoc="0" locked="0" layoutInCell="1" allowOverlap="1" wp14:anchorId="0FCEAB41" wp14:editId="068C9197">
          <wp:simplePos x="0" y="0"/>
          <wp:positionH relativeFrom="page">
            <wp:posOffset>1305289</wp:posOffset>
          </wp:positionH>
          <wp:positionV relativeFrom="paragraph">
            <wp:posOffset>239489</wp:posOffset>
          </wp:positionV>
          <wp:extent cx="323215" cy="338535"/>
          <wp:effectExtent l="0" t="0" r="698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6912" behindDoc="0" locked="0" layoutInCell="1" allowOverlap="1" wp14:anchorId="59BA1171" wp14:editId="523BEFBF">
          <wp:simplePos x="0" y="0"/>
          <wp:positionH relativeFrom="page">
            <wp:posOffset>847996</wp:posOffset>
          </wp:positionH>
          <wp:positionV relativeFrom="paragraph">
            <wp:posOffset>239489</wp:posOffset>
          </wp:positionV>
          <wp:extent cx="327660" cy="338455"/>
          <wp:effectExtent l="0" t="0" r="254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8960" behindDoc="0" locked="0" layoutInCell="1" allowOverlap="1" wp14:anchorId="6069481A" wp14:editId="420005DB">
          <wp:simplePos x="0" y="0"/>
          <wp:positionH relativeFrom="page">
            <wp:posOffset>1762458</wp:posOffset>
          </wp:positionH>
          <wp:positionV relativeFrom="paragraph">
            <wp:posOffset>-215775</wp:posOffset>
          </wp:positionV>
          <wp:extent cx="323215" cy="336550"/>
          <wp:effectExtent l="0" t="0" r="6985"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7936" behindDoc="0" locked="0" layoutInCell="1" allowOverlap="1" wp14:anchorId="15ED786E" wp14:editId="5231CD94">
          <wp:simplePos x="0" y="0"/>
          <wp:positionH relativeFrom="page">
            <wp:posOffset>1305164</wp:posOffset>
          </wp:positionH>
          <wp:positionV relativeFrom="paragraph">
            <wp:posOffset>-215775</wp:posOffset>
          </wp:positionV>
          <wp:extent cx="329565" cy="336550"/>
          <wp:effectExtent l="0" t="0" r="635"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5888" behindDoc="0" locked="0" layoutInCell="1" allowOverlap="1" wp14:anchorId="5BA89AC1" wp14:editId="6E45BED8">
          <wp:simplePos x="0" y="0"/>
          <wp:positionH relativeFrom="page">
            <wp:posOffset>847996</wp:posOffset>
          </wp:positionH>
          <wp:positionV relativeFrom="paragraph">
            <wp:posOffset>-215265</wp:posOffset>
          </wp:positionV>
          <wp:extent cx="329396" cy="336612"/>
          <wp:effectExtent l="0" t="0" r="127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1444C7">
      <w:rPr>
        <w:rFonts w:ascii="PT Sans" w:hAnsi="PT Sans" w:cs="Iskoola Pota"/>
        <w:bCs/>
        <w:i/>
        <w:color w:val="5C1E3F"/>
        <w:sz w:val="28"/>
        <w:szCs w:val="28"/>
        <w:lang w:val="en-GB"/>
      </w:rPr>
      <w:t>Guidelines | Welcome to Higher Education</w:t>
    </w:r>
  </w:p>
  <w:p w14:paraId="126237E2" w14:textId="77777777" w:rsidR="00E22FE4" w:rsidRDefault="00E22F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7">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7">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28">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0"/>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6"/>
  </w:num>
  <w:num w:numId="8">
    <w:abstractNumId w:val="15"/>
  </w:num>
  <w:num w:numId="9">
    <w:abstractNumId w:val="5"/>
  </w:num>
  <w:num w:numId="10">
    <w:abstractNumId w:val="2"/>
  </w:num>
  <w:num w:numId="11">
    <w:abstractNumId w:val="11"/>
  </w:num>
  <w:num w:numId="12">
    <w:abstractNumId w:val="22"/>
  </w:num>
  <w:num w:numId="13">
    <w:abstractNumId w:val="18"/>
  </w:num>
  <w:num w:numId="14">
    <w:abstractNumId w:val="28"/>
  </w:num>
  <w:num w:numId="15">
    <w:abstractNumId w:val="21"/>
  </w:num>
  <w:num w:numId="16">
    <w:abstractNumId w:val="26"/>
  </w:num>
  <w:num w:numId="17">
    <w:abstractNumId w:val="13"/>
  </w:num>
  <w:num w:numId="18">
    <w:abstractNumId w:val="29"/>
  </w:num>
  <w:num w:numId="19">
    <w:abstractNumId w:val="25"/>
  </w:num>
  <w:num w:numId="20">
    <w:abstractNumId w:val="23"/>
  </w:num>
  <w:num w:numId="21">
    <w:abstractNumId w:val="10"/>
  </w:num>
  <w:num w:numId="22">
    <w:abstractNumId w:val="4"/>
  </w:num>
  <w:num w:numId="23">
    <w:abstractNumId w:val="24"/>
  </w:num>
  <w:num w:numId="24">
    <w:abstractNumId w:val="12"/>
  </w:num>
  <w:num w:numId="25">
    <w:abstractNumId w:val="8"/>
  </w:num>
  <w:num w:numId="26">
    <w:abstractNumId w:val="3"/>
  </w:num>
  <w:num w:numId="27">
    <w:abstractNumId w:val="1"/>
  </w:num>
  <w:num w:numId="28">
    <w:abstractNumId w:val="14"/>
  </w:num>
  <w:num w:numId="29">
    <w:abstractNumId w:val="19"/>
  </w:num>
  <w:num w:numId="30">
    <w:abstractNumId w:val="7"/>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30B9B"/>
    <w:rsid w:val="00044813"/>
    <w:rsid w:val="000A5CE6"/>
    <w:rsid w:val="000C5985"/>
    <w:rsid w:val="000E1212"/>
    <w:rsid w:val="000E2655"/>
    <w:rsid w:val="00100EBE"/>
    <w:rsid w:val="00103036"/>
    <w:rsid w:val="00107E94"/>
    <w:rsid w:val="001127FA"/>
    <w:rsid w:val="001444C7"/>
    <w:rsid w:val="0015394F"/>
    <w:rsid w:val="00154173"/>
    <w:rsid w:val="00163A92"/>
    <w:rsid w:val="0017223A"/>
    <w:rsid w:val="00173F21"/>
    <w:rsid w:val="001A661F"/>
    <w:rsid w:val="001B2FB2"/>
    <w:rsid w:val="001C5D96"/>
    <w:rsid w:val="001D07F5"/>
    <w:rsid w:val="001D29B4"/>
    <w:rsid w:val="001F0C91"/>
    <w:rsid w:val="001F44BE"/>
    <w:rsid w:val="002132F8"/>
    <w:rsid w:val="0023398F"/>
    <w:rsid w:val="002427EF"/>
    <w:rsid w:val="00275A2B"/>
    <w:rsid w:val="00284DC8"/>
    <w:rsid w:val="00294828"/>
    <w:rsid w:val="002A3599"/>
    <w:rsid w:val="002A4D92"/>
    <w:rsid w:val="002B4701"/>
    <w:rsid w:val="002B6DF1"/>
    <w:rsid w:val="00304FC5"/>
    <w:rsid w:val="00337D9C"/>
    <w:rsid w:val="003402B4"/>
    <w:rsid w:val="00366697"/>
    <w:rsid w:val="00374EB7"/>
    <w:rsid w:val="003B7C2E"/>
    <w:rsid w:val="003F2C0A"/>
    <w:rsid w:val="00401587"/>
    <w:rsid w:val="00404C59"/>
    <w:rsid w:val="00407DAF"/>
    <w:rsid w:val="00410E69"/>
    <w:rsid w:val="004136D4"/>
    <w:rsid w:val="00417453"/>
    <w:rsid w:val="00452D44"/>
    <w:rsid w:val="00474ADA"/>
    <w:rsid w:val="00486885"/>
    <w:rsid w:val="00487DF1"/>
    <w:rsid w:val="004C79B9"/>
    <w:rsid w:val="004D1B1A"/>
    <w:rsid w:val="004D7D5D"/>
    <w:rsid w:val="004E651A"/>
    <w:rsid w:val="0051532F"/>
    <w:rsid w:val="005602E3"/>
    <w:rsid w:val="0059199B"/>
    <w:rsid w:val="005A2B32"/>
    <w:rsid w:val="005A3BFB"/>
    <w:rsid w:val="005B786D"/>
    <w:rsid w:val="005C06CA"/>
    <w:rsid w:val="005D1F16"/>
    <w:rsid w:val="005D44B0"/>
    <w:rsid w:val="005E365B"/>
    <w:rsid w:val="00643190"/>
    <w:rsid w:val="006445AC"/>
    <w:rsid w:val="00662E1E"/>
    <w:rsid w:val="00694CD6"/>
    <w:rsid w:val="0069618B"/>
    <w:rsid w:val="006B56F0"/>
    <w:rsid w:val="006C1173"/>
    <w:rsid w:val="006E55C7"/>
    <w:rsid w:val="007227F7"/>
    <w:rsid w:val="00761C5D"/>
    <w:rsid w:val="0076231E"/>
    <w:rsid w:val="00764329"/>
    <w:rsid w:val="0077216D"/>
    <w:rsid w:val="00787C80"/>
    <w:rsid w:val="00790E57"/>
    <w:rsid w:val="007E0FDC"/>
    <w:rsid w:val="007E5ADC"/>
    <w:rsid w:val="00801376"/>
    <w:rsid w:val="00841600"/>
    <w:rsid w:val="008A53ED"/>
    <w:rsid w:val="008A55E7"/>
    <w:rsid w:val="008C3C4F"/>
    <w:rsid w:val="008D0229"/>
    <w:rsid w:val="008D1699"/>
    <w:rsid w:val="008E6342"/>
    <w:rsid w:val="008F1667"/>
    <w:rsid w:val="00901229"/>
    <w:rsid w:val="009035CF"/>
    <w:rsid w:val="009A2E9D"/>
    <w:rsid w:val="009A6A49"/>
    <w:rsid w:val="009D39F9"/>
    <w:rsid w:val="009F017A"/>
    <w:rsid w:val="009F3540"/>
    <w:rsid w:val="00A02E0E"/>
    <w:rsid w:val="00A133EF"/>
    <w:rsid w:val="00A42819"/>
    <w:rsid w:val="00A73482"/>
    <w:rsid w:val="00A97658"/>
    <w:rsid w:val="00AB14DF"/>
    <w:rsid w:val="00AD00B1"/>
    <w:rsid w:val="00AF3EB3"/>
    <w:rsid w:val="00B04703"/>
    <w:rsid w:val="00B1059E"/>
    <w:rsid w:val="00B142F0"/>
    <w:rsid w:val="00B41CFB"/>
    <w:rsid w:val="00B60E94"/>
    <w:rsid w:val="00BA238B"/>
    <w:rsid w:val="00BC0C70"/>
    <w:rsid w:val="00BD0D3D"/>
    <w:rsid w:val="00BF34C5"/>
    <w:rsid w:val="00C17217"/>
    <w:rsid w:val="00C17C91"/>
    <w:rsid w:val="00C539A1"/>
    <w:rsid w:val="00C61607"/>
    <w:rsid w:val="00C649C3"/>
    <w:rsid w:val="00C7538C"/>
    <w:rsid w:val="00C91A89"/>
    <w:rsid w:val="00C957AE"/>
    <w:rsid w:val="00CB0B97"/>
    <w:rsid w:val="00CC28BA"/>
    <w:rsid w:val="00CD665F"/>
    <w:rsid w:val="00CE507F"/>
    <w:rsid w:val="00CE7287"/>
    <w:rsid w:val="00D15DD0"/>
    <w:rsid w:val="00D7221C"/>
    <w:rsid w:val="00D75F53"/>
    <w:rsid w:val="00DE4159"/>
    <w:rsid w:val="00DF25AA"/>
    <w:rsid w:val="00DF354E"/>
    <w:rsid w:val="00DF51A9"/>
    <w:rsid w:val="00E22FE4"/>
    <w:rsid w:val="00E30CAD"/>
    <w:rsid w:val="00E5474E"/>
    <w:rsid w:val="00E55B79"/>
    <w:rsid w:val="00E7587D"/>
    <w:rsid w:val="00EB3F14"/>
    <w:rsid w:val="00EB7D1F"/>
    <w:rsid w:val="00EC0209"/>
    <w:rsid w:val="00EF3C95"/>
    <w:rsid w:val="00EF41EB"/>
    <w:rsid w:val="00EF4657"/>
    <w:rsid w:val="00F00CA4"/>
    <w:rsid w:val="00F2379D"/>
    <w:rsid w:val="00F437D6"/>
    <w:rsid w:val="00F53B94"/>
    <w:rsid w:val="00F5517C"/>
    <w:rsid w:val="00FA3793"/>
    <w:rsid w:val="00FD747A"/>
    <w:rsid w:val="00FF1B5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igher_education_in_Afghanistan" TargetMode="External"/><Relationship Id="rId117" Type="http://schemas.openxmlformats.org/officeDocument/2006/relationships/hyperlink" Target="https://www.esu-online.org/about/full-member-directory/" TargetMode="External"/><Relationship Id="rId21" Type="http://schemas.openxmlformats.org/officeDocument/2006/relationships/hyperlink" Target="http://www.enic-naric.net/recognised-heis.aspx" TargetMode="External"/><Relationship Id="rId42" Type="http://schemas.openxmlformats.org/officeDocument/2006/relationships/hyperlink" Target="https://en.wikipedia.org/wiki/List_of_education_articles_by_country" TargetMode="External"/><Relationship Id="rId47" Type="http://schemas.openxmlformats.org/officeDocument/2006/relationships/hyperlink" Target="https://www.topuniversities.com/where-to-study/region/europe/guide" TargetMode="External"/><Relationship Id="rId63" Type="http://schemas.openxmlformats.org/officeDocument/2006/relationships/hyperlink" Target="https://www.hs-magdeburg.de/en/the-university/international/routes-to-the-university/studying-for-refugees.html" TargetMode="External"/><Relationship Id="rId68" Type="http://schemas.openxmlformats.org/officeDocument/2006/relationships/hyperlink" Target="http://www.hs-emden-leer.de/en/research-transfer/projects/research-and-counselling-centre-for-refugees/fluechtlinge-als-ergaenzungshoerer.html" TargetMode="External"/><Relationship Id="rId84" Type="http://schemas.openxmlformats.org/officeDocument/2006/relationships/hyperlink" Target="http://www.eua.be/activities-services/news/newsitem/2017/02/06/newly-updated-eua-refugees-welcome-map-one-year-of-support-for-refugee-students-and-researchers" TargetMode="External"/><Relationship Id="rId89" Type="http://schemas.openxmlformats.org/officeDocument/2006/relationships/hyperlink" Target="https://www.uaf.nl/home/english" TargetMode="External"/><Relationship Id="rId112" Type="http://schemas.openxmlformats.org/officeDocument/2006/relationships/hyperlink" Target="http://ec.europa.eu/education/lifelong-learning-programme_en" TargetMode="External"/><Relationship Id="rId133" Type="http://schemas.openxmlformats.org/officeDocument/2006/relationships/hyperlink" Target="http://anabin.kmk.org/anabin.html" TargetMode="External"/><Relationship Id="rId138" Type="http://schemas.openxmlformats.org/officeDocument/2006/relationships/hyperlink" Target="https://www.nuffic.nl/en/publications/find-a-publication/education-system-iraq.pdf" TargetMode="External"/><Relationship Id="rId154" Type="http://schemas.openxmlformats.org/officeDocument/2006/relationships/hyperlink" Target="http://www.u-bordeaux-montaigne.fr/en/index.html" TargetMode="External"/><Relationship Id="rId159" Type="http://schemas.openxmlformats.org/officeDocument/2006/relationships/hyperlink" Target="http://www.unibo.it/en/services-and-opportunities/study-grants-and-subsidies/exemptions-and-incentives/unibo-for-refugees" TargetMode="External"/><Relationship Id="rId170"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hyperlink" Target="http://www.enic-naric.net/documents-required-for-recognition-procedures.aspx" TargetMode="External"/><Relationship Id="rId11" Type="http://schemas.openxmlformats.org/officeDocument/2006/relationships/hyperlink" Target="http://creativecommons.org/licenses/by-nc-sa/4.0/" TargetMode="External"/><Relationship Id="rId32" Type="http://schemas.openxmlformats.org/officeDocument/2006/relationships/hyperlink" Target="https://www.nuffic.nl/en/publications/find-a-publication/education-system-syria.pdf" TargetMode="External"/><Relationship Id="rId37" Type="http://schemas.openxmlformats.org/officeDocument/2006/relationships/hyperlink" Target="http://europa.eu/youreurope/citizens/education/university/admission-entry-conditions/index_en.htm" TargetMode="External"/><Relationship Id="rId53" Type="http://schemas.openxmlformats.org/officeDocument/2006/relationships/hyperlink" Target="http://www.coe.int/en/web/conventions/full-list/-/conventions/treaty/165" TargetMode="External"/><Relationship Id="rId58" Type="http://schemas.openxmlformats.org/officeDocument/2006/relationships/hyperlink" Target="http://www.unhcr.org/dafi-scholarships.html" TargetMode="External"/><Relationship Id="rId74" Type="http://schemas.openxmlformats.org/officeDocument/2006/relationships/hyperlink" Target="http://www.u-bordeaux-montaigne.fr/en/index.html" TargetMode="External"/><Relationship Id="rId79" Type="http://schemas.openxmlformats.org/officeDocument/2006/relationships/hyperlink" Target="http://ec.europa.eu/dgs/education_culture/repository/education/policy/higher-education/doc/inspiring-practices-refugees-skills-recognition_en.pdf" TargetMode="External"/><Relationship Id="rId102" Type="http://schemas.openxmlformats.org/officeDocument/2006/relationships/hyperlink" Target="https://www.daad.de/en/" TargetMode="External"/><Relationship Id="rId123" Type="http://schemas.openxmlformats.org/officeDocument/2006/relationships/hyperlink" Target="http://eacea.ec.europa.eu/tempus/tools/documents/bologna2012_mapping_country_120508_v02.pdf" TargetMode="External"/><Relationship Id="rId128" Type="http://schemas.openxmlformats.org/officeDocument/2006/relationships/hyperlink" Target="http://www.fu-berlin.de/en/sites/welcome/index.html" TargetMode="External"/><Relationship Id="rId144" Type="http://schemas.openxmlformats.org/officeDocument/2006/relationships/hyperlink" Target="https://www.study-in.de/landingpage/refugees/information-for-refugees-in-english_39092.php" TargetMode="External"/><Relationship Id="rId149" Type="http://schemas.openxmlformats.org/officeDocument/2006/relationships/hyperlink" Target="https://www.uaf.nl/home/english" TargetMode="External"/><Relationship Id="rId5" Type="http://schemas.openxmlformats.org/officeDocument/2006/relationships/settings" Target="settings.xml"/><Relationship Id="rId90" Type="http://schemas.openxmlformats.org/officeDocument/2006/relationships/hyperlink" Target="https://www.nuffic.nl/en/" TargetMode="External"/><Relationship Id="rId95" Type="http://schemas.openxmlformats.org/officeDocument/2006/relationships/hyperlink" Target="http://www.etudiant.gouv.fr/pid33626-cid106460/welcome-refugees.html" TargetMode="External"/><Relationship Id="rId160" Type="http://schemas.openxmlformats.org/officeDocument/2006/relationships/hyperlink" Target="https://www.uni-due.de/en/refugees.php" TargetMode="External"/><Relationship Id="rId165" Type="http://schemas.openxmlformats.org/officeDocument/2006/relationships/hyperlink" Target="https://en.wikipedia.org/wiki/List_of_education_articles_by_country" TargetMode="External"/><Relationship Id="rId22" Type="http://schemas.openxmlformats.org/officeDocument/2006/relationships/hyperlink" Target="https://www.eter-project.com/" TargetMode="External"/><Relationship Id="rId27" Type="http://schemas.openxmlformats.org/officeDocument/2006/relationships/hyperlink" Target="http://norric.org/files/education-systems/Iraq%202003" TargetMode="External"/><Relationship Id="rId43" Type="http://schemas.openxmlformats.org/officeDocument/2006/relationships/hyperlink" Target="https://vince.eucen.eu/guidelines/welcome-to-validation/" TargetMode="External"/><Relationship Id="rId48" Type="http://schemas.openxmlformats.org/officeDocument/2006/relationships/hyperlink" Target="https://www.timeshighereducation.com/student/best-universities/best-universities-europe" TargetMode="External"/><Relationship Id="rId64" Type="http://schemas.openxmlformats.org/officeDocument/2006/relationships/hyperlink" Target="http://www.fu-berlin.de/en/sites/welcome/index.html" TargetMode="External"/><Relationship Id="rId69" Type="http://schemas.openxmlformats.org/officeDocument/2006/relationships/hyperlink" Target="https://www.uni-due.de/en/refugees.php" TargetMode="External"/><Relationship Id="rId113" Type="http://schemas.openxmlformats.org/officeDocument/2006/relationships/hyperlink" Target="https://ec.europa.eu/home-affairs/what-we-do/policies/borders-and-visas/schengen_en" TargetMode="External"/><Relationship Id="rId118" Type="http://schemas.openxmlformats.org/officeDocument/2006/relationships/hyperlink" Target="https://www.esu-online.org/wp-content/uploads/2017/05/ESU-Are-Refugees-Welcome_-WEBSITE-1.compressed-1.pdf" TargetMode="External"/><Relationship Id="rId134" Type="http://schemas.openxmlformats.org/officeDocument/2006/relationships/hyperlink" Target="http://www.en.uni-muenchen.de/students/degree/admission_info/informationen_fluechtlinge/index.html" TargetMode="External"/><Relationship Id="rId139" Type="http://schemas.openxmlformats.org/officeDocument/2006/relationships/hyperlink" Target="https://www.nuffic.nl/en/publications/find-a-publication/education-system-syria.pdf" TargetMode="External"/><Relationship Id="rId80" Type="http://schemas.openxmlformats.org/officeDocument/2006/relationships/hyperlink" Target="https://kiron.ngo/kiron-navigator/the-kiron-idea/" TargetMode="External"/><Relationship Id="rId85" Type="http://schemas.openxmlformats.org/officeDocument/2006/relationships/hyperlink" Target="http://refugeeswelcomemap.eua.be/Editor/Visualizer/Index/48" TargetMode="External"/><Relationship Id="rId150" Type="http://schemas.openxmlformats.org/officeDocument/2006/relationships/hyperlink" Target="http://www.ibe.unesco.org/fileadmin/user_upload/Publications/WDE/2010/pdf-versions/Nigeria.pdf" TargetMode="External"/><Relationship Id="rId155" Type="http://schemas.openxmlformats.org/officeDocument/2006/relationships/hyperlink" Target="https://www.univ-paris1.fr/en/international/refugee-students-reception/" TargetMode="External"/><Relationship Id="rId12" Type="http://schemas.openxmlformats.org/officeDocument/2006/relationships/hyperlink" Target="http://creativecommons.org/licenses/by-nc-sa/4.0/" TargetMode="External"/><Relationship Id="rId17" Type="http://schemas.openxmlformats.org/officeDocument/2006/relationships/footer" Target="footer3.xml"/><Relationship Id="rId33" Type="http://schemas.openxmlformats.org/officeDocument/2006/relationships/hyperlink" Target="https://www.nuffic.nl/en/publications/find-a-publication/education-system-afghanistan.pdf" TargetMode="External"/><Relationship Id="rId38" Type="http://schemas.openxmlformats.org/officeDocument/2006/relationships/hyperlink" Target="http://enic-naric.net/" TargetMode="External"/><Relationship Id="rId59" Type="http://schemas.openxmlformats.org/officeDocument/2006/relationships/hyperlink" Target="https://www.study-in.de/landingpage/refugees/information-for-refugees-in-english_39092.php" TargetMode="External"/><Relationship Id="rId103" Type="http://schemas.openxmlformats.org/officeDocument/2006/relationships/hyperlink" Target="http://enic-naric.net/" TargetMode="External"/><Relationship Id="rId108" Type="http://schemas.openxmlformats.org/officeDocument/2006/relationships/hyperlink" Target="http://www.enic-naric.net/recognise-qualifications-held-by-refugees.aspx" TargetMode="External"/><Relationship Id="rId124" Type="http://schemas.openxmlformats.org/officeDocument/2006/relationships/hyperlink" Target="http://www.eua.be/" TargetMode="External"/><Relationship Id="rId129" Type="http://schemas.openxmlformats.org/officeDocument/2006/relationships/hyperlink" Target="https://www.hs-magdeburg.de/en/the-university/international/routes-to-the-university/studying-for-refugees.html" TargetMode="External"/><Relationship Id="rId54" Type="http://schemas.openxmlformats.org/officeDocument/2006/relationships/hyperlink" Target="https://vince.eucen.eu/guidelines/welcome-to-validation/" TargetMode="External"/><Relationship Id="rId70" Type="http://schemas.openxmlformats.org/officeDocument/2006/relationships/hyperlink" Target="https://www.universiteitleiden.nl/en/iclon" TargetMode="External"/><Relationship Id="rId75" Type="http://schemas.openxmlformats.org/officeDocument/2006/relationships/hyperlink" Target="https://europa.eu/" TargetMode="External"/><Relationship Id="rId91" Type="http://schemas.openxmlformats.org/officeDocument/2006/relationships/hyperlink" Target="https://www.nuffic.nl/en/news/news-topics/refugees/refugees" TargetMode="External"/><Relationship Id="rId96" Type="http://schemas.openxmlformats.org/officeDocument/2006/relationships/hyperlink" Target="http://eacea.ec.europa.eu/tempus/tools/documents/bologna2012_mapping_country_120508_v02.pdf" TargetMode="External"/><Relationship Id="rId140" Type="http://schemas.openxmlformats.org/officeDocument/2006/relationships/hyperlink" Target="https://www.nuffic.nl/en/news/news-topics/refugees/refugees" TargetMode="External"/><Relationship Id="rId145" Type="http://schemas.openxmlformats.org/officeDocument/2006/relationships/hyperlink" Target="https://studylink.com/study-in-europe/" TargetMode="External"/><Relationship Id="rId161" Type="http://schemas.openxmlformats.org/officeDocument/2006/relationships/hyperlink" Target="http://www.rug.nl/education/hoger-opgeleide-vluchtelingen?lang=en" TargetMode="External"/><Relationship Id="rId166" Type="http://schemas.openxmlformats.org/officeDocument/2006/relationships/hyperlink" Target="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ua.be/" TargetMode="External"/><Relationship Id="rId28" Type="http://schemas.openxmlformats.org/officeDocument/2006/relationships/hyperlink" Target="http://www.ibe.unesco.org/fileadmin/user_upload/Publications/WDE/2010/pdf-versions/Nigeria.pdf" TargetMode="External"/><Relationship Id="rId36" Type="http://schemas.openxmlformats.org/officeDocument/2006/relationships/hyperlink" Target="https://www.nuffic.nl/en/publications/find-a-publication/education-system-iran.pdf" TargetMode="External"/><Relationship Id="rId49" Type="http://schemas.openxmlformats.org/officeDocument/2006/relationships/hyperlink" Target="http://www.enic-naric.net/" TargetMode="External"/><Relationship Id="rId57" Type="http://schemas.openxmlformats.org/officeDocument/2006/relationships/hyperlink" Target="http://www.unhcr.org/" TargetMode="External"/><Relationship Id="rId106" Type="http://schemas.openxmlformats.org/officeDocument/2006/relationships/hyperlink" Target="http://www.enic-naric.net/country-pages.aspx" TargetMode="External"/><Relationship Id="rId114" Type="http://schemas.openxmlformats.org/officeDocument/2006/relationships/hyperlink" Target="http://ec.europa.eu/education/policy/higher-education/bologna-process_en" TargetMode="External"/><Relationship Id="rId119" Type="http://schemas.openxmlformats.org/officeDocument/2006/relationships/hyperlink" Target="https://www.eter-project.com/" TargetMode="External"/><Relationship Id="rId127" Type="http://schemas.openxmlformats.org/officeDocument/2006/relationships/hyperlink" Target="http://www.eua.be/activities-services/news/newsitem/2017/02/06/newly-updated-eua-refugees-welcome-map-one-year-of-support-for-refugee-students-and-researchers" TargetMode="External"/><Relationship Id="rId10" Type="http://schemas.openxmlformats.org/officeDocument/2006/relationships/image" Target="media/image2.png"/><Relationship Id="rId31" Type="http://schemas.openxmlformats.org/officeDocument/2006/relationships/hyperlink" Target="https://www.nuffic.nl/en" TargetMode="External"/><Relationship Id="rId44" Type="http://schemas.openxmlformats.org/officeDocument/2006/relationships/hyperlink" Target="https://ec.europa.eu/home-affairs/what-we-do/policies/borders-and-visas/schengen_en" TargetMode="External"/><Relationship Id="rId52" Type="http://schemas.openxmlformats.org/officeDocument/2006/relationships/hyperlink" Target="http://www.enic-naric.net/documents-required-for-recognition-procedures.aspx" TargetMode="External"/><Relationship Id="rId60" Type="http://schemas.openxmlformats.org/officeDocument/2006/relationships/hyperlink" Target="https://www.daad.de/en/" TargetMode="External"/><Relationship Id="rId65" Type="http://schemas.openxmlformats.org/officeDocument/2006/relationships/hyperlink" Target="https://www.uni-hildesheim.de/en/io/refugees/" TargetMode="External"/><Relationship Id="rId73" Type="http://schemas.openxmlformats.org/officeDocument/2006/relationships/hyperlink" Target="https://www.univ-paris1.fr/en/international/refugee-students-reception/" TargetMode="External"/><Relationship Id="rId78" Type="http://schemas.openxmlformats.org/officeDocument/2006/relationships/hyperlink" Target="http://ec.europa.eu/" TargetMode="External"/><Relationship Id="rId81" Type="http://schemas.openxmlformats.org/officeDocument/2006/relationships/hyperlink" Target="http://www.unhcr.org/education.html" TargetMode="External"/><Relationship Id="rId86" Type="http://schemas.openxmlformats.org/officeDocument/2006/relationships/hyperlink" Target="https://www.esu-online.org/" TargetMode="External"/><Relationship Id="rId94" Type="http://schemas.openxmlformats.org/officeDocument/2006/relationships/hyperlink" Target="https://en.unistra.fr/" TargetMode="External"/><Relationship Id="rId99" Type="http://schemas.openxmlformats.org/officeDocument/2006/relationships/hyperlink" Target="https://www.esu-online.org/" TargetMode="External"/><Relationship Id="rId101" Type="http://schemas.openxmlformats.org/officeDocument/2006/relationships/hyperlink" Target="http://www.coe.int/en/web/conventions/full-list/-/conventions/treaty/165" TargetMode="External"/><Relationship Id="rId122" Type="http://schemas.openxmlformats.org/officeDocument/2006/relationships/hyperlink" Target="https://eacea.ec.europa.eu/homepage_en" TargetMode="External"/><Relationship Id="rId130" Type="http://schemas.openxmlformats.org/officeDocument/2006/relationships/hyperlink" Target="https://www.universiteitleiden.nl/en/iclon" TargetMode="External"/><Relationship Id="rId135" Type="http://schemas.openxmlformats.org/officeDocument/2006/relationships/hyperlink" Target="http://norric.org/files/education-systems/Iraq%202003" TargetMode="External"/><Relationship Id="rId143" Type="http://schemas.openxmlformats.org/officeDocument/2006/relationships/hyperlink" Target="https://www.studyineurope.eu/" TargetMode="External"/><Relationship Id="rId148" Type="http://schemas.openxmlformats.org/officeDocument/2006/relationships/hyperlink" Target="http://www.aaa.tu-dortmund.de/cms/en/International_Students/Offers-for-refugees/index.html" TargetMode="External"/><Relationship Id="rId151" Type="http://schemas.openxmlformats.org/officeDocument/2006/relationships/hyperlink" Target="http://www.ibe.unesco.org/fileadmin/user_upload/Publications/WDE/2010/pdf-versions/Sudan.pdf" TargetMode="External"/><Relationship Id="rId156" Type="http://schemas.openxmlformats.org/officeDocument/2006/relationships/hyperlink" Target="http://www.hs-emden-leer.de/en/research-transfer/projects/research-and-counselling-centre-for-refugees/fluechtlinge-als-ergaenzungshoerer.html" TargetMode="External"/><Relationship Id="rId164" Type="http://schemas.openxmlformats.org/officeDocument/2006/relationships/hyperlink" Target="https://en.wikipedia.org/wiki/Higher_education_in_Afghanistan" TargetMode="External"/><Relationship Id="rId16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hyperlink" Target="http://ec.europa.eu/education/policy/higher-education/bologna-process_en" TargetMode="External"/><Relationship Id="rId39" Type="http://schemas.openxmlformats.org/officeDocument/2006/relationships/hyperlink" Target="http://www.enic-naric.net/country-pages.aspx" TargetMode="External"/><Relationship Id="rId109" Type="http://schemas.openxmlformats.org/officeDocument/2006/relationships/hyperlink" Target="http://ec.europa.eu/" TargetMode="External"/><Relationship Id="rId34" Type="http://schemas.openxmlformats.org/officeDocument/2006/relationships/hyperlink" Target="https://www.nuffic.nl/en/publications/find-a-publication/education-system-iraq.pdf" TargetMode="External"/><Relationship Id="rId50" Type="http://schemas.openxmlformats.org/officeDocument/2006/relationships/hyperlink" Target="http://www.enic-naric.net/academic-recognition-procedures.aspx" TargetMode="External"/><Relationship Id="rId55" Type="http://schemas.openxmlformats.org/officeDocument/2006/relationships/hyperlink" Target="http://www.enic-naric.net/" TargetMode="External"/><Relationship Id="rId76" Type="http://schemas.openxmlformats.org/officeDocument/2006/relationships/hyperlink" Target="http://vince.eucen.eu/" TargetMode="External"/><Relationship Id="rId97" Type="http://schemas.openxmlformats.org/officeDocument/2006/relationships/hyperlink" Target="http://eacea.ec.europa.eu/tempus/tools/documents/bologna2012_mapping_country_120508_v02.pdf" TargetMode="External"/><Relationship Id="rId104" Type="http://schemas.openxmlformats.org/officeDocument/2006/relationships/hyperlink" Target="http://www.enic-naric.net/recognised-heis.aspx" TargetMode="External"/><Relationship Id="rId120" Type="http://schemas.openxmlformats.org/officeDocument/2006/relationships/hyperlink" Target="https://europa.eu/" TargetMode="External"/><Relationship Id="rId125" Type="http://schemas.openxmlformats.org/officeDocument/2006/relationships/hyperlink" Target="http://www.eua.be/Libraries/press/european-universities-response-to-the-refugee-crisis.pdf?sfvrsn=8" TargetMode="External"/><Relationship Id="rId141" Type="http://schemas.openxmlformats.org/officeDocument/2006/relationships/hyperlink" Target="http://www.studentrefugees.dk/" TargetMode="External"/><Relationship Id="rId146" Type="http://schemas.openxmlformats.org/officeDocument/2006/relationships/hyperlink" Target="https://www.timeshighereducation.com/student/best-universities/best-universities-europe" TargetMode="External"/><Relationship Id="rId167" Type="http://schemas.openxmlformats.org/officeDocument/2006/relationships/hyperlink" Target="http://creativecommons.org/licenses/by-nc-sa/4.0/" TargetMode="External"/><Relationship Id="rId7" Type="http://schemas.openxmlformats.org/officeDocument/2006/relationships/footnotes" Target="footnotes.xml"/><Relationship Id="rId71" Type="http://schemas.openxmlformats.org/officeDocument/2006/relationships/hyperlink" Target="http://www.aaa.tu-dortmund.de/cms/en/International_Students/Offers-for-refugees/index.html" TargetMode="External"/><Relationship Id="rId92" Type="http://schemas.openxmlformats.org/officeDocument/2006/relationships/hyperlink" Target="http://www.studentrefugees.dk/" TargetMode="External"/><Relationship Id="rId162" Type="http://schemas.openxmlformats.org/officeDocument/2006/relationships/hyperlink" Target="http://www.en.unistra.fr/index.php?id=21579&amp;tx_ttnews%5Btt_news%5D=11613&amp;L=0&amp;cHash=56e911c6b7aaf5d7a929585167aa59a9" TargetMode="External"/><Relationship Id="rId2" Type="http://schemas.openxmlformats.org/officeDocument/2006/relationships/numbering" Target="numbering.xml"/><Relationship Id="rId29" Type="http://schemas.openxmlformats.org/officeDocument/2006/relationships/hyperlink" Target="http://www.ibe.unesco.org/fileadmin/user_upload/Publications/WDE/2010/pdf-versions/Sudan.pdf" TargetMode="External"/><Relationship Id="rId24" Type="http://schemas.openxmlformats.org/officeDocument/2006/relationships/hyperlink" Target="http://anabin.kmk.org/anabin.html" TargetMode="External"/><Relationship Id="rId40" Type="http://schemas.openxmlformats.org/officeDocument/2006/relationships/hyperlink" Target="https://en.wikipedia.org/wiki/List_of_education_articles_by_country" TargetMode="External"/><Relationship Id="rId45" Type="http://schemas.openxmlformats.org/officeDocument/2006/relationships/hyperlink" Target="https://ec.europa.eu/home-affairs/what-we-do/policies/borders-and-visas/visa-policy_en" TargetMode="External"/><Relationship Id="rId66" Type="http://schemas.openxmlformats.org/officeDocument/2006/relationships/hyperlink" Target="http://www.rug.nl/education/hoger-opgeleide-vluchtelingen?lang=en" TargetMode="External"/><Relationship Id="rId87" Type="http://schemas.openxmlformats.org/officeDocument/2006/relationships/hyperlink" Target="https://www.esu-online.org/wp-content/uploads/2017/05/ESU-Are-Refugees-Welcome_-WEBSITE-1.compressed-1.pdf" TargetMode="External"/><Relationship Id="rId110" Type="http://schemas.openxmlformats.org/officeDocument/2006/relationships/hyperlink" Target="http://ec.europa.eu/social/main.jsp?catId=559&amp;langId=en" TargetMode="External"/><Relationship Id="rId115" Type="http://schemas.openxmlformats.org/officeDocument/2006/relationships/hyperlink" Target="https://ec.europa.eu/home-affairs/what-we-do/policies/borders-and-visas/visa-policy_en" TargetMode="External"/><Relationship Id="rId131" Type="http://schemas.openxmlformats.org/officeDocument/2006/relationships/hyperlink" Target="https://www.inhereproject.eu/" TargetMode="External"/><Relationship Id="rId136" Type="http://schemas.openxmlformats.org/officeDocument/2006/relationships/hyperlink" Target="https://www.nuffic.nl/en" TargetMode="External"/><Relationship Id="rId157" Type="http://schemas.openxmlformats.org/officeDocument/2006/relationships/hyperlink" Target="http://www.ub.edu/web/ub/en/menu_eines/noticies/2015/09/028.html" TargetMode="External"/><Relationship Id="rId61" Type="http://schemas.openxmlformats.org/officeDocument/2006/relationships/hyperlink" Target="http://www.en.uni-muenchen.de/students/degree/admission_info/informationen_fluechtlinge/fragen_studium/index.html" TargetMode="External"/><Relationship Id="rId82" Type="http://schemas.openxmlformats.org/officeDocument/2006/relationships/hyperlink" Target="http://www.eua.be/" TargetMode="External"/><Relationship Id="rId152" Type="http://schemas.openxmlformats.org/officeDocument/2006/relationships/hyperlink" Target="http://www.unhcr.org/dafi-scholarships.html" TargetMode="External"/><Relationship Id="rId19" Type="http://schemas.openxmlformats.org/officeDocument/2006/relationships/hyperlink" Target="http://ec.europa.eu/education/lifelong-learning-programme_en" TargetMode="External"/><Relationship Id="rId14" Type="http://schemas.openxmlformats.org/officeDocument/2006/relationships/footer" Target="footer1.xml"/><Relationship Id="rId30" Type="http://schemas.openxmlformats.org/officeDocument/2006/relationships/hyperlink" Target="http://www.ibe.unesco.org/fileadmin/user_upload/Publications/WDE/2010/pdf-versions/Islamic_Republic_of_Iran.pdf" TargetMode="External"/><Relationship Id="rId35" Type="http://schemas.openxmlformats.org/officeDocument/2006/relationships/hyperlink" Target="https://www.nuffic.nl/en/publications/find-a-publication/education-system-nigeria.pdf" TargetMode="External"/><Relationship Id="rId56" Type="http://schemas.openxmlformats.org/officeDocument/2006/relationships/hyperlink" Target="http://www.enic-naric.net/recognise-qualifications-held-by-refugees.aspx" TargetMode="External"/><Relationship Id="rId77" Type="http://schemas.openxmlformats.org/officeDocument/2006/relationships/hyperlink" Target="https://www.inhereproject.eu/" TargetMode="External"/><Relationship Id="rId100" Type="http://schemas.openxmlformats.org/officeDocument/2006/relationships/hyperlink" Target="https://www.esu-online.org/about/full-member-directory/" TargetMode="External"/><Relationship Id="rId105" Type="http://schemas.openxmlformats.org/officeDocument/2006/relationships/hyperlink" Target="http://www.enic-naric.net/academic-recognition-procedures.aspx" TargetMode="External"/><Relationship Id="rId126" Type="http://schemas.openxmlformats.org/officeDocument/2006/relationships/hyperlink" Target="http://refugeeswelcomemap.eua.be/Editor/Visualizer/Index/48" TargetMode="External"/><Relationship Id="rId147" Type="http://schemas.openxmlformats.org/officeDocument/2006/relationships/hyperlink" Target="https://www.topuniversities.com/where-to-study/region/europe/guide" TargetMode="External"/><Relationship Id="rId16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enic-naric.net/" TargetMode="External"/><Relationship Id="rId72" Type="http://schemas.openxmlformats.org/officeDocument/2006/relationships/hyperlink" Target="http://www.en.unistra.fr/index.php?id=21579&amp;tx_ttnews%5Btt_news%5D=11613&amp;L=0&amp;cHash=56e911c6b7aaf5d7a929585167aa59a9" TargetMode="External"/><Relationship Id="rId93" Type="http://schemas.openxmlformats.org/officeDocument/2006/relationships/hyperlink" Target="http://www.resome.org/" TargetMode="External"/><Relationship Id="rId98" Type="http://schemas.openxmlformats.org/officeDocument/2006/relationships/hyperlink" Target="http://ec.europa.eu/social/main.jsp?catId=559&amp;langId=en" TargetMode="External"/><Relationship Id="rId121" Type="http://schemas.openxmlformats.org/officeDocument/2006/relationships/hyperlink" Target="http://eacea.ec.europa.eu/tempus/participating_countries/overview/syria_tempus_country_fiche_final.pdf" TargetMode="External"/><Relationship Id="rId142" Type="http://schemas.openxmlformats.org/officeDocument/2006/relationships/hyperlink" Target="https://www.uni-hildesheim.de/en/io/refugees/" TargetMode="External"/><Relationship Id="rId163" Type="http://schemas.openxmlformats.org/officeDocument/2006/relationships/hyperlink" Target="http://vince.eucen.eu/" TargetMode="External"/><Relationship Id="rId3" Type="http://schemas.openxmlformats.org/officeDocument/2006/relationships/styles" Target="styles.xml"/><Relationship Id="rId25" Type="http://schemas.openxmlformats.org/officeDocument/2006/relationships/hyperlink" Target="http://eacea.ec.europa.eu/tempus/participating_countries/overview/syria_tempus_country_fiche_final.pdf" TargetMode="External"/><Relationship Id="rId46" Type="http://schemas.openxmlformats.org/officeDocument/2006/relationships/hyperlink" Target="https://www.studyineurope.eu/" TargetMode="External"/><Relationship Id="rId67" Type="http://schemas.openxmlformats.org/officeDocument/2006/relationships/hyperlink" Target="http://www.unibo.it/en/services-and-opportunities/study-grants-and-subsidies/exemptions-and-incentives/unibo-for-refugees" TargetMode="External"/><Relationship Id="rId116" Type="http://schemas.openxmlformats.org/officeDocument/2006/relationships/hyperlink" Target="https://www.esu-online.org/" TargetMode="External"/><Relationship Id="rId137" Type="http://schemas.openxmlformats.org/officeDocument/2006/relationships/hyperlink" Target="https://www.nuffic.nl/en/publications/find-a-publication/education-system-afghanistan.pdf" TargetMode="External"/><Relationship Id="rId158" Type="http://schemas.openxmlformats.org/officeDocument/2006/relationships/hyperlink" Target="http://www.unibo.it/en/services-and-opportunities/study-grants-and-subsidies/exemptions-and-incentives/unibo-for-refugees" TargetMode="External"/><Relationship Id="rId20" Type="http://schemas.openxmlformats.org/officeDocument/2006/relationships/hyperlink" Target="http://enic-naric.net/" TargetMode="External"/><Relationship Id="rId41" Type="http://schemas.openxmlformats.org/officeDocument/2006/relationships/hyperlink" Target="https://www.studyineurope.eu/" TargetMode="External"/><Relationship Id="rId62" Type="http://schemas.openxmlformats.org/officeDocument/2006/relationships/hyperlink" Target="http://www.ub.edu/web/ub/en/menu_eines/noticies/2015/09/028.html" TargetMode="External"/><Relationship Id="rId83" Type="http://schemas.openxmlformats.org/officeDocument/2006/relationships/hyperlink" Target="http://www.eua.be/Libraries/press/european-universities-response-to-the-refugee-crisis.pdf?sfvrsn=8" TargetMode="External"/><Relationship Id="rId88" Type="http://schemas.openxmlformats.org/officeDocument/2006/relationships/hyperlink" Target="https://www.study-in.de/landingpage/refugees/information-for-refugees-in-english_39092.php" TargetMode="External"/><Relationship Id="rId111" Type="http://schemas.openxmlformats.org/officeDocument/2006/relationships/hyperlink" Target="http://ec.europa.eu/dgs/education_culture/repository/education/policy/higher-education/doc/inspiring-practices-refugees-skills-recognition_en.pdf" TargetMode="External"/><Relationship Id="rId132" Type="http://schemas.openxmlformats.org/officeDocument/2006/relationships/hyperlink" Target="https://kiron.ngo/kiron-navigator/the-kiron-idea/" TargetMode="External"/><Relationship Id="rId153" Type="http://schemas.openxmlformats.org/officeDocument/2006/relationships/hyperlink" Target="http://www.unhcr.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7719A4-DA0F-4507-9280-DD130863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6420</Words>
  <Characters>40451</Characters>
  <Application>Microsoft Office Word</Application>
  <DocSecurity>0</DocSecurity>
  <Lines>337</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46778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5</cp:revision>
  <cp:lastPrinted>2018-06-27T14:59:00Z</cp:lastPrinted>
  <dcterms:created xsi:type="dcterms:W3CDTF">2018-06-27T13:22:00Z</dcterms:created>
  <dcterms:modified xsi:type="dcterms:W3CDTF">2018-06-27T14:59:00Z</dcterms:modified>
</cp:coreProperties>
</file>