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rsidR="00A73482" w:rsidRPr="002A4D92" w:rsidRDefault="00A73482">
          <w:pPr>
            <w:rPr>
              <w:lang w:val="en-GB"/>
            </w:rPr>
          </w:pPr>
        </w:p>
        <w:p w:rsidR="009F017A" w:rsidRPr="002A4D92" w:rsidRDefault="000C5985">
          <w:pPr>
            <w:spacing w:before="0" w:after="160" w:line="259" w:lineRule="auto"/>
            <w:jc w:val="left"/>
            <w:rPr>
              <w:rFonts w:ascii="Helvetica Neue" w:hAnsi="Helvetica Neue"/>
              <w:lang w:val="en-GB"/>
            </w:rPr>
          </w:pPr>
          <w:r w:rsidRPr="002A4D92">
            <w:rPr>
              <w:rFonts w:ascii="Helvetica Neue" w:hAnsi="Helvetica Neue"/>
              <w:noProof/>
              <w:lang w:val="de-AT" w:eastAsia="de-AT"/>
            </w:rPr>
            <w:drawing>
              <wp:anchor distT="0" distB="0" distL="114300" distR="114300" simplePos="0" relativeHeight="251661312" behindDoc="0" locked="0" layoutInCell="1" allowOverlap="1" wp14:anchorId="6670A022" wp14:editId="09BC2C0B">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anchor>
            </w:drawing>
          </w: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rsidP="009F017A">
          <w:pPr>
            <w:pStyle w:val="Titel"/>
            <w:rPr>
              <w:b/>
              <w:sz w:val="72"/>
              <w:szCs w:val="72"/>
              <w:lang w:val="en-GB"/>
            </w:rPr>
          </w:pPr>
        </w:p>
        <w:p w:rsidR="009F017A" w:rsidRPr="002A4D92" w:rsidRDefault="009F017A" w:rsidP="009F017A">
          <w:pPr>
            <w:rPr>
              <w:lang w:val="en-GB"/>
            </w:rPr>
          </w:pPr>
        </w:p>
        <w:p w:rsidR="009F017A" w:rsidRPr="002A4D92" w:rsidRDefault="009F017A" w:rsidP="009F017A">
          <w:pPr>
            <w:rPr>
              <w:lang w:val="en-GB"/>
            </w:rPr>
          </w:pPr>
        </w:p>
        <w:p w:rsidR="009F017A" w:rsidRPr="002A4D92" w:rsidRDefault="009F017A" w:rsidP="009F017A">
          <w:pPr>
            <w:pStyle w:val="Titel"/>
            <w:rPr>
              <w:b/>
              <w:sz w:val="72"/>
              <w:szCs w:val="72"/>
              <w:lang w:val="en-GB"/>
            </w:rPr>
          </w:pPr>
        </w:p>
        <w:p w:rsidR="009F017A" w:rsidRPr="0002117F" w:rsidRDefault="004C72CB" w:rsidP="009F017A">
          <w:pPr>
            <w:pStyle w:val="Titel"/>
            <w:rPr>
              <w:b/>
              <w:color w:val="5C1E3F"/>
              <w:sz w:val="72"/>
              <w:szCs w:val="72"/>
              <w:lang w:val="el-GR"/>
            </w:rPr>
          </w:pPr>
          <w:r>
            <w:rPr>
              <w:b/>
              <w:color w:val="5C1E3F"/>
              <w:sz w:val="72"/>
              <w:szCs w:val="72"/>
              <w:lang w:val="el-GR"/>
            </w:rPr>
            <w:t>ΟΔΗΓΙΕΣ</w:t>
          </w:r>
        </w:p>
        <w:p w:rsidR="004C72CB" w:rsidRDefault="004C72CB">
          <w:pPr>
            <w:spacing w:before="0" w:after="160" w:line="259" w:lineRule="auto"/>
            <w:jc w:val="left"/>
            <w:rPr>
              <w:rFonts w:asciiTheme="minorHAnsi" w:hAnsiTheme="minorHAnsi"/>
              <w:color w:val="972E52"/>
              <w:sz w:val="48"/>
              <w:szCs w:val="48"/>
              <w:lang w:val="el-GR"/>
            </w:rPr>
          </w:pPr>
          <w:r>
            <w:rPr>
              <w:rFonts w:asciiTheme="minorHAnsi" w:hAnsiTheme="minorHAnsi"/>
              <w:color w:val="972E52"/>
              <w:sz w:val="48"/>
              <w:szCs w:val="48"/>
              <w:lang w:val="el-GR"/>
            </w:rPr>
            <w:t>Καλώς</w:t>
          </w:r>
          <w:r w:rsidRPr="004C72CB">
            <w:rPr>
              <w:rFonts w:asciiTheme="minorHAnsi" w:hAnsiTheme="minorHAnsi"/>
              <w:color w:val="972E52"/>
              <w:sz w:val="48"/>
              <w:szCs w:val="48"/>
              <w:lang w:val="el-GR"/>
            </w:rPr>
            <w:t xml:space="preserve"> </w:t>
          </w:r>
          <w:r w:rsidR="00DC63DF">
            <w:rPr>
              <w:rFonts w:asciiTheme="minorHAnsi" w:hAnsiTheme="minorHAnsi"/>
              <w:color w:val="972E52"/>
              <w:sz w:val="48"/>
              <w:szCs w:val="48"/>
              <w:lang w:val="el-GR"/>
            </w:rPr>
            <w:t>Ο</w:t>
          </w:r>
          <w:r>
            <w:rPr>
              <w:rFonts w:asciiTheme="minorHAnsi" w:hAnsiTheme="minorHAnsi"/>
              <w:color w:val="972E52"/>
              <w:sz w:val="48"/>
              <w:szCs w:val="48"/>
              <w:lang w:val="el-GR"/>
            </w:rPr>
            <w:t>ρίσατε</w:t>
          </w:r>
          <w:r w:rsidRPr="004C72CB">
            <w:rPr>
              <w:rFonts w:asciiTheme="minorHAnsi" w:hAnsiTheme="minorHAnsi"/>
              <w:color w:val="972E52"/>
              <w:sz w:val="48"/>
              <w:szCs w:val="48"/>
              <w:lang w:val="el-GR"/>
            </w:rPr>
            <w:t xml:space="preserve"> </w:t>
          </w:r>
          <w:r>
            <w:rPr>
              <w:rFonts w:asciiTheme="minorHAnsi" w:hAnsiTheme="minorHAnsi"/>
              <w:color w:val="972E52"/>
              <w:sz w:val="48"/>
              <w:szCs w:val="48"/>
              <w:lang w:val="el-GR"/>
            </w:rPr>
            <w:t>στην</w:t>
          </w:r>
          <w:r w:rsidRPr="004C72CB">
            <w:rPr>
              <w:rFonts w:asciiTheme="minorHAnsi" w:hAnsiTheme="minorHAnsi"/>
              <w:color w:val="972E52"/>
              <w:sz w:val="48"/>
              <w:szCs w:val="48"/>
              <w:lang w:val="el-GR"/>
            </w:rPr>
            <w:t xml:space="preserve"> </w:t>
          </w:r>
          <w:r>
            <w:rPr>
              <w:rFonts w:asciiTheme="minorHAnsi" w:hAnsiTheme="minorHAnsi"/>
              <w:color w:val="972E52"/>
              <w:sz w:val="48"/>
              <w:szCs w:val="48"/>
              <w:lang w:val="el-GR"/>
            </w:rPr>
            <w:t>Αν</w:t>
          </w:r>
          <w:r w:rsidR="00D32635">
            <w:rPr>
              <w:rFonts w:asciiTheme="minorHAnsi" w:hAnsiTheme="minorHAnsi"/>
              <w:color w:val="972E52"/>
              <w:sz w:val="48"/>
              <w:szCs w:val="48"/>
              <w:lang w:val="el-GR"/>
            </w:rPr>
            <w:t>ώτατη</w:t>
          </w:r>
          <w:r w:rsidRPr="004C72CB">
            <w:rPr>
              <w:rFonts w:asciiTheme="minorHAnsi" w:hAnsiTheme="minorHAnsi"/>
              <w:color w:val="972E52"/>
              <w:sz w:val="48"/>
              <w:szCs w:val="48"/>
              <w:lang w:val="el-GR"/>
            </w:rPr>
            <w:t xml:space="preserve"> </w:t>
          </w:r>
          <w:r>
            <w:rPr>
              <w:rFonts w:asciiTheme="minorHAnsi" w:hAnsiTheme="minorHAnsi"/>
              <w:color w:val="972E52"/>
              <w:sz w:val="48"/>
              <w:szCs w:val="48"/>
              <w:lang w:val="el-GR"/>
            </w:rPr>
            <w:t>Εκπαίδευση</w:t>
          </w:r>
          <w:r w:rsidRPr="004C72CB">
            <w:rPr>
              <w:rFonts w:asciiTheme="minorHAnsi" w:hAnsiTheme="minorHAnsi"/>
              <w:color w:val="972E52"/>
              <w:sz w:val="48"/>
              <w:szCs w:val="48"/>
              <w:lang w:val="el-GR"/>
            </w:rPr>
            <w:t xml:space="preserve"> </w:t>
          </w:r>
          <w:r>
            <w:rPr>
              <w:rFonts w:asciiTheme="minorHAnsi" w:hAnsiTheme="minorHAnsi"/>
              <w:color w:val="972E52"/>
              <w:sz w:val="48"/>
              <w:szCs w:val="48"/>
              <w:lang w:val="el-GR"/>
            </w:rPr>
            <w:t>στην</w:t>
          </w:r>
          <w:r w:rsidRPr="004C72CB">
            <w:rPr>
              <w:rFonts w:asciiTheme="minorHAnsi" w:hAnsiTheme="minorHAnsi"/>
              <w:color w:val="972E52"/>
              <w:sz w:val="48"/>
              <w:szCs w:val="48"/>
              <w:lang w:val="el-GR"/>
            </w:rPr>
            <w:t xml:space="preserve"> </w:t>
          </w:r>
          <w:r>
            <w:rPr>
              <w:rFonts w:asciiTheme="minorHAnsi" w:hAnsiTheme="minorHAnsi"/>
              <w:color w:val="972E52"/>
              <w:sz w:val="48"/>
              <w:szCs w:val="48"/>
              <w:lang w:val="el-GR"/>
            </w:rPr>
            <w:t>Ευρώπη</w:t>
          </w:r>
        </w:p>
        <w:p w:rsidR="009F017A" w:rsidRPr="002A4D92" w:rsidRDefault="00764329">
          <w:pPr>
            <w:spacing w:before="0" w:after="160" w:line="259" w:lineRule="auto"/>
            <w:jc w:val="left"/>
            <w:rPr>
              <w:rFonts w:ascii="Helvetica Neue" w:hAnsi="Helvetica Neue"/>
              <w:lang w:val="en-GB"/>
            </w:rPr>
          </w:pPr>
          <w:r>
            <w:rPr>
              <w:rFonts w:ascii="Helvetica Neue" w:hAnsi="Helvetica Neue"/>
              <w:lang w:val="en-GB"/>
            </w:rPr>
            <w:t>Version 2.0 | 5</w:t>
          </w:r>
          <w:r w:rsidRPr="00764329">
            <w:rPr>
              <w:rFonts w:ascii="Helvetica Neue" w:hAnsi="Helvetica Neue"/>
              <w:vertAlign w:val="superscript"/>
              <w:lang w:val="en-GB"/>
            </w:rPr>
            <w:t>th</w:t>
          </w:r>
          <w:r>
            <w:rPr>
              <w:rFonts w:ascii="Helvetica Neue" w:hAnsi="Helvetica Neue"/>
              <w:lang w:val="en-GB"/>
            </w:rPr>
            <w:t xml:space="preserve"> December</w:t>
          </w:r>
          <w:r w:rsidR="009F017A" w:rsidRPr="002A4D92">
            <w:rPr>
              <w:rFonts w:ascii="Helvetica Neue" w:hAnsi="Helvetica Neue"/>
              <w:lang w:val="en-GB"/>
            </w:rPr>
            <w:t xml:space="preserve"> 2017</w:t>
          </w:r>
        </w:p>
        <w:p w:rsidR="00F77FA5" w:rsidRPr="00F77FA5" w:rsidRDefault="00F77FA5" w:rsidP="00F77FA5">
          <w:pPr>
            <w:spacing w:before="0" w:after="160" w:line="259" w:lineRule="auto"/>
            <w:jc w:val="left"/>
            <w:rPr>
              <w:rFonts w:ascii="Helvetica Neue" w:hAnsi="Helvetica Neue"/>
              <w:lang w:val="en-GB"/>
            </w:rPr>
          </w:pPr>
          <w:r>
            <w:rPr>
              <w:noProof/>
              <w:lang w:val="de-AT" w:eastAsia="de-AT"/>
            </w:rPr>
            <w:drawing>
              <wp:anchor distT="0" distB="0" distL="114300" distR="114300" simplePos="0" relativeHeight="251663360" behindDoc="1" locked="0" layoutInCell="1" allowOverlap="1" wp14:anchorId="10D748E1" wp14:editId="2E13873A">
                <wp:simplePos x="0" y="0"/>
                <wp:positionH relativeFrom="column">
                  <wp:posOffset>-1905</wp:posOffset>
                </wp:positionH>
                <wp:positionV relativeFrom="paragraph">
                  <wp:posOffset>149860</wp:posOffset>
                </wp:positionV>
                <wp:extent cx="584835" cy="205740"/>
                <wp:effectExtent l="0" t="0" r="0" b="0"/>
                <wp:wrapTight wrapText="bothSides">
                  <wp:wrapPolygon edited="0">
                    <wp:start x="0" y="0"/>
                    <wp:lineTo x="0" y="20000"/>
                    <wp:lineTo x="21107" y="20000"/>
                    <wp:lineTo x="21107" y="0"/>
                    <wp:lineTo x="0" y="0"/>
                  </wp:wrapPolygon>
                </wp:wrapTight>
                <wp:docPr id="18"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A5">
            <w:rPr>
              <w:rFonts w:ascii="Helvetica Neue" w:hAnsi="Helvetica Neue"/>
              <w:lang w:val="en-GB"/>
            </w:rPr>
            <w:t xml:space="preserve"> </w:t>
          </w:r>
          <w:bookmarkStart w:id="0" w:name="_GoBack"/>
          <w:bookmarkEnd w:id="0"/>
        </w:p>
        <w:p w:rsidR="00F77FA5" w:rsidRPr="00F77FA5" w:rsidRDefault="00F77FA5" w:rsidP="00F77FA5">
          <w:pPr>
            <w:spacing w:before="0" w:after="160" w:line="259" w:lineRule="auto"/>
            <w:jc w:val="left"/>
            <w:rPr>
              <w:rFonts w:ascii="Helvetica Neue" w:hAnsi="Helvetica Neue"/>
              <w:lang w:val="en-GB"/>
            </w:rPr>
          </w:pPr>
          <w:r w:rsidRPr="00431B20">
            <w:rPr>
              <w:rFonts w:ascii="Arial" w:hAnsi="Arial" w:cs="Arial"/>
              <w:sz w:val="12"/>
              <w:shd w:val="clear" w:color="auto" w:fill="FFFFFF"/>
            </w:rPr>
            <w:t>Αυτό το εργασία χορηγείται με άδεια </w:t>
          </w:r>
          <w:hyperlink r:id="rId11" w:history="1">
            <w:r w:rsidRPr="00431B20">
              <w:rPr>
                <w:rStyle w:val="Hyperlink"/>
                <w:rFonts w:ascii="Arial" w:hAnsi="Arial" w:cs="Arial"/>
                <w:sz w:val="12"/>
                <w:shd w:val="clear" w:color="auto" w:fill="FFFFFF"/>
              </w:rPr>
              <w:t>Creative Commons Αναφορά Δημιουργού - Μη Εμπορική Χρήση - Παρόμοια Διανομή 4.0 Διεθνές </w:t>
            </w:r>
            <w:r w:rsidRPr="00431B20">
              <w:rPr>
                <w:rStyle w:val="Hyperlink"/>
                <w:rFonts w:ascii="Arial" w:hAnsi="Arial" w:cs="Arial"/>
                <w:shd w:val="clear" w:color="auto" w:fill="FFFFFF"/>
              </w:rPr>
              <w:t>.</w:t>
            </w:r>
          </w:hyperlink>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A73482" w:rsidRPr="002A4D92" w:rsidRDefault="00A73482">
          <w:pPr>
            <w:spacing w:before="0" w:after="160" w:line="259" w:lineRule="auto"/>
            <w:jc w:val="left"/>
            <w:rPr>
              <w:rFonts w:ascii="Helvetica Neue" w:hAnsi="Helvetica Neue"/>
              <w:lang w:val="en-GB"/>
            </w:rPr>
          </w:pPr>
          <w:r w:rsidRPr="002A4D92">
            <w:rPr>
              <w:rFonts w:ascii="Helvetica Neue" w:hAnsi="Helvetica Neue"/>
              <w:lang w:val="en-GB"/>
            </w:rPr>
            <w:br w:type="page"/>
          </w:r>
        </w:p>
      </w:sdtContent>
    </w:sdt>
    <w:p w:rsidR="0002117F" w:rsidRPr="00255FD4" w:rsidRDefault="0002117F" w:rsidP="0002117F">
      <w:pPr>
        <w:rPr>
          <w:rFonts w:asciiTheme="minorHAnsi" w:hAnsiTheme="minorHAnsi"/>
          <w:b/>
          <w:sz w:val="28"/>
          <w:szCs w:val="28"/>
          <w:lang w:val="el-GR"/>
        </w:rPr>
      </w:pPr>
      <w:r>
        <w:rPr>
          <w:rFonts w:asciiTheme="minorHAnsi" w:hAnsiTheme="minorHAnsi"/>
          <w:color w:val="972E52"/>
          <w:sz w:val="40"/>
          <w:szCs w:val="40"/>
          <w:lang w:val="el-GR"/>
        </w:rPr>
        <w:lastRenderedPageBreak/>
        <w:t>Εισαγωγή</w:t>
      </w:r>
    </w:p>
    <w:p w:rsidR="0002117F" w:rsidRPr="0066433F" w:rsidRDefault="0002117F" w:rsidP="0002117F">
      <w:pPr>
        <w:rPr>
          <w:lang w:val="el-GR"/>
        </w:rPr>
      </w:pPr>
      <w:r>
        <w:rPr>
          <w:lang w:val="el-GR"/>
        </w:rPr>
        <w:t>Αυτές</w:t>
      </w:r>
      <w:r w:rsidRPr="0066433F">
        <w:rPr>
          <w:lang w:val="el-GR"/>
        </w:rPr>
        <w:t xml:space="preserve"> </w:t>
      </w:r>
      <w:r>
        <w:rPr>
          <w:lang w:val="el-GR"/>
        </w:rPr>
        <w:t>οι</w:t>
      </w:r>
      <w:r w:rsidRPr="0066433F">
        <w:rPr>
          <w:lang w:val="el-GR"/>
        </w:rPr>
        <w:t xml:space="preserve"> </w:t>
      </w:r>
      <w:r>
        <w:rPr>
          <w:lang w:val="el-GR"/>
        </w:rPr>
        <w:t>οδηγίες</w:t>
      </w:r>
      <w:r w:rsidRPr="0066433F">
        <w:rPr>
          <w:lang w:val="el-GR"/>
        </w:rPr>
        <w:t xml:space="preserve"> </w:t>
      </w:r>
      <w:r>
        <w:rPr>
          <w:lang w:val="el-GR"/>
        </w:rPr>
        <w:t>στοχεύουν</w:t>
      </w:r>
      <w:r w:rsidRPr="0066433F">
        <w:rPr>
          <w:lang w:val="el-GR"/>
        </w:rPr>
        <w:t xml:space="preserve"> </w:t>
      </w:r>
      <w:r>
        <w:rPr>
          <w:lang w:val="el-GR"/>
        </w:rPr>
        <w:t>στο</w:t>
      </w:r>
      <w:r w:rsidRPr="0066433F">
        <w:rPr>
          <w:lang w:val="el-GR"/>
        </w:rPr>
        <w:t xml:space="preserve"> </w:t>
      </w:r>
      <w:r>
        <w:rPr>
          <w:lang w:val="el-GR"/>
        </w:rPr>
        <w:t>να</w:t>
      </w:r>
      <w:r w:rsidRPr="0066433F">
        <w:rPr>
          <w:lang w:val="el-GR"/>
        </w:rPr>
        <w:t xml:space="preserve"> </w:t>
      </w:r>
      <w:r>
        <w:rPr>
          <w:lang w:val="el-GR"/>
        </w:rPr>
        <w:t>υποστηρίξουν</w:t>
      </w:r>
      <w:r w:rsidRPr="0066433F">
        <w:rPr>
          <w:lang w:val="el-GR"/>
        </w:rPr>
        <w:t xml:space="preserve"> </w:t>
      </w:r>
      <w:r>
        <w:rPr>
          <w:lang w:val="el-GR"/>
        </w:rPr>
        <w:t>επαγγελματίες</w:t>
      </w:r>
      <w:r w:rsidRPr="0066433F">
        <w:rPr>
          <w:lang w:val="el-GR"/>
        </w:rPr>
        <w:t xml:space="preserve"> </w:t>
      </w:r>
      <w:r>
        <w:rPr>
          <w:lang w:val="el-GR"/>
        </w:rPr>
        <w:t>στην</w:t>
      </w:r>
      <w:r w:rsidRPr="0066433F">
        <w:rPr>
          <w:lang w:val="el-GR"/>
        </w:rPr>
        <w:t xml:space="preserve"> </w:t>
      </w:r>
      <w:r w:rsidR="000B140B">
        <w:rPr>
          <w:lang w:val="el-GR"/>
        </w:rPr>
        <w:t>ανώτατ</w:t>
      </w:r>
      <w:r>
        <w:rPr>
          <w:lang w:val="el-GR"/>
        </w:rPr>
        <w:t>η</w:t>
      </w:r>
      <w:r w:rsidRPr="0066433F">
        <w:rPr>
          <w:lang w:val="el-GR"/>
        </w:rPr>
        <w:t xml:space="preserve"> </w:t>
      </w:r>
      <w:r>
        <w:rPr>
          <w:lang w:val="el-GR"/>
        </w:rPr>
        <w:t>εκπαίδευση</w:t>
      </w:r>
      <w:r w:rsidRPr="0066433F">
        <w:rPr>
          <w:lang w:val="el-GR"/>
        </w:rPr>
        <w:t xml:space="preserve"> </w:t>
      </w:r>
      <w:r>
        <w:rPr>
          <w:lang w:val="el-GR"/>
        </w:rPr>
        <w:t>που</w:t>
      </w:r>
      <w:r w:rsidRPr="0066433F">
        <w:rPr>
          <w:lang w:val="el-GR"/>
        </w:rPr>
        <w:t xml:space="preserve"> </w:t>
      </w:r>
      <w:r>
        <w:rPr>
          <w:lang w:val="el-GR"/>
        </w:rPr>
        <w:t>ασχολούνται</w:t>
      </w:r>
      <w:r w:rsidRPr="0066433F">
        <w:rPr>
          <w:lang w:val="el-GR"/>
        </w:rPr>
        <w:t xml:space="preserve"> </w:t>
      </w:r>
      <w:r>
        <w:rPr>
          <w:lang w:val="el-GR"/>
        </w:rPr>
        <w:t>στα</w:t>
      </w:r>
      <w:r w:rsidRPr="0066433F">
        <w:rPr>
          <w:lang w:val="el-GR"/>
        </w:rPr>
        <w:t xml:space="preserve"> </w:t>
      </w:r>
      <w:r>
        <w:rPr>
          <w:lang w:val="el-GR"/>
        </w:rPr>
        <w:t>ιδρυματά</w:t>
      </w:r>
      <w:r w:rsidRPr="0066433F">
        <w:rPr>
          <w:lang w:val="el-GR"/>
        </w:rPr>
        <w:t xml:space="preserve"> </w:t>
      </w:r>
      <w:r>
        <w:rPr>
          <w:lang w:val="el-GR"/>
        </w:rPr>
        <w:t>τους</w:t>
      </w:r>
      <w:r w:rsidRPr="0066433F">
        <w:rPr>
          <w:lang w:val="el-GR"/>
        </w:rPr>
        <w:t xml:space="preserve"> </w:t>
      </w:r>
      <w:r>
        <w:rPr>
          <w:lang w:val="el-GR"/>
        </w:rPr>
        <w:t>με</w:t>
      </w:r>
      <w:r w:rsidRPr="0066433F">
        <w:rPr>
          <w:lang w:val="el-GR"/>
        </w:rPr>
        <w:t xml:space="preserve"> </w:t>
      </w:r>
      <w:r>
        <w:rPr>
          <w:lang w:val="el-GR"/>
        </w:rPr>
        <w:t>αιτήσεις</w:t>
      </w:r>
      <w:r w:rsidR="00073283">
        <w:rPr>
          <w:lang w:val="el-GR"/>
        </w:rPr>
        <w:t xml:space="preserve"> </w:t>
      </w:r>
      <w:r>
        <w:rPr>
          <w:lang w:val="el-GR"/>
        </w:rPr>
        <w:t>από</w:t>
      </w:r>
      <w:r w:rsidRPr="0066433F">
        <w:rPr>
          <w:lang w:val="el-GR"/>
        </w:rPr>
        <w:t xml:space="preserve"> </w:t>
      </w:r>
      <w:r>
        <w:rPr>
          <w:lang w:val="el-GR"/>
        </w:rPr>
        <w:t>πρόσφυγες</w:t>
      </w:r>
      <w:r w:rsidRPr="0066433F">
        <w:rPr>
          <w:lang w:val="el-GR"/>
        </w:rPr>
        <w:t xml:space="preserve"> </w:t>
      </w:r>
      <w:r>
        <w:rPr>
          <w:lang w:val="el-GR"/>
        </w:rPr>
        <w:t>ή</w:t>
      </w:r>
      <w:r w:rsidRPr="0066433F">
        <w:rPr>
          <w:lang w:val="el-GR"/>
        </w:rPr>
        <w:t xml:space="preserve"> </w:t>
      </w:r>
      <w:r>
        <w:rPr>
          <w:lang w:val="el-GR"/>
        </w:rPr>
        <w:t>μετανάστες</w:t>
      </w:r>
      <w:r w:rsidRPr="0066433F">
        <w:rPr>
          <w:lang w:val="el-GR"/>
        </w:rPr>
        <w:t xml:space="preserve"> </w:t>
      </w:r>
      <w:r>
        <w:rPr>
          <w:lang w:val="el-GR"/>
        </w:rPr>
        <w:t>οι</w:t>
      </w:r>
      <w:r w:rsidRPr="0066433F">
        <w:rPr>
          <w:lang w:val="el-GR"/>
        </w:rPr>
        <w:t xml:space="preserve"> </w:t>
      </w:r>
      <w:r>
        <w:rPr>
          <w:lang w:val="el-GR"/>
        </w:rPr>
        <w:t>οποίοι θα επιθυμούσαν να ξεκινήσουν ή να συνεχίσουν την αν</w:t>
      </w:r>
      <w:r w:rsidR="00073283">
        <w:rPr>
          <w:lang w:val="el-GR"/>
        </w:rPr>
        <w:t xml:space="preserve">ώτατη </w:t>
      </w:r>
      <w:r>
        <w:rPr>
          <w:lang w:val="el-GR"/>
        </w:rPr>
        <w:t>εκπαιδευσή τους.</w:t>
      </w:r>
      <w:r w:rsidRPr="0066433F">
        <w:rPr>
          <w:lang w:val="el-GR"/>
        </w:rPr>
        <w:t xml:space="preserve"> </w:t>
      </w:r>
    </w:p>
    <w:p w:rsidR="0002117F" w:rsidRDefault="0002117F" w:rsidP="0002117F">
      <w:pPr>
        <w:rPr>
          <w:lang w:val="el-GR"/>
        </w:rPr>
      </w:pPr>
      <w:r>
        <w:rPr>
          <w:lang w:val="el-GR"/>
        </w:rPr>
        <w:t>Ερωτήματα</w:t>
      </w:r>
      <w:r w:rsidRPr="00327EEB">
        <w:rPr>
          <w:lang w:val="el-GR"/>
        </w:rPr>
        <w:t xml:space="preserve"> </w:t>
      </w:r>
      <w:r>
        <w:rPr>
          <w:lang w:val="el-GR"/>
        </w:rPr>
        <w:t>σχετικά</w:t>
      </w:r>
      <w:r w:rsidRPr="00327EEB">
        <w:rPr>
          <w:lang w:val="el-GR"/>
        </w:rPr>
        <w:t xml:space="preserve"> </w:t>
      </w:r>
      <w:r>
        <w:rPr>
          <w:lang w:val="el-GR"/>
        </w:rPr>
        <w:t>με</w:t>
      </w:r>
      <w:r w:rsidRPr="00327EEB">
        <w:rPr>
          <w:lang w:val="el-GR"/>
        </w:rPr>
        <w:t xml:space="preserve"> </w:t>
      </w:r>
      <w:r>
        <w:rPr>
          <w:lang w:val="el-GR"/>
        </w:rPr>
        <w:t>την αν</w:t>
      </w:r>
      <w:r w:rsidR="00073283">
        <w:rPr>
          <w:lang w:val="el-GR"/>
        </w:rPr>
        <w:t>ώτατη</w:t>
      </w:r>
      <w:r>
        <w:rPr>
          <w:lang w:val="el-GR"/>
        </w:rPr>
        <w:t xml:space="preserve"> εκπαίδευση στην Ευρώπη όπου</w:t>
      </w:r>
      <w:r w:rsidRPr="00327EEB">
        <w:rPr>
          <w:lang w:val="el-GR"/>
        </w:rPr>
        <w:t xml:space="preserve"> </w:t>
      </w:r>
      <w:r>
        <w:rPr>
          <w:lang w:val="el-GR"/>
        </w:rPr>
        <w:t>πρόσφυγες</w:t>
      </w:r>
      <w:r w:rsidRPr="00327EEB">
        <w:rPr>
          <w:lang w:val="el-GR"/>
        </w:rPr>
        <w:t xml:space="preserve"> </w:t>
      </w:r>
      <w:r>
        <w:rPr>
          <w:lang w:val="el-GR"/>
        </w:rPr>
        <w:t>και</w:t>
      </w:r>
      <w:r w:rsidRPr="00327EEB">
        <w:rPr>
          <w:lang w:val="el-GR"/>
        </w:rPr>
        <w:t xml:space="preserve"> </w:t>
      </w:r>
      <w:r w:rsidR="000B140B">
        <w:rPr>
          <w:lang w:val="el-GR"/>
        </w:rPr>
        <w:t>μετανάστες συχνά ρωτούνται</w:t>
      </w:r>
      <w:r>
        <w:rPr>
          <w:lang w:val="el-GR"/>
        </w:rPr>
        <w:t xml:space="preserve"> έχουν διατυπωθεί και έχουν προβλεφθεί οι απαντήσεις. Υπάρχουν τρείς κατηγορίες συχνών ερωτήσεων</w:t>
      </w:r>
      <w:r w:rsidRPr="00327EEB">
        <w:rPr>
          <w:lang w:val="el-GR"/>
        </w:rPr>
        <w:t xml:space="preserve"> </w:t>
      </w:r>
      <w:r>
        <w:rPr>
          <w:lang w:val="el-GR"/>
        </w:rPr>
        <w:t>(</w:t>
      </w:r>
      <w:r w:rsidRPr="00C5572C">
        <w:rPr>
          <w:lang w:val="en-GB"/>
        </w:rPr>
        <w:t>FAQs</w:t>
      </w:r>
      <w:r>
        <w:rPr>
          <w:lang w:val="el-GR"/>
        </w:rPr>
        <w:t>)</w:t>
      </w:r>
      <w:r w:rsidRPr="00327EEB">
        <w:rPr>
          <w:lang w:val="el-GR"/>
        </w:rPr>
        <w:t xml:space="preserve">: </w:t>
      </w:r>
    </w:p>
    <w:p w:rsidR="0002117F" w:rsidRPr="0002117F" w:rsidRDefault="0002117F" w:rsidP="002A4D92">
      <w:pPr>
        <w:pStyle w:val="Listenabsatz"/>
        <w:numPr>
          <w:ilvl w:val="0"/>
          <w:numId w:val="32"/>
        </w:numPr>
        <w:spacing w:line="360" w:lineRule="auto"/>
        <w:rPr>
          <w:lang w:val="el-GR"/>
        </w:rPr>
      </w:pPr>
      <w:r>
        <w:rPr>
          <w:lang w:val="el-GR"/>
        </w:rPr>
        <w:t>Γενικές</w:t>
      </w:r>
      <w:r w:rsidRPr="0002117F">
        <w:rPr>
          <w:lang w:val="el-GR"/>
        </w:rPr>
        <w:t xml:space="preserve"> </w:t>
      </w:r>
      <w:r>
        <w:rPr>
          <w:lang w:val="el-GR"/>
        </w:rPr>
        <w:t>πληροφορίες</w:t>
      </w:r>
      <w:r w:rsidRPr="0002117F">
        <w:rPr>
          <w:lang w:val="el-GR"/>
        </w:rPr>
        <w:t xml:space="preserve"> </w:t>
      </w:r>
      <w:r>
        <w:rPr>
          <w:lang w:val="el-GR"/>
        </w:rPr>
        <w:t>για</w:t>
      </w:r>
      <w:r w:rsidRPr="0002117F">
        <w:rPr>
          <w:lang w:val="el-GR"/>
        </w:rPr>
        <w:t xml:space="preserve"> </w:t>
      </w:r>
      <w:r>
        <w:rPr>
          <w:lang w:val="el-GR"/>
        </w:rPr>
        <w:t>την</w:t>
      </w:r>
      <w:r w:rsidRPr="0002117F">
        <w:rPr>
          <w:lang w:val="el-GR"/>
        </w:rPr>
        <w:t xml:space="preserve"> </w:t>
      </w:r>
      <w:r>
        <w:rPr>
          <w:lang w:val="el-GR"/>
        </w:rPr>
        <w:t>Ανώτερη</w:t>
      </w:r>
      <w:r w:rsidRPr="0002117F">
        <w:rPr>
          <w:lang w:val="el-GR"/>
        </w:rPr>
        <w:t xml:space="preserve"> </w:t>
      </w:r>
      <w:r>
        <w:rPr>
          <w:lang w:val="el-GR"/>
        </w:rPr>
        <w:t>Εκπαίδευση</w:t>
      </w:r>
    </w:p>
    <w:p w:rsidR="0002117F" w:rsidRPr="0002117F" w:rsidRDefault="0002117F" w:rsidP="002A4D92">
      <w:pPr>
        <w:pStyle w:val="Listenabsatz"/>
        <w:numPr>
          <w:ilvl w:val="0"/>
          <w:numId w:val="32"/>
        </w:numPr>
        <w:spacing w:line="360" w:lineRule="auto"/>
        <w:rPr>
          <w:lang w:val="el-GR"/>
        </w:rPr>
      </w:pPr>
      <w:r w:rsidRPr="0002117F">
        <w:rPr>
          <w:lang w:val="el-GR"/>
        </w:rPr>
        <w:t>Κανονισμο</w:t>
      </w:r>
      <w:r>
        <w:rPr>
          <w:lang w:val="el-GR"/>
        </w:rPr>
        <w:t>ί για την ε</w:t>
      </w:r>
      <w:r w:rsidRPr="0002117F">
        <w:rPr>
          <w:lang w:val="el-GR"/>
        </w:rPr>
        <w:t xml:space="preserve">ίσοδο στην Α. Εκπαίδευση και </w:t>
      </w:r>
      <w:r>
        <w:rPr>
          <w:lang w:val="el-GR"/>
        </w:rPr>
        <w:t>χρηματοδότηση</w:t>
      </w:r>
    </w:p>
    <w:p w:rsidR="009F017A" w:rsidRPr="0002117F" w:rsidRDefault="0002117F" w:rsidP="002A4D92">
      <w:pPr>
        <w:pStyle w:val="Listenabsatz"/>
        <w:numPr>
          <w:ilvl w:val="0"/>
          <w:numId w:val="32"/>
        </w:numPr>
        <w:spacing w:line="360" w:lineRule="auto"/>
        <w:rPr>
          <w:lang w:val="en-GB"/>
        </w:rPr>
      </w:pPr>
      <w:r w:rsidRPr="0002117F">
        <w:rPr>
          <w:lang w:val="en-GB"/>
        </w:rPr>
        <w:t>Πληροφορ</w:t>
      </w:r>
      <w:r w:rsidRPr="0002117F">
        <w:rPr>
          <w:lang w:val="el-GR"/>
        </w:rPr>
        <w:t>ίες</w:t>
      </w:r>
      <w:r w:rsidRPr="0002117F">
        <w:rPr>
          <w:lang w:val="en-US"/>
        </w:rPr>
        <w:t xml:space="preserve"> </w:t>
      </w:r>
      <w:r w:rsidRPr="0002117F">
        <w:rPr>
          <w:lang w:val="el-GR"/>
        </w:rPr>
        <w:t>για</w:t>
      </w:r>
      <w:r w:rsidRPr="0002117F">
        <w:rPr>
          <w:lang w:val="en-US"/>
        </w:rPr>
        <w:t xml:space="preserve"> </w:t>
      </w:r>
      <w:r w:rsidRPr="0002117F">
        <w:rPr>
          <w:lang w:val="el-GR"/>
        </w:rPr>
        <w:t>τη</w:t>
      </w:r>
      <w:r w:rsidRPr="0002117F">
        <w:rPr>
          <w:lang w:val="en-US"/>
        </w:rPr>
        <w:t xml:space="preserve"> </w:t>
      </w:r>
      <w:r w:rsidRPr="0002117F">
        <w:rPr>
          <w:lang w:val="el-GR"/>
        </w:rPr>
        <w:t>φοιτητική</w:t>
      </w:r>
      <w:r w:rsidRPr="0002117F">
        <w:rPr>
          <w:lang w:val="en-US"/>
        </w:rPr>
        <w:t xml:space="preserve"> </w:t>
      </w:r>
      <w:r w:rsidRPr="0002117F">
        <w:rPr>
          <w:lang w:val="el-GR"/>
        </w:rPr>
        <w:t>ζωή</w:t>
      </w:r>
    </w:p>
    <w:p w:rsidR="009F017A" w:rsidRPr="004A34A8" w:rsidRDefault="002A77A2" w:rsidP="002A4D92">
      <w:pPr>
        <w:spacing w:line="360" w:lineRule="auto"/>
        <w:rPr>
          <w:lang w:val="el-GR"/>
        </w:rPr>
      </w:pPr>
      <w:r>
        <w:rPr>
          <w:lang w:val="el-GR"/>
        </w:rPr>
        <w:t>Σε</w:t>
      </w:r>
      <w:r w:rsidRPr="00793CE2">
        <w:rPr>
          <w:lang w:val="el-GR"/>
        </w:rPr>
        <w:t xml:space="preserve"> </w:t>
      </w:r>
      <w:r>
        <w:rPr>
          <w:lang w:val="el-GR"/>
        </w:rPr>
        <w:t>μερικές</w:t>
      </w:r>
      <w:r w:rsidRPr="00793CE2">
        <w:rPr>
          <w:lang w:val="el-GR"/>
        </w:rPr>
        <w:t xml:space="preserve"> </w:t>
      </w:r>
      <w:r>
        <w:rPr>
          <w:lang w:val="el-GR"/>
        </w:rPr>
        <w:t>περιπτώσεις</w:t>
      </w:r>
      <w:r w:rsidR="00FB634A" w:rsidRPr="00793CE2">
        <w:rPr>
          <w:lang w:val="el-GR"/>
        </w:rPr>
        <w:t xml:space="preserve"> </w:t>
      </w:r>
      <w:r w:rsidR="000B140B">
        <w:rPr>
          <w:lang w:val="el-GR"/>
        </w:rPr>
        <w:t>οι</w:t>
      </w:r>
      <w:r w:rsidR="000B140B" w:rsidRPr="00793CE2">
        <w:rPr>
          <w:lang w:val="el-GR"/>
        </w:rPr>
        <w:t xml:space="preserve"> </w:t>
      </w:r>
      <w:r w:rsidR="000B140B">
        <w:rPr>
          <w:lang w:val="el-GR"/>
        </w:rPr>
        <w:t>απαντήσεις</w:t>
      </w:r>
      <w:r w:rsidR="000B140B" w:rsidRPr="00793CE2">
        <w:rPr>
          <w:lang w:val="el-GR"/>
        </w:rPr>
        <w:t xml:space="preserve"> </w:t>
      </w:r>
      <w:r w:rsidR="000B140B">
        <w:rPr>
          <w:lang w:val="el-GR"/>
        </w:rPr>
        <w:t>αναφέρονται</w:t>
      </w:r>
      <w:r w:rsidR="000B140B" w:rsidRPr="00793CE2">
        <w:rPr>
          <w:lang w:val="el-GR"/>
        </w:rPr>
        <w:t xml:space="preserve"> </w:t>
      </w:r>
      <w:r w:rsidR="000B140B">
        <w:rPr>
          <w:lang w:val="el-GR"/>
        </w:rPr>
        <w:t>σε</w:t>
      </w:r>
      <w:r w:rsidR="000B140B" w:rsidRPr="00793CE2">
        <w:rPr>
          <w:lang w:val="el-GR"/>
        </w:rPr>
        <w:t xml:space="preserve"> </w:t>
      </w:r>
      <w:r w:rsidR="000B140B">
        <w:rPr>
          <w:lang w:val="el-GR"/>
        </w:rPr>
        <w:t>θέματα</w:t>
      </w:r>
      <w:r w:rsidR="005920FC">
        <w:rPr>
          <w:lang w:val="el-GR"/>
        </w:rPr>
        <w:t xml:space="preserve"> </w:t>
      </w:r>
      <w:r w:rsidR="000B140B">
        <w:rPr>
          <w:lang w:val="el-GR"/>
        </w:rPr>
        <w:t>ανώτατης</w:t>
      </w:r>
      <w:r w:rsidR="000B140B" w:rsidRPr="00793CE2">
        <w:rPr>
          <w:lang w:val="el-GR"/>
        </w:rPr>
        <w:t xml:space="preserve"> </w:t>
      </w:r>
      <w:r w:rsidR="000B140B">
        <w:rPr>
          <w:lang w:val="el-GR"/>
        </w:rPr>
        <w:t>εκπαίδευση</w:t>
      </w:r>
      <w:r w:rsidR="000B140B" w:rsidRPr="00793CE2">
        <w:rPr>
          <w:lang w:val="el-GR"/>
        </w:rPr>
        <w:t xml:space="preserve">ς </w:t>
      </w:r>
      <w:r w:rsidR="000B140B">
        <w:rPr>
          <w:lang w:val="el-GR"/>
        </w:rPr>
        <w:t>στην</w:t>
      </w:r>
      <w:r w:rsidR="000B140B" w:rsidRPr="00793CE2">
        <w:rPr>
          <w:lang w:val="el-GR"/>
        </w:rPr>
        <w:t xml:space="preserve"> </w:t>
      </w:r>
      <w:r w:rsidR="000B140B">
        <w:rPr>
          <w:lang w:val="el-GR"/>
        </w:rPr>
        <w:t>Ευρώπη</w:t>
      </w:r>
      <w:r w:rsidR="000B140B" w:rsidRPr="00793CE2">
        <w:rPr>
          <w:lang w:val="el-GR"/>
        </w:rPr>
        <w:t xml:space="preserve"> </w:t>
      </w:r>
      <w:r w:rsidR="000B140B">
        <w:rPr>
          <w:lang w:val="el-GR"/>
        </w:rPr>
        <w:t>και</w:t>
      </w:r>
      <w:r w:rsidR="000B140B" w:rsidRPr="00793CE2">
        <w:rPr>
          <w:lang w:val="el-GR"/>
        </w:rPr>
        <w:t xml:space="preserve"> </w:t>
      </w:r>
      <w:r w:rsidR="000B140B">
        <w:rPr>
          <w:lang w:val="el-GR"/>
        </w:rPr>
        <w:t>είναι</w:t>
      </w:r>
      <w:r w:rsidR="000B140B" w:rsidRPr="00793CE2">
        <w:rPr>
          <w:lang w:val="el-GR"/>
        </w:rPr>
        <w:t xml:space="preserve"> </w:t>
      </w:r>
      <w:r w:rsidR="000B140B">
        <w:rPr>
          <w:lang w:val="el-GR"/>
        </w:rPr>
        <w:t>άμεσα</w:t>
      </w:r>
      <w:r w:rsidR="000B140B" w:rsidRPr="00793CE2">
        <w:rPr>
          <w:lang w:val="el-GR"/>
        </w:rPr>
        <w:t xml:space="preserve"> </w:t>
      </w:r>
      <w:r w:rsidR="000B140B">
        <w:rPr>
          <w:lang w:val="el-GR"/>
        </w:rPr>
        <w:t>σχετικά</w:t>
      </w:r>
      <w:r w:rsidR="000B140B" w:rsidRPr="00793CE2">
        <w:rPr>
          <w:lang w:val="el-GR"/>
        </w:rPr>
        <w:t xml:space="preserve"> </w:t>
      </w:r>
      <w:r w:rsidR="000B140B">
        <w:rPr>
          <w:lang w:val="el-GR"/>
        </w:rPr>
        <w:t>με</w:t>
      </w:r>
      <w:r w:rsidR="000B140B" w:rsidRPr="00793CE2">
        <w:rPr>
          <w:lang w:val="el-GR"/>
        </w:rPr>
        <w:t xml:space="preserve"> </w:t>
      </w:r>
      <w:r w:rsidR="000B140B">
        <w:rPr>
          <w:lang w:val="el-GR"/>
        </w:rPr>
        <w:t>όλους</w:t>
      </w:r>
      <w:r w:rsidR="000B140B" w:rsidRPr="00793CE2">
        <w:rPr>
          <w:lang w:val="el-GR"/>
        </w:rPr>
        <w:t xml:space="preserve"> </w:t>
      </w:r>
      <w:r w:rsidR="000B140B">
        <w:rPr>
          <w:lang w:val="el-GR"/>
        </w:rPr>
        <w:t>τους</w:t>
      </w:r>
      <w:r w:rsidR="000B140B" w:rsidRPr="00793CE2">
        <w:rPr>
          <w:lang w:val="el-GR"/>
        </w:rPr>
        <w:t xml:space="preserve"> </w:t>
      </w:r>
      <w:r w:rsidR="000B140B">
        <w:rPr>
          <w:lang w:val="el-GR"/>
        </w:rPr>
        <w:t>Ευρωπαίους</w:t>
      </w:r>
      <w:r w:rsidR="000B140B" w:rsidRPr="00793CE2">
        <w:rPr>
          <w:lang w:val="el-GR"/>
        </w:rPr>
        <w:t xml:space="preserve"> </w:t>
      </w:r>
      <w:r w:rsidR="000B140B">
        <w:rPr>
          <w:lang w:val="el-GR"/>
        </w:rPr>
        <w:t>επαγγελματίες</w:t>
      </w:r>
      <w:r w:rsidR="000B140B" w:rsidRPr="00793CE2">
        <w:rPr>
          <w:lang w:val="el-GR"/>
        </w:rPr>
        <w:t xml:space="preserve"> </w:t>
      </w:r>
      <w:r w:rsidR="000B140B">
        <w:rPr>
          <w:lang w:val="el-GR"/>
        </w:rPr>
        <w:t>Ανώτατης</w:t>
      </w:r>
      <w:r w:rsidR="000B140B" w:rsidRPr="00793CE2">
        <w:rPr>
          <w:lang w:val="el-GR"/>
        </w:rPr>
        <w:t xml:space="preserve"> </w:t>
      </w:r>
      <w:r w:rsidR="000B140B">
        <w:rPr>
          <w:lang w:val="el-GR"/>
        </w:rPr>
        <w:t>Εκπαίδευσης</w:t>
      </w:r>
      <w:r w:rsidR="000B140B" w:rsidRPr="00793CE2">
        <w:rPr>
          <w:lang w:val="el-GR"/>
        </w:rPr>
        <w:t>.</w:t>
      </w:r>
      <w:r w:rsidR="009F017A" w:rsidRPr="00793CE2">
        <w:rPr>
          <w:lang w:val="el-GR"/>
        </w:rPr>
        <w:t xml:space="preserve"> </w:t>
      </w:r>
      <w:r w:rsidR="000B140B">
        <w:rPr>
          <w:lang w:val="el-GR"/>
        </w:rPr>
        <w:t>Οι</w:t>
      </w:r>
      <w:r w:rsidR="000B140B" w:rsidRPr="00793CE2">
        <w:rPr>
          <w:lang w:val="el-GR"/>
        </w:rPr>
        <w:t xml:space="preserve"> </w:t>
      </w:r>
      <w:r w:rsidR="000B140B">
        <w:rPr>
          <w:lang w:val="el-GR"/>
        </w:rPr>
        <w:t>απαντήσεις</w:t>
      </w:r>
      <w:r w:rsidR="000B140B" w:rsidRPr="00793CE2">
        <w:rPr>
          <w:lang w:val="el-GR"/>
        </w:rPr>
        <w:t xml:space="preserve"> </w:t>
      </w:r>
      <w:r w:rsidR="000B140B">
        <w:rPr>
          <w:lang w:val="el-GR"/>
        </w:rPr>
        <w:t>σε</w:t>
      </w:r>
      <w:r w:rsidR="00793CE2" w:rsidRPr="00793CE2">
        <w:rPr>
          <w:lang w:val="el-GR"/>
        </w:rPr>
        <w:t xml:space="preserve"> </w:t>
      </w:r>
      <w:r w:rsidR="00793CE2">
        <w:rPr>
          <w:lang w:val="el-GR"/>
        </w:rPr>
        <w:t>άλλα</w:t>
      </w:r>
      <w:r w:rsidR="00793CE2" w:rsidRPr="00793CE2">
        <w:rPr>
          <w:lang w:val="el-GR"/>
        </w:rPr>
        <w:t xml:space="preserve"> </w:t>
      </w:r>
      <w:r w:rsidR="00793CE2">
        <w:rPr>
          <w:lang w:val="el-GR"/>
        </w:rPr>
        <w:t>ερωτήματα</w:t>
      </w:r>
      <w:r w:rsidR="00793CE2" w:rsidRPr="00793CE2">
        <w:rPr>
          <w:lang w:val="el-GR"/>
        </w:rPr>
        <w:t xml:space="preserve"> </w:t>
      </w:r>
      <w:r w:rsidR="00793CE2">
        <w:rPr>
          <w:lang w:val="el-GR"/>
        </w:rPr>
        <w:t>εξαρτώνται</w:t>
      </w:r>
      <w:r w:rsidR="00793CE2" w:rsidRPr="00793CE2">
        <w:rPr>
          <w:lang w:val="el-GR"/>
        </w:rPr>
        <w:t xml:space="preserve"> </w:t>
      </w:r>
      <w:r w:rsidR="00793CE2">
        <w:rPr>
          <w:lang w:val="el-GR"/>
        </w:rPr>
        <w:t>από</w:t>
      </w:r>
      <w:r w:rsidR="00793CE2" w:rsidRPr="00793CE2">
        <w:rPr>
          <w:lang w:val="el-GR"/>
        </w:rPr>
        <w:t xml:space="preserve"> </w:t>
      </w:r>
      <w:r w:rsidR="00793CE2">
        <w:rPr>
          <w:lang w:val="el-GR"/>
        </w:rPr>
        <w:t>τη</w:t>
      </w:r>
      <w:r w:rsidR="00793CE2" w:rsidRPr="00793CE2">
        <w:rPr>
          <w:lang w:val="el-GR"/>
        </w:rPr>
        <w:t xml:space="preserve"> </w:t>
      </w:r>
      <w:r w:rsidR="00793CE2">
        <w:rPr>
          <w:lang w:val="el-GR"/>
        </w:rPr>
        <w:t>χώρα</w:t>
      </w:r>
      <w:r w:rsidR="00793CE2" w:rsidRPr="00793CE2">
        <w:rPr>
          <w:lang w:val="el-GR"/>
        </w:rPr>
        <w:t xml:space="preserve"> </w:t>
      </w:r>
      <w:r w:rsidR="00793CE2">
        <w:rPr>
          <w:lang w:val="el-GR"/>
        </w:rPr>
        <w:t>ή</w:t>
      </w:r>
      <w:r w:rsidR="00793CE2" w:rsidRPr="00793CE2">
        <w:rPr>
          <w:lang w:val="el-GR"/>
        </w:rPr>
        <w:t xml:space="preserve"> </w:t>
      </w:r>
      <w:r w:rsidR="00793CE2">
        <w:rPr>
          <w:lang w:val="el-GR"/>
        </w:rPr>
        <w:t>το</w:t>
      </w:r>
      <w:r w:rsidR="00793CE2" w:rsidRPr="00793CE2">
        <w:rPr>
          <w:lang w:val="el-GR"/>
        </w:rPr>
        <w:t xml:space="preserve"> </w:t>
      </w:r>
      <w:r w:rsidR="00793CE2">
        <w:rPr>
          <w:lang w:val="el-GR"/>
        </w:rPr>
        <w:t>ίδρυμα</w:t>
      </w:r>
      <w:r w:rsidR="00793CE2" w:rsidRPr="00793CE2">
        <w:rPr>
          <w:lang w:val="el-GR"/>
        </w:rPr>
        <w:t xml:space="preserve"> </w:t>
      </w:r>
      <w:r w:rsidR="00793CE2">
        <w:rPr>
          <w:lang w:val="el-GR"/>
        </w:rPr>
        <w:t>όπου</w:t>
      </w:r>
      <w:r w:rsidR="00793CE2" w:rsidRPr="00793CE2">
        <w:rPr>
          <w:lang w:val="el-GR"/>
        </w:rPr>
        <w:t xml:space="preserve"> </w:t>
      </w:r>
      <w:r w:rsidR="00793CE2">
        <w:rPr>
          <w:lang w:val="el-GR"/>
        </w:rPr>
        <w:t>βρίσκεται</w:t>
      </w:r>
      <w:r w:rsidR="00793CE2" w:rsidRPr="00793CE2">
        <w:rPr>
          <w:lang w:val="el-GR"/>
        </w:rPr>
        <w:t xml:space="preserve"> </w:t>
      </w:r>
      <w:r w:rsidR="00793CE2">
        <w:rPr>
          <w:lang w:val="el-GR"/>
        </w:rPr>
        <w:t>ο</w:t>
      </w:r>
      <w:r w:rsidR="00793CE2" w:rsidRPr="00793CE2">
        <w:rPr>
          <w:lang w:val="el-GR"/>
        </w:rPr>
        <w:t xml:space="preserve"> </w:t>
      </w:r>
      <w:r w:rsidR="00793CE2">
        <w:rPr>
          <w:lang w:val="el-GR"/>
        </w:rPr>
        <w:t>επαγγελματίας</w:t>
      </w:r>
      <w:r w:rsidR="00793CE2" w:rsidRPr="00793CE2">
        <w:rPr>
          <w:lang w:val="el-GR"/>
        </w:rPr>
        <w:t xml:space="preserve"> </w:t>
      </w:r>
      <w:r w:rsidR="00793CE2">
        <w:rPr>
          <w:lang w:val="el-GR"/>
        </w:rPr>
        <w:t>της</w:t>
      </w:r>
      <w:r w:rsidR="00793CE2" w:rsidRPr="00793CE2">
        <w:rPr>
          <w:lang w:val="el-GR"/>
        </w:rPr>
        <w:t xml:space="preserve"> </w:t>
      </w:r>
      <w:r w:rsidR="00793CE2">
        <w:rPr>
          <w:lang w:val="el-GR"/>
        </w:rPr>
        <w:t>Α</w:t>
      </w:r>
      <w:r w:rsidR="00793CE2" w:rsidRPr="00793CE2">
        <w:rPr>
          <w:lang w:val="el-GR"/>
        </w:rPr>
        <w:t>.</w:t>
      </w:r>
      <w:r w:rsidR="00793CE2">
        <w:rPr>
          <w:lang w:val="el-GR"/>
        </w:rPr>
        <w:t>Ε</w:t>
      </w:r>
      <w:r w:rsidR="00793CE2" w:rsidRPr="00793CE2">
        <w:rPr>
          <w:lang w:val="el-GR"/>
        </w:rPr>
        <w:t>.</w:t>
      </w:r>
      <w:r w:rsidR="000B140B" w:rsidRPr="00793CE2">
        <w:rPr>
          <w:lang w:val="el-GR"/>
        </w:rPr>
        <w:t xml:space="preserve"> </w:t>
      </w:r>
      <w:r w:rsidR="00793CE2">
        <w:rPr>
          <w:lang w:val="el-GR"/>
        </w:rPr>
        <w:t>Όλ</w:t>
      </w:r>
      <w:r w:rsidR="00F4292B">
        <w:rPr>
          <w:lang w:val="el-GR"/>
        </w:rPr>
        <w:t>ες οι απαντήσεις μπορούν να δώσουν μια επισκόπηση, και υπερσύνδεσμοι σε ιστοσελίδες για περισσότερες πληροφορίες αναφέρονται.</w:t>
      </w:r>
      <w:r w:rsidR="009F017A" w:rsidRPr="00793CE2">
        <w:rPr>
          <w:lang w:val="el-GR"/>
        </w:rPr>
        <w:t xml:space="preserve"> </w:t>
      </w:r>
      <w:r w:rsidR="000136BD">
        <w:rPr>
          <w:lang w:val="el-GR"/>
        </w:rPr>
        <w:t>Οι</w:t>
      </w:r>
      <w:r w:rsidR="000136BD" w:rsidRPr="004A34A8">
        <w:rPr>
          <w:lang w:val="el-GR"/>
        </w:rPr>
        <w:t xml:space="preserve"> </w:t>
      </w:r>
      <w:r w:rsidR="000136BD">
        <w:rPr>
          <w:lang w:val="el-GR"/>
        </w:rPr>
        <w:t>επαγγελματίες</w:t>
      </w:r>
      <w:r w:rsidR="000136BD" w:rsidRPr="004A34A8">
        <w:rPr>
          <w:lang w:val="el-GR"/>
        </w:rPr>
        <w:t xml:space="preserve"> </w:t>
      </w:r>
      <w:r w:rsidR="000136BD">
        <w:rPr>
          <w:lang w:val="el-GR"/>
        </w:rPr>
        <w:t>στην</w:t>
      </w:r>
      <w:r w:rsidR="000136BD" w:rsidRPr="004A34A8">
        <w:rPr>
          <w:lang w:val="el-GR"/>
        </w:rPr>
        <w:t xml:space="preserve"> </w:t>
      </w:r>
      <w:r w:rsidR="000136BD">
        <w:rPr>
          <w:lang w:val="el-GR"/>
        </w:rPr>
        <w:t>Α</w:t>
      </w:r>
      <w:r w:rsidR="000136BD" w:rsidRPr="004A34A8">
        <w:rPr>
          <w:lang w:val="el-GR"/>
        </w:rPr>
        <w:t xml:space="preserve">. </w:t>
      </w:r>
      <w:r w:rsidR="000136BD">
        <w:rPr>
          <w:lang w:val="el-GR"/>
        </w:rPr>
        <w:t>Εκπαίδευση</w:t>
      </w:r>
      <w:r w:rsidR="000136BD" w:rsidRPr="004A34A8">
        <w:rPr>
          <w:lang w:val="el-GR"/>
        </w:rPr>
        <w:t xml:space="preserve"> </w:t>
      </w:r>
      <w:r w:rsidR="000136BD">
        <w:rPr>
          <w:lang w:val="el-GR"/>
        </w:rPr>
        <w:t>μπορούν</w:t>
      </w:r>
      <w:r w:rsidR="000136BD" w:rsidRPr="004A34A8">
        <w:rPr>
          <w:lang w:val="el-GR"/>
        </w:rPr>
        <w:t xml:space="preserve"> </w:t>
      </w:r>
      <w:r w:rsidR="000136BD">
        <w:rPr>
          <w:lang w:val="el-GR"/>
        </w:rPr>
        <w:t>να</w:t>
      </w:r>
      <w:r w:rsidR="000136BD" w:rsidRPr="004A34A8">
        <w:rPr>
          <w:lang w:val="el-GR"/>
        </w:rPr>
        <w:t xml:space="preserve"> </w:t>
      </w:r>
      <w:r w:rsidR="000136BD">
        <w:rPr>
          <w:lang w:val="el-GR"/>
        </w:rPr>
        <w:t>χρησιμοποιήσουν</w:t>
      </w:r>
      <w:r w:rsidR="004A34A8" w:rsidRPr="004A34A8">
        <w:rPr>
          <w:lang w:val="el-GR"/>
        </w:rPr>
        <w:t xml:space="preserve"> </w:t>
      </w:r>
      <w:r w:rsidR="004A34A8">
        <w:rPr>
          <w:lang w:val="el-GR"/>
        </w:rPr>
        <w:t>τις</w:t>
      </w:r>
      <w:r w:rsidR="004A34A8" w:rsidRPr="004A34A8">
        <w:rPr>
          <w:lang w:val="el-GR"/>
        </w:rPr>
        <w:t xml:space="preserve"> </w:t>
      </w:r>
      <w:r w:rsidR="004A34A8">
        <w:rPr>
          <w:lang w:val="el-GR"/>
        </w:rPr>
        <w:t>ερωτήσεις</w:t>
      </w:r>
      <w:r w:rsidR="004A34A8" w:rsidRPr="004A34A8">
        <w:rPr>
          <w:lang w:val="el-GR"/>
        </w:rPr>
        <w:t xml:space="preserve"> </w:t>
      </w:r>
      <w:r w:rsidR="004A34A8">
        <w:rPr>
          <w:lang w:val="el-GR"/>
        </w:rPr>
        <w:t>και</w:t>
      </w:r>
      <w:r w:rsidR="004A34A8" w:rsidRPr="004A34A8">
        <w:rPr>
          <w:lang w:val="el-GR"/>
        </w:rPr>
        <w:t xml:space="preserve"> </w:t>
      </w:r>
      <w:r w:rsidR="004A34A8">
        <w:rPr>
          <w:lang w:val="el-GR"/>
        </w:rPr>
        <w:t>απαντήσεις</w:t>
      </w:r>
      <w:r w:rsidR="004A34A8" w:rsidRPr="004A34A8">
        <w:rPr>
          <w:lang w:val="el-GR"/>
        </w:rPr>
        <w:t xml:space="preserve">, </w:t>
      </w:r>
      <w:r w:rsidR="004A34A8">
        <w:rPr>
          <w:lang w:val="el-GR"/>
        </w:rPr>
        <w:t>καταλλήλως, αλλά εάν το επιθυμούν</w:t>
      </w:r>
      <w:r w:rsidR="00F94035">
        <w:rPr>
          <w:lang w:val="el-GR"/>
        </w:rPr>
        <w:t xml:space="preserve"> μπορούν να προσαρμόσουν τις απαντήσεις στις χώρες τους και ιδρύματα, αντίστοιχα.</w:t>
      </w:r>
    </w:p>
    <w:p w:rsidR="00C7538C" w:rsidRPr="00F94035" w:rsidRDefault="00F94035" w:rsidP="002A4D92">
      <w:pPr>
        <w:spacing w:line="360" w:lineRule="auto"/>
        <w:rPr>
          <w:lang w:val="el-GR"/>
        </w:rPr>
      </w:pPr>
      <w:r>
        <w:rPr>
          <w:lang w:val="el-GR"/>
        </w:rPr>
        <w:t>Στο</w:t>
      </w:r>
      <w:r w:rsidRPr="00F94035">
        <w:rPr>
          <w:lang w:val="el-GR"/>
        </w:rPr>
        <w:t xml:space="preserve"> </w:t>
      </w:r>
      <w:r>
        <w:rPr>
          <w:lang w:val="el-GR"/>
        </w:rPr>
        <w:t>τέλος</w:t>
      </w:r>
      <w:r w:rsidRPr="00F94035">
        <w:rPr>
          <w:lang w:val="el-GR"/>
        </w:rPr>
        <w:t xml:space="preserve"> </w:t>
      </w:r>
      <w:r>
        <w:rPr>
          <w:lang w:val="el-GR"/>
        </w:rPr>
        <w:t>του</w:t>
      </w:r>
      <w:r w:rsidRPr="00F94035">
        <w:rPr>
          <w:lang w:val="el-GR"/>
        </w:rPr>
        <w:t xml:space="preserve"> </w:t>
      </w:r>
      <w:r>
        <w:rPr>
          <w:lang w:val="el-GR"/>
        </w:rPr>
        <w:t>εντύπου</w:t>
      </w:r>
      <w:r w:rsidRPr="00F94035">
        <w:rPr>
          <w:lang w:val="el-GR"/>
        </w:rPr>
        <w:t xml:space="preserve"> </w:t>
      </w:r>
      <w:r w:rsidR="0051739C">
        <w:rPr>
          <w:lang w:val="el-GR"/>
        </w:rPr>
        <w:t xml:space="preserve">μπορεί να </w:t>
      </w:r>
      <w:r w:rsidRPr="00F94035">
        <w:rPr>
          <w:lang w:val="el-GR"/>
        </w:rPr>
        <w:t xml:space="preserve"> </w:t>
      </w:r>
      <w:r>
        <w:rPr>
          <w:lang w:val="el-GR"/>
        </w:rPr>
        <w:t>βρεί</w:t>
      </w:r>
      <w:r w:rsidRPr="00F94035">
        <w:rPr>
          <w:lang w:val="el-GR"/>
        </w:rPr>
        <w:t xml:space="preserve"> </w:t>
      </w:r>
      <w:r>
        <w:rPr>
          <w:lang w:val="el-GR"/>
        </w:rPr>
        <w:t>κανείς τη</w:t>
      </w:r>
      <w:r w:rsidRPr="00F94035">
        <w:rPr>
          <w:lang w:val="el-GR"/>
        </w:rPr>
        <w:t xml:space="preserve"> </w:t>
      </w:r>
      <w:r>
        <w:rPr>
          <w:lang w:val="el-GR"/>
        </w:rPr>
        <w:t xml:space="preserve">βιβλιογραφία. </w:t>
      </w:r>
    </w:p>
    <w:p w:rsidR="00C7538C" w:rsidRPr="00F94035" w:rsidRDefault="00C7538C" w:rsidP="002A4D92">
      <w:pPr>
        <w:rPr>
          <w:b/>
          <w:sz w:val="28"/>
          <w:szCs w:val="28"/>
          <w:lang w:val="el-GR"/>
        </w:rPr>
      </w:pPr>
    </w:p>
    <w:p w:rsidR="00C7538C" w:rsidRPr="00F94035" w:rsidRDefault="00C7538C" w:rsidP="002A4D92">
      <w:pPr>
        <w:spacing w:line="360" w:lineRule="auto"/>
        <w:rPr>
          <w:lang w:val="el-GR"/>
        </w:rPr>
      </w:pPr>
    </w:p>
    <w:p w:rsidR="009F017A" w:rsidRPr="00F94035" w:rsidRDefault="009F017A" w:rsidP="002A4D92">
      <w:pPr>
        <w:spacing w:before="0" w:line="240" w:lineRule="auto"/>
        <w:outlineLvl w:val="0"/>
        <w:rPr>
          <w:rFonts w:ascii="Helvetica Neue" w:eastAsia="Calibri" w:hAnsi="Helvetica Neue" w:cs="Arial"/>
          <w:sz w:val="28"/>
          <w:szCs w:val="28"/>
          <w:lang w:val="el-GR"/>
        </w:rPr>
      </w:pPr>
    </w:p>
    <w:p w:rsidR="005E365B" w:rsidRPr="00F94035" w:rsidRDefault="005E365B" w:rsidP="002A4D92">
      <w:pPr>
        <w:spacing w:before="0" w:line="240" w:lineRule="auto"/>
        <w:rPr>
          <w:rFonts w:ascii="Helvetica Neue" w:eastAsia="Calibri" w:hAnsi="Helvetica Neue" w:cs="Arial"/>
          <w:b/>
          <w:color w:val="5C1E3F"/>
          <w:sz w:val="24"/>
          <w:szCs w:val="24"/>
          <w:u w:val="single"/>
          <w:lang w:val="el-GR"/>
        </w:rPr>
      </w:pPr>
    </w:p>
    <w:p w:rsidR="002A3599" w:rsidRPr="00F94035" w:rsidRDefault="002A3599" w:rsidP="002A4D92">
      <w:pPr>
        <w:tabs>
          <w:tab w:val="left" w:pos="735"/>
        </w:tabs>
        <w:rPr>
          <w:rFonts w:ascii="Helvetica Neue" w:hAnsi="Helvetica Neue"/>
          <w:sz w:val="36"/>
          <w:szCs w:val="24"/>
          <w:lang w:val="el-GR"/>
        </w:rPr>
        <w:sectPr w:rsidR="002A3599" w:rsidRPr="00F94035" w:rsidSect="00474ADA">
          <w:headerReference w:type="default" r:id="rId12"/>
          <w:footerReference w:type="even" r:id="rId13"/>
          <w:footerReference w:type="default" r:id="rId14"/>
          <w:headerReference w:type="first" r:id="rId15"/>
          <w:footerReference w:type="first" r:id="rId16"/>
          <w:pgSz w:w="11906" w:h="16838"/>
          <w:pgMar w:top="1649" w:right="1417" w:bottom="1320" w:left="1417" w:header="731" w:footer="397" w:gutter="0"/>
          <w:pgNumType w:start="0"/>
          <w:cols w:space="720"/>
          <w:titlePg/>
          <w:docGrid w:linePitch="299"/>
        </w:sectPr>
      </w:pPr>
    </w:p>
    <w:p w:rsidR="009F017A" w:rsidRPr="00F77FA5" w:rsidRDefault="003253D3" w:rsidP="00F77FA5">
      <w:pPr>
        <w:spacing w:before="0" w:after="160" w:line="259" w:lineRule="auto"/>
        <w:rPr>
          <w:rFonts w:ascii="Helvetica Neue" w:hAnsi="Helvetica Neue"/>
          <w:color w:val="972E52"/>
          <w:sz w:val="40"/>
          <w:szCs w:val="40"/>
          <w:lang w:val="el-GR"/>
        </w:rPr>
      </w:pPr>
      <w:r>
        <w:rPr>
          <w:rFonts w:asciiTheme="minorHAnsi" w:hAnsiTheme="minorHAnsi"/>
          <w:color w:val="972E52"/>
          <w:sz w:val="40"/>
          <w:szCs w:val="40"/>
          <w:lang w:val="el-GR"/>
        </w:rPr>
        <w:lastRenderedPageBreak/>
        <w:t>Γενικές</w:t>
      </w:r>
      <w:r w:rsidRPr="00674EE3">
        <w:rPr>
          <w:rFonts w:asciiTheme="minorHAnsi" w:hAnsiTheme="minorHAnsi"/>
          <w:color w:val="972E52"/>
          <w:sz w:val="40"/>
          <w:szCs w:val="40"/>
          <w:lang w:val="el-GR"/>
        </w:rPr>
        <w:t xml:space="preserve"> </w:t>
      </w:r>
      <w:r>
        <w:rPr>
          <w:rFonts w:asciiTheme="minorHAnsi" w:hAnsiTheme="minorHAnsi"/>
          <w:color w:val="972E52"/>
          <w:sz w:val="40"/>
          <w:szCs w:val="40"/>
          <w:lang w:val="el-GR"/>
        </w:rPr>
        <w:t>πληροφορίες</w:t>
      </w:r>
      <w:r w:rsidRPr="00674EE3">
        <w:rPr>
          <w:rFonts w:asciiTheme="minorHAnsi" w:hAnsiTheme="minorHAnsi"/>
          <w:color w:val="972E52"/>
          <w:sz w:val="40"/>
          <w:szCs w:val="40"/>
          <w:lang w:val="el-GR"/>
        </w:rPr>
        <w:t xml:space="preserve"> </w:t>
      </w:r>
      <w:r>
        <w:rPr>
          <w:rFonts w:asciiTheme="minorHAnsi" w:hAnsiTheme="minorHAnsi"/>
          <w:color w:val="972E52"/>
          <w:sz w:val="40"/>
          <w:szCs w:val="40"/>
          <w:lang w:val="el-GR"/>
        </w:rPr>
        <w:t>για</w:t>
      </w:r>
      <w:r w:rsidRPr="00674EE3">
        <w:rPr>
          <w:rFonts w:asciiTheme="minorHAnsi" w:hAnsiTheme="minorHAnsi"/>
          <w:color w:val="972E52"/>
          <w:sz w:val="40"/>
          <w:szCs w:val="40"/>
          <w:lang w:val="el-GR"/>
        </w:rPr>
        <w:t xml:space="preserve"> </w:t>
      </w:r>
      <w:r>
        <w:rPr>
          <w:rFonts w:asciiTheme="minorHAnsi" w:hAnsiTheme="minorHAnsi"/>
          <w:color w:val="972E52"/>
          <w:sz w:val="40"/>
          <w:szCs w:val="40"/>
          <w:lang w:val="el-GR"/>
        </w:rPr>
        <w:t>την</w:t>
      </w:r>
      <w:r w:rsidRPr="00674EE3">
        <w:rPr>
          <w:rFonts w:asciiTheme="minorHAnsi" w:hAnsiTheme="minorHAnsi"/>
          <w:color w:val="972E52"/>
          <w:sz w:val="40"/>
          <w:szCs w:val="40"/>
          <w:lang w:val="el-GR"/>
        </w:rPr>
        <w:t xml:space="preserve"> </w:t>
      </w:r>
      <w:r>
        <w:rPr>
          <w:rFonts w:asciiTheme="minorHAnsi" w:hAnsiTheme="minorHAnsi"/>
          <w:color w:val="972E52"/>
          <w:sz w:val="40"/>
          <w:szCs w:val="40"/>
          <w:lang w:val="el-GR"/>
        </w:rPr>
        <w:t>Ανώτατη</w:t>
      </w:r>
      <w:r w:rsidRPr="00674EE3">
        <w:rPr>
          <w:rFonts w:asciiTheme="minorHAnsi" w:hAnsiTheme="minorHAnsi"/>
          <w:color w:val="972E52"/>
          <w:sz w:val="40"/>
          <w:szCs w:val="40"/>
          <w:lang w:val="el-GR"/>
        </w:rPr>
        <w:t xml:space="preserve"> </w:t>
      </w:r>
      <w:r>
        <w:rPr>
          <w:rFonts w:asciiTheme="minorHAnsi" w:hAnsiTheme="minorHAnsi"/>
          <w:color w:val="972E52"/>
          <w:sz w:val="40"/>
          <w:szCs w:val="40"/>
          <w:lang w:val="el-GR"/>
        </w:rPr>
        <w:t>Εκπαίδευση στην Ευρώπη</w:t>
      </w:r>
    </w:p>
    <w:p w:rsidR="009F017A" w:rsidRPr="003648BE" w:rsidRDefault="00904DA0" w:rsidP="002A4D92">
      <w:pPr>
        <w:spacing w:after="160" w:line="259" w:lineRule="auto"/>
        <w:rPr>
          <w:b/>
          <w:i/>
          <w:color w:val="5C1E3F"/>
          <w:sz w:val="28"/>
          <w:szCs w:val="28"/>
          <w:lang w:val="el-GR"/>
        </w:rPr>
      </w:pPr>
      <w:r>
        <w:rPr>
          <w:b/>
          <w:i/>
          <w:color w:val="5C1E3F"/>
          <w:sz w:val="28"/>
          <w:szCs w:val="28"/>
          <w:lang w:val="el-GR"/>
        </w:rPr>
        <w:t>Ε</w:t>
      </w:r>
      <w:r w:rsidR="009F017A" w:rsidRPr="003648BE">
        <w:rPr>
          <w:b/>
          <w:i/>
          <w:color w:val="5C1E3F"/>
          <w:sz w:val="28"/>
          <w:szCs w:val="28"/>
          <w:lang w:val="el-GR"/>
        </w:rPr>
        <w:t xml:space="preserve">: </w:t>
      </w:r>
      <w:r>
        <w:rPr>
          <w:b/>
          <w:i/>
          <w:color w:val="5C1E3F"/>
          <w:sz w:val="28"/>
          <w:szCs w:val="28"/>
          <w:lang w:val="el-GR"/>
        </w:rPr>
        <w:t>Πώς</w:t>
      </w:r>
      <w:r w:rsidRPr="003648BE">
        <w:rPr>
          <w:b/>
          <w:i/>
          <w:color w:val="5C1E3F"/>
          <w:sz w:val="28"/>
          <w:szCs w:val="28"/>
          <w:lang w:val="el-GR"/>
        </w:rPr>
        <w:t xml:space="preserve"> </w:t>
      </w:r>
      <w:r>
        <w:rPr>
          <w:b/>
          <w:i/>
          <w:color w:val="5C1E3F"/>
          <w:sz w:val="28"/>
          <w:szCs w:val="28"/>
          <w:lang w:val="el-GR"/>
        </w:rPr>
        <w:t>λειτο</w:t>
      </w:r>
      <w:r w:rsidR="003648BE">
        <w:rPr>
          <w:b/>
          <w:i/>
          <w:color w:val="5C1E3F"/>
          <w:sz w:val="28"/>
          <w:szCs w:val="28"/>
          <w:lang w:val="el-GR"/>
        </w:rPr>
        <w:t>υργεί</w:t>
      </w:r>
      <w:r w:rsidR="003648BE" w:rsidRPr="003648BE">
        <w:rPr>
          <w:b/>
          <w:i/>
          <w:color w:val="5C1E3F"/>
          <w:sz w:val="28"/>
          <w:szCs w:val="28"/>
          <w:lang w:val="el-GR"/>
        </w:rPr>
        <w:t xml:space="preserve"> </w:t>
      </w:r>
      <w:r w:rsidR="003648BE">
        <w:rPr>
          <w:b/>
          <w:i/>
          <w:color w:val="5C1E3F"/>
          <w:sz w:val="28"/>
          <w:szCs w:val="28"/>
          <w:lang w:val="el-GR"/>
        </w:rPr>
        <w:t>το</w:t>
      </w:r>
      <w:r w:rsidR="003648BE" w:rsidRPr="003648BE">
        <w:rPr>
          <w:b/>
          <w:i/>
          <w:color w:val="5C1E3F"/>
          <w:sz w:val="28"/>
          <w:szCs w:val="28"/>
          <w:lang w:val="el-GR"/>
        </w:rPr>
        <w:t xml:space="preserve"> </w:t>
      </w:r>
      <w:r w:rsidR="003648BE">
        <w:rPr>
          <w:b/>
          <w:i/>
          <w:color w:val="5C1E3F"/>
          <w:sz w:val="28"/>
          <w:szCs w:val="28"/>
          <w:lang w:val="el-GR"/>
        </w:rPr>
        <w:t>ευρωπαικό</w:t>
      </w:r>
      <w:r w:rsidR="003648BE" w:rsidRPr="003648BE">
        <w:rPr>
          <w:b/>
          <w:i/>
          <w:color w:val="5C1E3F"/>
          <w:sz w:val="28"/>
          <w:szCs w:val="28"/>
          <w:lang w:val="el-GR"/>
        </w:rPr>
        <w:t xml:space="preserve"> </w:t>
      </w:r>
      <w:r w:rsidR="003648BE">
        <w:rPr>
          <w:b/>
          <w:i/>
          <w:color w:val="5C1E3F"/>
          <w:sz w:val="28"/>
          <w:szCs w:val="28"/>
          <w:lang w:val="el-GR"/>
        </w:rPr>
        <w:t>εκπαιδευτικό</w:t>
      </w:r>
      <w:r w:rsidR="003648BE" w:rsidRPr="003648BE">
        <w:rPr>
          <w:b/>
          <w:i/>
          <w:color w:val="5C1E3F"/>
          <w:sz w:val="28"/>
          <w:szCs w:val="28"/>
          <w:lang w:val="el-GR"/>
        </w:rPr>
        <w:t xml:space="preserve"> </w:t>
      </w:r>
      <w:r w:rsidR="003648BE">
        <w:rPr>
          <w:b/>
          <w:i/>
          <w:color w:val="5C1E3F"/>
          <w:sz w:val="28"/>
          <w:szCs w:val="28"/>
          <w:lang w:val="el-GR"/>
        </w:rPr>
        <w:t>σύστημα</w:t>
      </w:r>
      <w:r w:rsidR="003648BE" w:rsidRPr="003648BE">
        <w:rPr>
          <w:b/>
          <w:i/>
          <w:color w:val="5C1E3F"/>
          <w:sz w:val="28"/>
          <w:szCs w:val="28"/>
          <w:lang w:val="el-GR"/>
        </w:rPr>
        <w:t xml:space="preserve"> </w:t>
      </w:r>
      <w:r w:rsidR="003648BE">
        <w:rPr>
          <w:b/>
          <w:i/>
          <w:color w:val="5C1E3F"/>
          <w:sz w:val="28"/>
          <w:szCs w:val="28"/>
          <w:lang w:val="el-GR"/>
        </w:rPr>
        <w:t>Ανώτατης</w:t>
      </w:r>
      <w:r w:rsidR="003648BE" w:rsidRPr="003648BE">
        <w:rPr>
          <w:b/>
          <w:i/>
          <w:color w:val="5C1E3F"/>
          <w:sz w:val="28"/>
          <w:szCs w:val="28"/>
          <w:lang w:val="el-GR"/>
        </w:rPr>
        <w:t xml:space="preserve"> </w:t>
      </w:r>
      <w:r w:rsidR="003648BE">
        <w:rPr>
          <w:b/>
          <w:i/>
          <w:color w:val="5C1E3F"/>
          <w:sz w:val="28"/>
          <w:szCs w:val="28"/>
          <w:lang w:val="el-GR"/>
        </w:rPr>
        <w:t>Εκπαίδευσης</w:t>
      </w:r>
      <w:r w:rsidR="003648BE" w:rsidRPr="003648BE">
        <w:rPr>
          <w:b/>
          <w:i/>
          <w:color w:val="5C1E3F"/>
          <w:sz w:val="28"/>
          <w:szCs w:val="28"/>
          <w:lang w:val="el-GR"/>
        </w:rPr>
        <w:t>;</w:t>
      </w:r>
      <w:r w:rsidR="009F017A" w:rsidRPr="003648BE">
        <w:rPr>
          <w:b/>
          <w:i/>
          <w:color w:val="5C1E3F"/>
          <w:sz w:val="28"/>
          <w:szCs w:val="28"/>
          <w:lang w:val="el-GR"/>
        </w:rPr>
        <w:t xml:space="preserve"> </w:t>
      </w:r>
    </w:p>
    <w:p w:rsidR="005F3445" w:rsidRPr="00F77FA5" w:rsidRDefault="009F017A" w:rsidP="002A4D92">
      <w:pPr>
        <w:spacing w:after="160" w:line="259" w:lineRule="auto"/>
        <w:rPr>
          <w:lang w:val="el-GR"/>
        </w:rPr>
      </w:pPr>
      <w:proofErr w:type="gramStart"/>
      <w:r w:rsidRPr="002A4D92">
        <w:rPr>
          <w:b/>
          <w:sz w:val="28"/>
          <w:szCs w:val="28"/>
          <w:lang w:val="en-GB"/>
        </w:rPr>
        <w:t>A</w:t>
      </w:r>
      <w:r w:rsidRPr="00C62459">
        <w:rPr>
          <w:lang w:val="el-GR"/>
        </w:rPr>
        <w:t>:</w:t>
      </w:r>
      <w:r w:rsidR="00C62459" w:rsidRPr="00C62459">
        <w:rPr>
          <w:lang w:val="el-GR"/>
        </w:rPr>
        <w:t xml:space="preserve">  </w:t>
      </w:r>
      <w:r w:rsidR="00C62459">
        <w:rPr>
          <w:lang w:val="el-GR"/>
        </w:rPr>
        <w:t>Παραδοσιακά</w:t>
      </w:r>
      <w:r w:rsidR="00C62459" w:rsidRPr="00C62459">
        <w:rPr>
          <w:lang w:val="el-GR"/>
        </w:rPr>
        <w:t xml:space="preserve">, </w:t>
      </w:r>
      <w:r w:rsidR="00C62459">
        <w:rPr>
          <w:lang w:val="el-GR"/>
        </w:rPr>
        <w:t>οι</w:t>
      </w:r>
      <w:r w:rsidR="00C62459" w:rsidRPr="00C62459">
        <w:rPr>
          <w:lang w:val="el-GR"/>
        </w:rPr>
        <w:t xml:space="preserve"> </w:t>
      </w:r>
      <w:r w:rsidR="00C62459">
        <w:rPr>
          <w:lang w:val="el-GR"/>
        </w:rPr>
        <w:t>φοιτητές</w:t>
      </w:r>
      <w:r w:rsidR="00C62459" w:rsidRPr="00C62459">
        <w:rPr>
          <w:lang w:val="el-GR"/>
        </w:rPr>
        <w:t xml:space="preserve"> </w:t>
      </w:r>
      <w:r w:rsidR="00C62459">
        <w:rPr>
          <w:lang w:val="el-GR"/>
        </w:rPr>
        <w:t>στην</w:t>
      </w:r>
      <w:r w:rsidR="00C62459" w:rsidRPr="00C62459">
        <w:rPr>
          <w:lang w:val="el-GR"/>
        </w:rPr>
        <w:t xml:space="preserve"> </w:t>
      </w:r>
      <w:r w:rsidR="00C62459">
        <w:rPr>
          <w:lang w:val="el-GR"/>
        </w:rPr>
        <w:t>Ευρώπη</w:t>
      </w:r>
      <w:r w:rsidR="00C62459" w:rsidRPr="00C62459">
        <w:rPr>
          <w:lang w:val="el-GR"/>
        </w:rPr>
        <w:t xml:space="preserve"> </w:t>
      </w:r>
      <w:r w:rsidR="00C62459">
        <w:rPr>
          <w:lang w:val="el-GR"/>
        </w:rPr>
        <w:t>συνήθως</w:t>
      </w:r>
      <w:r w:rsidR="00C62459" w:rsidRPr="00C62459">
        <w:rPr>
          <w:lang w:val="el-GR"/>
        </w:rPr>
        <w:t xml:space="preserve"> </w:t>
      </w:r>
      <w:r w:rsidR="00C62459">
        <w:rPr>
          <w:lang w:val="el-GR"/>
        </w:rPr>
        <w:t>ξεκινούν</w:t>
      </w:r>
      <w:r w:rsidR="00C62459" w:rsidRPr="00C62459">
        <w:rPr>
          <w:lang w:val="el-GR"/>
        </w:rPr>
        <w:t xml:space="preserve"> </w:t>
      </w:r>
      <w:r w:rsidR="00C62459">
        <w:rPr>
          <w:lang w:val="el-GR"/>
        </w:rPr>
        <w:t>τις</w:t>
      </w:r>
      <w:r w:rsidR="00C62459" w:rsidRPr="00C62459">
        <w:rPr>
          <w:lang w:val="el-GR"/>
        </w:rPr>
        <w:t xml:space="preserve"> </w:t>
      </w:r>
      <w:r w:rsidR="00C62459">
        <w:rPr>
          <w:lang w:val="el-GR"/>
        </w:rPr>
        <w:t>σπουδές</w:t>
      </w:r>
      <w:r w:rsidR="00C62459" w:rsidRPr="00C62459">
        <w:rPr>
          <w:lang w:val="el-GR"/>
        </w:rPr>
        <w:t xml:space="preserve"> </w:t>
      </w:r>
      <w:r w:rsidR="00C62459">
        <w:rPr>
          <w:lang w:val="el-GR"/>
        </w:rPr>
        <w:t>τους</w:t>
      </w:r>
      <w:r w:rsidR="00C62459" w:rsidRPr="00C62459">
        <w:rPr>
          <w:lang w:val="el-GR"/>
        </w:rPr>
        <w:t xml:space="preserve"> </w:t>
      </w:r>
      <w:r w:rsidR="00C62459">
        <w:rPr>
          <w:lang w:val="el-GR"/>
        </w:rPr>
        <w:t>στην</w:t>
      </w:r>
      <w:r w:rsidR="00C62459" w:rsidRPr="00C62459">
        <w:rPr>
          <w:lang w:val="el-GR"/>
        </w:rPr>
        <w:t xml:space="preserve"> </w:t>
      </w:r>
      <w:r w:rsidR="00C62459">
        <w:rPr>
          <w:lang w:val="el-GR"/>
        </w:rPr>
        <w:t>ηλικία</w:t>
      </w:r>
      <w:r w:rsidR="00C62459" w:rsidRPr="00C62459">
        <w:rPr>
          <w:lang w:val="el-GR"/>
        </w:rPr>
        <w:t xml:space="preserve"> </w:t>
      </w:r>
      <w:r w:rsidR="00C62459">
        <w:rPr>
          <w:lang w:val="el-GR"/>
        </w:rPr>
        <w:t>των</w:t>
      </w:r>
      <w:r w:rsidR="00C62459" w:rsidRPr="00C62459">
        <w:rPr>
          <w:lang w:val="el-GR"/>
        </w:rPr>
        <w:t xml:space="preserve"> 18 </w:t>
      </w:r>
      <w:r w:rsidR="00C62459">
        <w:rPr>
          <w:lang w:val="el-GR"/>
        </w:rPr>
        <w:t>ετών</w:t>
      </w:r>
      <w:r w:rsidR="00C62459" w:rsidRPr="00C62459">
        <w:rPr>
          <w:lang w:val="el-GR"/>
        </w:rPr>
        <w:t xml:space="preserve">, </w:t>
      </w:r>
      <w:r w:rsidR="00C62459">
        <w:rPr>
          <w:lang w:val="el-GR"/>
        </w:rPr>
        <w:t>έχοντας</w:t>
      </w:r>
      <w:r w:rsidR="00C62459" w:rsidRPr="00C62459">
        <w:rPr>
          <w:lang w:val="el-GR"/>
        </w:rPr>
        <w:t xml:space="preserve"> </w:t>
      </w:r>
      <w:r w:rsidR="00C62459">
        <w:rPr>
          <w:lang w:val="el-GR"/>
        </w:rPr>
        <w:t>ολοκληρώσει</w:t>
      </w:r>
      <w:r w:rsidR="00C62459" w:rsidRPr="00C62459">
        <w:rPr>
          <w:lang w:val="el-GR"/>
        </w:rPr>
        <w:t xml:space="preserve"> </w:t>
      </w:r>
      <w:r w:rsidR="00C62459">
        <w:rPr>
          <w:lang w:val="el-GR"/>
        </w:rPr>
        <w:t>πρώτα με επιτυχία την πρωτοβάθμια και δευτεροβάθμια εκπαίδευση.</w:t>
      </w:r>
      <w:proofErr w:type="gramEnd"/>
      <w:r w:rsidR="00C62459">
        <w:rPr>
          <w:lang w:val="el-GR"/>
        </w:rPr>
        <w:t xml:space="preserve"> Για</w:t>
      </w:r>
      <w:r w:rsidR="00C62459" w:rsidRPr="003E3B8D">
        <w:rPr>
          <w:lang w:val="el-GR"/>
        </w:rPr>
        <w:t xml:space="preserve"> </w:t>
      </w:r>
      <w:r w:rsidR="00C62459">
        <w:rPr>
          <w:lang w:val="el-GR"/>
        </w:rPr>
        <w:t>να</w:t>
      </w:r>
      <w:r w:rsidR="00C62459" w:rsidRPr="003E3B8D">
        <w:rPr>
          <w:lang w:val="el-GR"/>
        </w:rPr>
        <w:t xml:space="preserve"> </w:t>
      </w:r>
      <w:r w:rsidR="00C62459">
        <w:rPr>
          <w:lang w:val="el-GR"/>
        </w:rPr>
        <w:t>γίνουν</w:t>
      </w:r>
      <w:r w:rsidR="00C62459" w:rsidRPr="003E3B8D">
        <w:rPr>
          <w:lang w:val="el-GR"/>
        </w:rPr>
        <w:t xml:space="preserve"> </w:t>
      </w:r>
      <w:r w:rsidR="00C62459">
        <w:rPr>
          <w:lang w:val="el-GR"/>
        </w:rPr>
        <w:t>αποδεκτοί</w:t>
      </w:r>
      <w:r w:rsidR="00C62459" w:rsidRPr="003E3B8D">
        <w:rPr>
          <w:lang w:val="el-GR"/>
        </w:rPr>
        <w:t xml:space="preserve"> </w:t>
      </w:r>
      <w:r w:rsidR="003E3B8D">
        <w:rPr>
          <w:lang w:val="el-GR"/>
        </w:rPr>
        <w:t>στα</w:t>
      </w:r>
      <w:r w:rsidR="003E3B8D" w:rsidRPr="003E3B8D">
        <w:rPr>
          <w:lang w:val="el-GR"/>
        </w:rPr>
        <w:t xml:space="preserve"> </w:t>
      </w:r>
      <w:r w:rsidR="003E3B8D">
        <w:rPr>
          <w:lang w:val="el-GR"/>
        </w:rPr>
        <w:t>ανώτατα</w:t>
      </w:r>
      <w:r w:rsidR="003E3B8D" w:rsidRPr="003E3B8D">
        <w:rPr>
          <w:lang w:val="el-GR"/>
        </w:rPr>
        <w:t xml:space="preserve"> </w:t>
      </w:r>
      <w:r w:rsidR="003E3B8D">
        <w:rPr>
          <w:lang w:val="el-GR"/>
        </w:rPr>
        <w:t>εκπαιδευτικά</w:t>
      </w:r>
      <w:r w:rsidR="003E3B8D" w:rsidRPr="003E3B8D">
        <w:rPr>
          <w:lang w:val="el-GR"/>
        </w:rPr>
        <w:t xml:space="preserve"> </w:t>
      </w:r>
      <w:r w:rsidR="003E3B8D">
        <w:rPr>
          <w:lang w:val="el-GR"/>
        </w:rPr>
        <w:t>ιδρύματα</w:t>
      </w:r>
      <w:r w:rsidR="003E3B8D" w:rsidRPr="003E3B8D">
        <w:rPr>
          <w:lang w:val="el-GR"/>
        </w:rPr>
        <w:t xml:space="preserve">, </w:t>
      </w:r>
      <w:r w:rsidR="003E3B8D">
        <w:rPr>
          <w:lang w:val="el-GR"/>
        </w:rPr>
        <w:t>ή</w:t>
      </w:r>
      <w:r w:rsidR="003E3B8D" w:rsidRPr="003E3B8D">
        <w:rPr>
          <w:lang w:val="el-GR"/>
        </w:rPr>
        <w:t xml:space="preserve"> </w:t>
      </w:r>
      <w:r w:rsidR="003E3B8D">
        <w:rPr>
          <w:lang w:val="el-GR"/>
        </w:rPr>
        <w:t>στην</w:t>
      </w:r>
      <w:r w:rsidR="003E3B8D" w:rsidRPr="003E3B8D">
        <w:rPr>
          <w:lang w:val="el-GR"/>
        </w:rPr>
        <w:t xml:space="preserve"> </w:t>
      </w:r>
      <w:r w:rsidR="003E3B8D">
        <w:rPr>
          <w:lang w:val="el-GR"/>
        </w:rPr>
        <w:t>τριτοβάθμια</w:t>
      </w:r>
      <w:r w:rsidR="003E3B8D" w:rsidRPr="003E3B8D">
        <w:rPr>
          <w:lang w:val="el-GR"/>
        </w:rPr>
        <w:t xml:space="preserve"> </w:t>
      </w:r>
      <w:r w:rsidR="003E3B8D">
        <w:rPr>
          <w:lang w:val="el-GR"/>
        </w:rPr>
        <w:t>ή</w:t>
      </w:r>
      <w:r w:rsidR="003E3B8D" w:rsidRPr="003E3B8D">
        <w:rPr>
          <w:lang w:val="el-GR"/>
        </w:rPr>
        <w:t xml:space="preserve"> </w:t>
      </w:r>
      <w:r w:rsidR="003E3B8D">
        <w:rPr>
          <w:lang w:val="el-GR"/>
        </w:rPr>
        <w:t>μεταδευτεροβάθμια</w:t>
      </w:r>
      <w:r w:rsidR="003E3B8D" w:rsidRPr="003E3B8D">
        <w:rPr>
          <w:lang w:val="el-GR"/>
        </w:rPr>
        <w:t xml:space="preserve"> </w:t>
      </w:r>
      <w:r w:rsidR="003E3B8D">
        <w:rPr>
          <w:lang w:val="el-GR"/>
        </w:rPr>
        <w:t>εκπαίδευση</w:t>
      </w:r>
      <w:r w:rsidR="003E3B8D" w:rsidRPr="003E3B8D">
        <w:rPr>
          <w:lang w:val="el-GR"/>
        </w:rPr>
        <w:t xml:space="preserve">, </w:t>
      </w:r>
      <w:r w:rsidR="003E3B8D">
        <w:rPr>
          <w:lang w:val="el-GR"/>
        </w:rPr>
        <w:t>οι</w:t>
      </w:r>
      <w:r w:rsidR="003E3B8D" w:rsidRPr="003E3B8D">
        <w:rPr>
          <w:lang w:val="el-GR"/>
        </w:rPr>
        <w:t xml:space="preserve"> </w:t>
      </w:r>
      <w:r w:rsidR="003E3B8D">
        <w:rPr>
          <w:lang w:val="el-GR"/>
        </w:rPr>
        <w:t>μαθητές</w:t>
      </w:r>
      <w:r w:rsidR="003E3B8D" w:rsidRPr="003E3B8D">
        <w:rPr>
          <w:lang w:val="el-GR"/>
        </w:rPr>
        <w:t xml:space="preserve"> </w:t>
      </w:r>
      <w:r w:rsidR="003E3B8D">
        <w:rPr>
          <w:lang w:val="el-GR"/>
        </w:rPr>
        <w:t>θα</w:t>
      </w:r>
      <w:r w:rsidR="003E3B8D" w:rsidRPr="003E3B8D">
        <w:rPr>
          <w:lang w:val="el-GR"/>
        </w:rPr>
        <w:t xml:space="preserve"> </w:t>
      </w:r>
      <w:r w:rsidR="003E3B8D">
        <w:rPr>
          <w:lang w:val="el-GR"/>
        </w:rPr>
        <w:t>πρέπει</w:t>
      </w:r>
      <w:r w:rsidR="003E3B8D" w:rsidRPr="003E3B8D">
        <w:rPr>
          <w:lang w:val="el-GR"/>
        </w:rPr>
        <w:t xml:space="preserve"> </w:t>
      </w:r>
      <w:r w:rsidR="003E3B8D">
        <w:rPr>
          <w:lang w:val="el-GR"/>
        </w:rPr>
        <w:t>να</w:t>
      </w:r>
      <w:r w:rsidR="003E3B8D" w:rsidRPr="003E3B8D">
        <w:rPr>
          <w:lang w:val="el-GR"/>
        </w:rPr>
        <w:t xml:space="preserve"> </w:t>
      </w:r>
      <w:r w:rsidR="003E3B8D">
        <w:rPr>
          <w:lang w:val="el-GR"/>
        </w:rPr>
        <w:t>έχουν</w:t>
      </w:r>
      <w:r w:rsidR="003E3B8D" w:rsidRPr="003E3B8D">
        <w:rPr>
          <w:lang w:val="el-GR"/>
        </w:rPr>
        <w:t xml:space="preserve"> </w:t>
      </w:r>
      <w:r w:rsidR="003E3B8D">
        <w:rPr>
          <w:lang w:val="el-GR"/>
        </w:rPr>
        <w:t>περάσει με επιτυχία κατατακτήριες εξετάσεις.</w:t>
      </w:r>
      <w:r w:rsidR="003E3B8D" w:rsidRPr="003E3B8D">
        <w:rPr>
          <w:lang w:val="el-GR"/>
        </w:rPr>
        <w:t xml:space="preserve"> </w:t>
      </w:r>
      <w:r w:rsidR="00F12DF4">
        <w:rPr>
          <w:lang w:val="el-GR"/>
        </w:rPr>
        <w:t>Οι</w:t>
      </w:r>
      <w:r w:rsidR="00F12DF4" w:rsidRPr="00F12DF4">
        <w:rPr>
          <w:lang w:val="el-GR"/>
        </w:rPr>
        <w:t xml:space="preserve"> </w:t>
      </w:r>
      <w:r w:rsidR="00F12DF4">
        <w:rPr>
          <w:lang w:val="el-GR"/>
        </w:rPr>
        <w:t>εξετάσεις</w:t>
      </w:r>
      <w:r w:rsidR="00F12DF4" w:rsidRPr="00F12DF4">
        <w:rPr>
          <w:lang w:val="el-GR"/>
        </w:rPr>
        <w:t xml:space="preserve"> </w:t>
      </w:r>
      <w:r w:rsidR="00F12DF4">
        <w:rPr>
          <w:lang w:val="el-GR"/>
        </w:rPr>
        <w:t>καθώς</w:t>
      </w:r>
      <w:r w:rsidR="00F12DF4" w:rsidRPr="00F12DF4">
        <w:rPr>
          <w:lang w:val="el-GR"/>
        </w:rPr>
        <w:t xml:space="preserve"> </w:t>
      </w:r>
      <w:r w:rsidR="00F12DF4">
        <w:rPr>
          <w:lang w:val="el-GR"/>
        </w:rPr>
        <w:t>και</w:t>
      </w:r>
      <w:r w:rsidR="00F12DF4" w:rsidRPr="00F12DF4">
        <w:rPr>
          <w:lang w:val="el-GR"/>
        </w:rPr>
        <w:t xml:space="preserve"> </w:t>
      </w:r>
      <w:r w:rsidR="00F12DF4">
        <w:rPr>
          <w:lang w:val="el-GR"/>
        </w:rPr>
        <w:t>η</w:t>
      </w:r>
      <w:r w:rsidR="00F12DF4" w:rsidRPr="00F12DF4">
        <w:rPr>
          <w:lang w:val="el-GR"/>
        </w:rPr>
        <w:t xml:space="preserve"> </w:t>
      </w:r>
      <w:r w:rsidR="00F12DF4">
        <w:rPr>
          <w:lang w:val="el-GR"/>
        </w:rPr>
        <w:t>διαδικασία</w:t>
      </w:r>
      <w:r w:rsidR="00F12DF4" w:rsidRPr="00F12DF4">
        <w:rPr>
          <w:lang w:val="el-GR"/>
        </w:rPr>
        <w:t xml:space="preserve"> </w:t>
      </w:r>
      <w:r w:rsidR="00F12DF4">
        <w:rPr>
          <w:lang w:val="el-GR"/>
        </w:rPr>
        <w:t>εισόδου</w:t>
      </w:r>
      <w:r w:rsidR="00F12DF4" w:rsidRPr="00F12DF4">
        <w:rPr>
          <w:lang w:val="el-GR"/>
        </w:rPr>
        <w:t xml:space="preserve">, </w:t>
      </w:r>
      <w:r w:rsidR="00F12DF4">
        <w:rPr>
          <w:lang w:val="el-GR"/>
        </w:rPr>
        <w:t>γραφειοκρατία</w:t>
      </w:r>
      <w:r w:rsidR="00F12DF4" w:rsidRPr="00F12DF4">
        <w:rPr>
          <w:lang w:val="el-GR"/>
        </w:rPr>
        <w:t xml:space="preserve"> </w:t>
      </w:r>
      <w:r w:rsidR="00F12DF4">
        <w:rPr>
          <w:lang w:val="el-GR"/>
        </w:rPr>
        <w:t>κλπ</w:t>
      </w:r>
      <w:r w:rsidR="00F12DF4" w:rsidRPr="00F12DF4">
        <w:rPr>
          <w:lang w:val="el-GR"/>
        </w:rPr>
        <w:t xml:space="preserve"> </w:t>
      </w:r>
      <w:r w:rsidR="00F12DF4">
        <w:rPr>
          <w:lang w:val="el-GR"/>
        </w:rPr>
        <w:t>διαφέρουν</w:t>
      </w:r>
      <w:r w:rsidR="00F12DF4" w:rsidRPr="00F12DF4">
        <w:rPr>
          <w:lang w:val="el-GR"/>
        </w:rPr>
        <w:t xml:space="preserve"> </w:t>
      </w:r>
      <w:r w:rsidR="00F12DF4">
        <w:rPr>
          <w:lang w:val="el-GR"/>
        </w:rPr>
        <w:t>από</w:t>
      </w:r>
      <w:r w:rsidR="00F12DF4" w:rsidRPr="00F12DF4">
        <w:rPr>
          <w:lang w:val="el-GR"/>
        </w:rPr>
        <w:t xml:space="preserve"> </w:t>
      </w:r>
      <w:r w:rsidR="00F12DF4">
        <w:rPr>
          <w:lang w:val="el-GR"/>
        </w:rPr>
        <w:t>χώρα</w:t>
      </w:r>
      <w:r w:rsidR="00F12DF4" w:rsidRPr="00F12DF4">
        <w:rPr>
          <w:lang w:val="el-GR"/>
        </w:rPr>
        <w:t xml:space="preserve"> </w:t>
      </w:r>
      <w:r w:rsidR="00F12DF4">
        <w:rPr>
          <w:lang w:val="el-GR"/>
        </w:rPr>
        <w:t>σε</w:t>
      </w:r>
      <w:r w:rsidR="00F12DF4" w:rsidRPr="00F12DF4">
        <w:rPr>
          <w:lang w:val="el-GR"/>
        </w:rPr>
        <w:t xml:space="preserve"> </w:t>
      </w:r>
      <w:r w:rsidR="00F12DF4">
        <w:rPr>
          <w:lang w:val="el-GR"/>
        </w:rPr>
        <w:t>χώρα</w:t>
      </w:r>
      <w:r w:rsidRPr="00F12DF4">
        <w:rPr>
          <w:lang w:val="el-GR"/>
        </w:rPr>
        <w:t xml:space="preserve">. </w:t>
      </w:r>
      <w:r w:rsidR="00F12DF4">
        <w:rPr>
          <w:lang w:val="el-GR"/>
        </w:rPr>
        <w:t>Το</w:t>
      </w:r>
      <w:r w:rsidR="00F12DF4" w:rsidRPr="00F12DF4">
        <w:rPr>
          <w:lang w:val="el-GR"/>
        </w:rPr>
        <w:t xml:space="preserve"> </w:t>
      </w:r>
      <w:r w:rsidR="00F12DF4">
        <w:rPr>
          <w:lang w:val="el-GR"/>
        </w:rPr>
        <w:t>Ανώτατο</w:t>
      </w:r>
      <w:r w:rsidR="00F12DF4" w:rsidRPr="00F12DF4">
        <w:rPr>
          <w:lang w:val="el-GR"/>
        </w:rPr>
        <w:t xml:space="preserve"> </w:t>
      </w:r>
      <w:r w:rsidR="00F12DF4">
        <w:rPr>
          <w:lang w:val="el-GR"/>
        </w:rPr>
        <w:t>εκπαιδευτικό</w:t>
      </w:r>
      <w:r w:rsidR="00F12DF4" w:rsidRPr="00F12DF4">
        <w:rPr>
          <w:lang w:val="el-GR"/>
        </w:rPr>
        <w:t xml:space="preserve"> </w:t>
      </w:r>
      <w:r w:rsidR="00F12DF4">
        <w:rPr>
          <w:lang w:val="el-GR"/>
        </w:rPr>
        <w:t>σύστημα</w:t>
      </w:r>
      <w:r w:rsidR="00F12DF4" w:rsidRPr="00F12DF4">
        <w:rPr>
          <w:lang w:val="el-GR"/>
        </w:rPr>
        <w:t xml:space="preserve"> </w:t>
      </w:r>
      <w:r w:rsidR="00F12DF4">
        <w:rPr>
          <w:lang w:val="el-GR"/>
        </w:rPr>
        <w:t>σε</w:t>
      </w:r>
      <w:r w:rsidR="00F12DF4" w:rsidRPr="00F12DF4">
        <w:rPr>
          <w:lang w:val="el-GR"/>
        </w:rPr>
        <w:t xml:space="preserve"> </w:t>
      </w:r>
      <w:r w:rsidR="00F12DF4">
        <w:rPr>
          <w:lang w:val="el-GR"/>
        </w:rPr>
        <w:t>κάθε</w:t>
      </w:r>
      <w:r w:rsidR="00F12DF4" w:rsidRPr="00F12DF4">
        <w:rPr>
          <w:lang w:val="el-GR"/>
        </w:rPr>
        <w:t xml:space="preserve"> </w:t>
      </w:r>
      <w:r w:rsidR="00F12DF4">
        <w:rPr>
          <w:lang w:val="el-GR"/>
        </w:rPr>
        <w:t>χώρα</w:t>
      </w:r>
      <w:r w:rsidR="00F12DF4" w:rsidRPr="00F12DF4">
        <w:rPr>
          <w:lang w:val="el-GR"/>
        </w:rPr>
        <w:t xml:space="preserve">, </w:t>
      </w:r>
      <w:r w:rsidR="00F12DF4">
        <w:rPr>
          <w:lang w:val="el-GR"/>
        </w:rPr>
        <w:t>μπορεί</w:t>
      </w:r>
      <w:r w:rsidR="00F12DF4" w:rsidRPr="00F12DF4">
        <w:rPr>
          <w:lang w:val="el-GR"/>
        </w:rPr>
        <w:t xml:space="preserve"> </w:t>
      </w:r>
      <w:r w:rsidR="00F12DF4">
        <w:rPr>
          <w:lang w:val="el-GR"/>
        </w:rPr>
        <w:t>να</w:t>
      </w:r>
      <w:r w:rsidR="00F12DF4" w:rsidRPr="00F12DF4">
        <w:rPr>
          <w:lang w:val="el-GR"/>
        </w:rPr>
        <w:t xml:space="preserve"> διαφ</w:t>
      </w:r>
      <w:r w:rsidR="00F12DF4">
        <w:rPr>
          <w:lang w:val="el-GR"/>
        </w:rPr>
        <w:t>έρει</w:t>
      </w:r>
      <w:r w:rsidR="00F12DF4" w:rsidRPr="00F12DF4">
        <w:rPr>
          <w:lang w:val="el-GR"/>
        </w:rPr>
        <w:t xml:space="preserve"> </w:t>
      </w:r>
      <w:r w:rsidR="00F12DF4">
        <w:rPr>
          <w:lang w:val="el-GR"/>
        </w:rPr>
        <w:t>ανάλογα</w:t>
      </w:r>
      <w:r w:rsidR="00F12DF4" w:rsidRPr="00F12DF4">
        <w:rPr>
          <w:lang w:val="el-GR"/>
        </w:rPr>
        <w:t xml:space="preserve"> </w:t>
      </w:r>
      <w:r w:rsidR="00F12DF4">
        <w:rPr>
          <w:lang w:val="el-GR"/>
        </w:rPr>
        <w:t>με</w:t>
      </w:r>
      <w:r w:rsidR="00F12DF4" w:rsidRPr="00F12DF4">
        <w:rPr>
          <w:lang w:val="el-GR"/>
        </w:rPr>
        <w:t xml:space="preserve"> </w:t>
      </w:r>
      <w:r w:rsidR="00F12DF4">
        <w:rPr>
          <w:lang w:val="el-GR"/>
        </w:rPr>
        <w:t>το</w:t>
      </w:r>
      <w:r w:rsidR="00F12DF4" w:rsidRPr="00F12DF4">
        <w:rPr>
          <w:lang w:val="el-GR"/>
        </w:rPr>
        <w:t xml:space="preserve"> </w:t>
      </w:r>
      <w:r w:rsidR="00F12DF4">
        <w:rPr>
          <w:lang w:val="el-GR"/>
        </w:rPr>
        <w:t>επίπεδο</w:t>
      </w:r>
      <w:r w:rsidR="00F12DF4" w:rsidRPr="00F12DF4">
        <w:rPr>
          <w:lang w:val="el-GR"/>
        </w:rPr>
        <w:t xml:space="preserve">, </w:t>
      </w:r>
      <w:r w:rsidR="00F12DF4">
        <w:rPr>
          <w:lang w:val="el-GR"/>
        </w:rPr>
        <w:t>τη</w:t>
      </w:r>
      <w:r w:rsidR="00F12DF4" w:rsidRPr="00F12DF4">
        <w:rPr>
          <w:lang w:val="el-GR"/>
        </w:rPr>
        <w:t xml:space="preserve"> </w:t>
      </w:r>
      <w:r w:rsidR="00F12DF4">
        <w:rPr>
          <w:lang w:val="el-GR"/>
        </w:rPr>
        <w:t>διάρκεια</w:t>
      </w:r>
      <w:r w:rsidR="00F12DF4" w:rsidRPr="00F12DF4">
        <w:rPr>
          <w:lang w:val="el-GR"/>
        </w:rPr>
        <w:t xml:space="preserve"> </w:t>
      </w:r>
      <w:r w:rsidR="00F12DF4">
        <w:rPr>
          <w:lang w:val="el-GR"/>
        </w:rPr>
        <w:t>μαθημάτων</w:t>
      </w:r>
      <w:r w:rsidR="00F12DF4" w:rsidRPr="00F12DF4">
        <w:rPr>
          <w:lang w:val="el-GR"/>
        </w:rPr>
        <w:t xml:space="preserve">, </w:t>
      </w:r>
      <w:r w:rsidR="00F12DF4">
        <w:rPr>
          <w:lang w:val="el-GR"/>
        </w:rPr>
        <w:t>τύπους</w:t>
      </w:r>
      <w:r w:rsidR="00F12DF4" w:rsidRPr="00F12DF4">
        <w:rPr>
          <w:lang w:val="el-GR"/>
        </w:rPr>
        <w:t xml:space="preserve"> </w:t>
      </w:r>
      <w:r w:rsidR="00F12DF4">
        <w:rPr>
          <w:lang w:val="el-GR"/>
        </w:rPr>
        <w:t>μαθημάτων</w:t>
      </w:r>
      <w:r w:rsidR="00F12DF4" w:rsidRPr="00F12DF4">
        <w:rPr>
          <w:lang w:val="el-GR"/>
        </w:rPr>
        <w:t xml:space="preserve">, </w:t>
      </w:r>
      <w:r w:rsidR="00F12DF4">
        <w:rPr>
          <w:lang w:val="el-GR"/>
        </w:rPr>
        <w:t>ακαδημαικούς</w:t>
      </w:r>
      <w:r w:rsidR="00F12DF4" w:rsidRPr="00F12DF4">
        <w:rPr>
          <w:lang w:val="el-GR"/>
        </w:rPr>
        <w:t xml:space="preserve"> </w:t>
      </w:r>
      <w:r w:rsidR="00F12DF4">
        <w:rPr>
          <w:lang w:val="el-GR"/>
        </w:rPr>
        <w:t>τίτλους κλπ.</w:t>
      </w:r>
    </w:p>
    <w:p w:rsidR="009F017A" w:rsidRPr="005F3445" w:rsidRDefault="005F3445" w:rsidP="002A4D92">
      <w:pPr>
        <w:spacing w:after="160" w:line="259" w:lineRule="auto"/>
        <w:rPr>
          <w:lang w:val="el-GR"/>
        </w:rPr>
      </w:pPr>
      <w:r>
        <w:rPr>
          <w:lang w:val="el-GR"/>
        </w:rPr>
        <w:t>Τα</w:t>
      </w:r>
      <w:r w:rsidRPr="005F3445">
        <w:rPr>
          <w:lang w:val="el-GR"/>
        </w:rPr>
        <w:t xml:space="preserve"> </w:t>
      </w:r>
      <w:r>
        <w:rPr>
          <w:lang w:val="el-GR"/>
        </w:rPr>
        <w:t>τελευταία</w:t>
      </w:r>
      <w:r w:rsidRPr="005F3445">
        <w:rPr>
          <w:lang w:val="el-GR"/>
        </w:rPr>
        <w:t xml:space="preserve"> </w:t>
      </w:r>
      <w:r>
        <w:rPr>
          <w:lang w:val="el-GR"/>
        </w:rPr>
        <w:t>χρόνια</w:t>
      </w:r>
      <w:r w:rsidR="009F017A" w:rsidRPr="005F3445">
        <w:rPr>
          <w:lang w:val="el-GR"/>
        </w:rPr>
        <w:t xml:space="preserve">, </w:t>
      </w:r>
      <w:r>
        <w:rPr>
          <w:lang w:val="el-GR"/>
        </w:rPr>
        <w:t>έχουν</w:t>
      </w:r>
      <w:r w:rsidRPr="005F3445">
        <w:rPr>
          <w:lang w:val="el-GR"/>
        </w:rPr>
        <w:t xml:space="preserve"> </w:t>
      </w:r>
      <w:r>
        <w:rPr>
          <w:lang w:val="el-GR"/>
        </w:rPr>
        <w:t>πραγματοποιηθεί</w:t>
      </w:r>
      <w:r w:rsidRPr="005F3445">
        <w:rPr>
          <w:lang w:val="el-GR"/>
        </w:rPr>
        <w:t xml:space="preserve"> </w:t>
      </w:r>
      <w:r>
        <w:rPr>
          <w:lang w:val="el-GR"/>
        </w:rPr>
        <w:t>δύο</w:t>
      </w:r>
      <w:r w:rsidRPr="005F3445">
        <w:rPr>
          <w:lang w:val="el-GR"/>
        </w:rPr>
        <w:t xml:space="preserve"> </w:t>
      </w:r>
      <w:r>
        <w:rPr>
          <w:lang w:val="el-GR"/>
        </w:rPr>
        <w:t>μεγάλες</w:t>
      </w:r>
      <w:r w:rsidRPr="005F3445">
        <w:rPr>
          <w:lang w:val="el-GR"/>
        </w:rPr>
        <w:t xml:space="preserve"> </w:t>
      </w:r>
      <w:r>
        <w:rPr>
          <w:lang w:val="el-GR"/>
        </w:rPr>
        <w:t>αλλαγές</w:t>
      </w:r>
      <w:r w:rsidRPr="005F3445">
        <w:rPr>
          <w:lang w:val="el-GR"/>
        </w:rPr>
        <w:t xml:space="preserve"> </w:t>
      </w:r>
      <w:r>
        <w:rPr>
          <w:lang w:val="el-GR"/>
        </w:rPr>
        <w:t>που</w:t>
      </w:r>
      <w:r w:rsidRPr="005F3445">
        <w:rPr>
          <w:lang w:val="el-GR"/>
        </w:rPr>
        <w:t xml:space="preserve"> </w:t>
      </w:r>
      <w:r>
        <w:rPr>
          <w:lang w:val="el-GR"/>
        </w:rPr>
        <w:t>επηρεάζουν το ανώτατο εκαπιδευτικό σύστημα στην Ευρώπη</w:t>
      </w:r>
      <w:r w:rsidR="009F017A" w:rsidRPr="005F3445">
        <w:rPr>
          <w:lang w:val="el-GR"/>
        </w:rPr>
        <w:t>:</w:t>
      </w:r>
    </w:p>
    <w:p w:rsidR="009F017A" w:rsidRPr="005F3445" w:rsidRDefault="005F3445" w:rsidP="002A4D92">
      <w:pPr>
        <w:pStyle w:val="Listenabsatz"/>
        <w:numPr>
          <w:ilvl w:val="0"/>
          <w:numId w:val="25"/>
        </w:numPr>
        <w:spacing w:before="0" w:after="160" w:line="259" w:lineRule="auto"/>
        <w:ind w:left="284" w:hanging="284"/>
        <w:rPr>
          <w:lang w:val="el-GR"/>
        </w:rPr>
      </w:pPr>
      <w:r>
        <w:rPr>
          <w:lang w:val="el-GR"/>
        </w:rPr>
        <w:t>Η διαδικασία της Μπολόνια</w:t>
      </w:r>
    </w:p>
    <w:p w:rsidR="00580B50" w:rsidRDefault="00674EE3" w:rsidP="002A4D92">
      <w:pPr>
        <w:spacing w:after="160" w:line="259" w:lineRule="auto"/>
        <w:rPr>
          <w:lang w:val="el-GR"/>
        </w:rPr>
      </w:pPr>
      <w:proofErr w:type="gramStart"/>
      <w:r>
        <w:rPr>
          <w:lang w:val="en-GB"/>
        </w:rPr>
        <w:t>T</w:t>
      </w:r>
      <w:r>
        <w:rPr>
          <w:lang w:val="el-GR"/>
        </w:rPr>
        <w:t>ο</w:t>
      </w:r>
      <w:r w:rsidRPr="00674EE3">
        <w:rPr>
          <w:lang w:val="el-GR"/>
        </w:rPr>
        <w:t xml:space="preserve"> </w:t>
      </w:r>
      <w:r>
        <w:rPr>
          <w:lang w:val="el-GR"/>
        </w:rPr>
        <w:t>επονομαζόμενο</w:t>
      </w:r>
      <w:r w:rsidRPr="00674EE3">
        <w:rPr>
          <w:lang w:val="el-GR"/>
        </w:rPr>
        <w:t xml:space="preserve"> </w:t>
      </w:r>
      <w:r w:rsidR="00CB2A3B">
        <w:rPr>
          <w:lang w:val="el-GR"/>
        </w:rPr>
        <w:t>πρό</w:t>
      </w:r>
      <w:r>
        <w:rPr>
          <w:lang w:val="el-GR"/>
        </w:rPr>
        <w:t>γραμμα</w:t>
      </w:r>
      <w:r w:rsidRPr="00674EE3">
        <w:rPr>
          <w:lang w:val="el-GR"/>
        </w:rPr>
        <w:t xml:space="preserve"> ¨</w:t>
      </w:r>
      <w:r>
        <w:rPr>
          <w:lang w:val="el-GR"/>
        </w:rPr>
        <w:t>Η</w:t>
      </w:r>
      <w:r w:rsidRPr="00674EE3">
        <w:rPr>
          <w:lang w:val="el-GR"/>
        </w:rPr>
        <w:t xml:space="preserve"> </w:t>
      </w:r>
      <w:r>
        <w:rPr>
          <w:lang w:val="el-GR"/>
        </w:rPr>
        <w:t>διαδικασία</w:t>
      </w:r>
      <w:r w:rsidRPr="00674EE3">
        <w:rPr>
          <w:lang w:val="el-GR"/>
        </w:rPr>
        <w:t xml:space="preserve"> </w:t>
      </w:r>
      <w:r>
        <w:rPr>
          <w:lang w:val="el-GR"/>
        </w:rPr>
        <w:t>της</w:t>
      </w:r>
      <w:r w:rsidRPr="00674EE3">
        <w:rPr>
          <w:lang w:val="el-GR"/>
        </w:rPr>
        <w:t xml:space="preserve"> </w:t>
      </w:r>
      <w:r>
        <w:rPr>
          <w:lang w:val="el-GR"/>
        </w:rPr>
        <w:t>Μπολόνια</w:t>
      </w:r>
      <w:r w:rsidRPr="00674EE3">
        <w:rPr>
          <w:lang w:val="el-GR"/>
        </w:rPr>
        <w:t xml:space="preserve">¨ </w:t>
      </w:r>
      <w:r>
        <w:rPr>
          <w:lang w:val="el-GR"/>
        </w:rPr>
        <w:t>θεσπίστηκε</w:t>
      </w:r>
      <w:r w:rsidRPr="00674EE3">
        <w:rPr>
          <w:lang w:val="el-GR"/>
        </w:rPr>
        <w:t xml:space="preserve"> </w:t>
      </w:r>
      <w:r>
        <w:rPr>
          <w:lang w:val="el-GR"/>
        </w:rPr>
        <w:t>για</w:t>
      </w:r>
      <w:r w:rsidRPr="00674EE3">
        <w:rPr>
          <w:lang w:val="el-GR"/>
        </w:rPr>
        <w:t xml:space="preserve"> </w:t>
      </w:r>
      <w:r>
        <w:rPr>
          <w:lang w:val="el-GR"/>
        </w:rPr>
        <w:t>να</w:t>
      </w:r>
      <w:r w:rsidRPr="00674EE3">
        <w:rPr>
          <w:lang w:val="el-GR"/>
        </w:rPr>
        <w:t xml:space="preserve"> </w:t>
      </w:r>
      <w:r>
        <w:rPr>
          <w:lang w:val="el-GR"/>
        </w:rPr>
        <w:t>συγχρονίσει</w:t>
      </w:r>
      <w:r w:rsidRPr="00674EE3">
        <w:rPr>
          <w:lang w:val="el-GR"/>
        </w:rPr>
        <w:t xml:space="preserve"> </w:t>
      </w:r>
      <w:r>
        <w:rPr>
          <w:lang w:val="el-GR"/>
        </w:rPr>
        <w:t>την</w:t>
      </w:r>
      <w:r w:rsidRPr="00674EE3">
        <w:rPr>
          <w:lang w:val="el-GR"/>
        </w:rPr>
        <w:t xml:space="preserve"> </w:t>
      </w:r>
      <w:r>
        <w:rPr>
          <w:lang w:val="el-GR"/>
        </w:rPr>
        <w:t>ανώτατη</w:t>
      </w:r>
      <w:r w:rsidRPr="00674EE3">
        <w:rPr>
          <w:lang w:val="el-GR"/>
        </w:rPr>
        <w:t xml:space="preserve"> </w:t>
      </w:r>
      <w:r>
        <w:rPr>
          <w:lang w:val="el-GR"/>
        </w:rPr>
        <w:t>εκπαίδευση</w:t>
      </w:r>
      <w:r w:rsidRPr="00674EE3">
        <w:rPr>
          <w:lang w:val="el-GR"/>
        </w:rPr>
        <w:t xml:space="preserve"> </w:t>
      </w:r>
      <w:r>
        <w:rPr>
          <w:lang w:val="el-GR"/>
        </w:rPr>
        <w:t>στην</w:t>
      </w:r>
      <w:r w:rsidRPr="00674EE3">
        <w:rPr>
          <w:lang w:val="el-GR"/>
        </w:rPr>
        <w:t xml:space="preserve"> </w:t>
      </w:r>
      <w:r>
        <w:rPr>
          <w:lang w:val="el-GR"/>
        </w:rPr>
        <w:t>Ευρώπη</w:t>
      </w:r>
      <w:r w:rsidRPr="00674EE3">
        <w:rPr>
          <w:lang w:val="el-GR"/>
        </w:rPr>
        <w:t xml:space="preserve"> </w:t>
      </w:r>
      <w:r w:rsidR="00FA7AB8">
        <w:rPr>
          <w:color w:val="000000" w:themeColor="text1"/>
          <w:lang w:val="el-GR"/>
        </w:rPr>
        <w:t>και να κάνει το περιεχόμενο και τη δομή των διπλωμάτων πιο</w:t>
      </w:r>
      <w:r w:rsidR="00AF27EB">
        <w:rPr>
          <w:lang w:val="el-GR"/>
        </w:rPr>
        <w:t xml:space="preserve"> ξεκάθαρα</w:t>
      </w:r>
      <w:r w:rsidR="00073680" w:rsidRPr="00674EE3">
        <w:rPr>
          <w:lang w:val="el-GR"/>
        </w:rPr>
        <w:t>.</w:t>
      </w:r>
      <w:proofErr w:type="gramEnd"/>
      <w:r w:rsidR="00FA7AB8">
        <w:rPr>
          <w:lang w:val="el-GR"/>
        </w:rPr>
        <w:t xml:space="preserve"> Σχεδιάστηκε</w:t>
      </w:r>
      <w:r w:rsidR="00FA7AB8" w:rsidRPr="00FA7AB8">
        <w:rPr>
          <w:lang w:val="el-GR"/>
        </w:rPr>
        <w:t xml:space="preserve"> </w:t>
      </w:r>
      <w:r w:rsidR="00FA7AB8">
        <w:rPr>
          <w:lang w:val="el-GR"/>
        </w:rPr>
        <w:t>για</w:t>
      </w:r>
      <w:r w:rsidR="00FA7AB8" w:rsidRPr="00FA7AB8">
        <w:rPr>
          <w:lang w:val="el-GR"/>
        </w:rPr>
        <w:t xml:space="preserve"> </w:t>
      </w:r>
      <w:r w:rsidR="00FA7AB8">
        <w:rPr>
          <w:lang w:val="el-GR"/>
        </w:rPr>
        <w:t>να</w:t>
      </w:r>
      <w:r w:rsidR="00FA7AB8" w:rsidRPr="00FA7AB8">
        <w:rPr>
          <w:lang w:val="el-GR"/>
        </w:rPr>
        <w:t xml:space="preserve"> </w:t>
      </w:r>
      <w:r w:rsidR="00FA7AB8">
        <w:rPr>
          <w:lang w:val="el-GR"/>
        </w:rPr>
        <w:t>κάνει</w:t>
      </w:r>
      <w:r w:rsidR="00FA7AB8" w:rsidRPr="00FA7AB8">
        <w:rPr>
          <w:lang w:val="el-GR"/>
        </w:rPr>
        <w:t xml:space="preserve"> </w:t>
      </w:r>
      <w:r w:rsidR="00FA7AB8">
        <w:rPr>
          <w:lang w:val="el-GR"/>
        </w:rPr>
        <w:t>πιο</w:t>
      </w:r>
      <w:r w:rsidR="00FA7AB8" w:rsidRPr="00FA7AB8">
        <w:rPr>
          <w:lang w:val="el-GR"/>
        </w:rPr>
        <w:t xml:space="preserve"> </w:t>
      </w:r>
      <w:r w:rsidR="00FA7AB8">
        <w:rPr>
          <w:lang w:val="el-GR"/>
        </w:rPr>
        <w:t>εύκολη</w:t>
      </w:r>
      <w:r w:rsidR="00FA7AB8" w:rsidRPr="00FA7AB8">
        <w:rPr>
          <w:lang w:val="el-GR"/>
        </w:rPr>
        <w:t xml:space="preserve"> </w:t>
      </w:r>
      <w:r w:rsidR="00FA7AB8">
        <w:rPr>
          <w:lang w:val="el-GR"/>
        </w:rPr>
        <w:t>τη</w:t>
      </w:r>
      <w:r w:rsidR="00FA7AB8" w:rsidRPr="00FA7AB8">
        <w:rPr>
          <w:lang w:val="el-GR"/>
        </w:rPr>
        <w:t xml:space="preserve"> </w:t>
      </w:r>
      <w:r w:rsidR="00FA7AB8">
        <w:rPr>
          <w:lang w:val="el-GR"/>
        </w:rPr>
        <w:t>διαδικασία</w:t>
      </w:r>
      <w:r w:rsidR="00FA7AB8" w:rsidRPr="00FA7AB8">
        <w:rPr>
          <w:lang w:val="el-GR"/>
        </w:rPr>
        <w:t xml:space="preserve"> </w:t>
      </w:r>
      <w:r w:rsidR="00FA7AB8">
        <w:rPr>
          <w:lang w:val="el-GR"/>
        </w:rPr>
        <w:t>σύγκρισης</w:t>
      </w:r>
      <w:r w:rsidR="00FA7AB8" w:rsidRPr="00FA7AB8">
        <w:rPr>
          <w:lang w:val="el-GR"/>
        </w:rPr>
        <w:t xml:space="preserve"> </w:t>
      </w:r>
      <w:r w:rsidR="00FA7AB8">
        <w:rPr>
          <w:lang w:val="el-GR"/>
        </w:rPr>
        <w:t>των</w:t>
      </w:r>
      <w:r w:rsidR="00FA7AB8" w:rsidRPr="00FA7AB8">
        <w:rPr>
          <w:lang w:val="el-GR"/>
        </w:rPr>
        <w:t xml:space="preserve"> </w:t>
      </w:r>
      <w:r w:rsidR="00FA7AB8">
        <w:rPr>
          <w:lang w:val="el-GR"/>
        </w:rPr>
        <w:t>διπλωμάτων</w:t>
      </w:r>
      <w:r w:rsidR="00FA7AB8" w:rsidRPr="00FA7AB8">
        <w:rPr>
          <w:lang w:val="el-GR"/>
        </w:rPr>
        <w:t xml:space="preserve"> </w:t>
      </w:r>
      <w:r w:rsidR="00FA7AB8">
        <w:rPr>
          <w:lang w:val="el-GR"/>
        </w:rPr>
        <w:t>που</w:t>
      </w:r>
      <w:r w:rsidR="00FA7AB8" w:rsidRPr="00FA7AB8">
        <w:rPr>
          <w:lang w:val="el-GR"/>
        </w:rPr>
        <w:t xml:space="preserve"> </w:t>
      </w:r>
      <w:r w:rsidR="00FA7AB8">
        <w:rPr>
          <w:lang w:val="el-GR"/>
        </w:rPr>
        <w:t>έχουν</w:t>
      </w:r>
      <w:r w:rsidR="00FA7AB8" w:rsidRPr="00FA7AB8">
        <w:rPr>
          <w:lang w:val="el-GR"/>
        </w:rPr>
        <w:t xml:space="preserve"> </w:t>
      </w:r>
      <w:r w:rsidR="00FA7AB8">
        <w:rPr>
          <w:lang w:val="el-GR"/>
        </w:rPr>
        <w:t>αποκτηθεί</w:t>
      </w:r>
      <w:r w:rsidR="00FA7AB8" w:rsidRPr="00FA7AB8">
        <w:rPr>
          <w:lang w:val="el-GR"/>
        </w:rPr>
        <w:t xml:space="preserve"> </w:t>
      </w:r>
      <w:r w:rsidR="00FA7AB8">
        <w:rPr>
          <w:lang w:val="el-GR"/>
        </w:rPr>
        <w:t>σε</w:t>
      </w:r>
      <w:r w:rsidR="00FA7AB8" w:rsidRPr="00FA7AB8">
        <w:rPr>
          <w:lang w:val="el-GR"/>
        </w:rPr>
        <w:t xml:space="preserve"> </w:t>
      </w:r>
      <w:r w:rsidR="00FA7AB8">
        <w:rPr>
          <w:lang w:val="el-GR"/>
        </w:rPr>
        <w:t>διαφορετικές</w:t>
      </w:r>
      <w:r w:rsidR="00FA7AB8" w:rsidRPr="00FA7AB8">
        <w:rPr>
          <w:lang w:val="el-GR"/>
        </w:rPr>
        <w:t xml:space="preserve"> </w:t>
      </w:r>
      <w:r w:rsidR="00FA7AB8">
        <w:rPr>
          <w:lang w:val="el-GR"/>
        </w:rPr>
        <w:t>χώρες</w:t>
      </w:r>
      <w:r w:rsidR="00FA7AB8" w:rsidRPr="00FA7AB8">
        <w:rPr>
          <w:lang w:val="el-GR"/>
        </w:rPr>
        <w:t xml:space="preserve"> </w:t>
      </w:r>
      <w:r w:rsidR="00FA7AB8">
        <w:rPr>
          <w:lang w:val="el-GR"/>
        </w:rPr>
        <w:t>ώστε</w:t>
      </w:r>
      <w:r w:rsidR="00FA7AB8" w:rsidRPr="00FA7AB8">
        <w:rPr>
          <w:lang w:val="el-GR"/>
        </w:rPr>
        <w:t xml:space="preserve"> </w:t>
      </w:r>
      <w:r w:rsidR="00FA7AB8">
        <w:rPr>
          <w:lang w:val="el-GR"/>
        </w:rPr>
        <w:t>να</w:t>
      </w:r>
      <w:r w:rsidR="00FA7AB8" w:rsidRPr="00FA7AB8">
        <w:rPr>
          <w:lang w:val="el-GR"/>
        </w:rPr>
        <w:t xml:space="preserve"> </w:t>
      </w:r>
      <w:r w:rsidR="00FA7AB8">
        <w:rPr>
          <w:lang w:val="el-GR"/>
        </w:rPr>
        <w:t>είναι</w:t>
      </w:r>
      <w:r w:rsidR="00FA7AB8" w:rsidRPr="00FA7AB8">
        <w:rPr>
          <w:lang w:val="el-GR"/>
        </w:rPr>
        <w:t xml:space="preserve"> </w:t>
      </w:r>
      <w:r w:rsidR="00FA7AB8">
        <w:rPr>
          <w:lang w:val="el-GR"/>
        </w:rPr>
        <w:t>εύκολο</w:t>
      </w:r>
      <w:r w:rsidR="00FA7AB8" w:rsidRPr="00FA7AB8">
        <w:rPr>
          <w:lang w:val="el-GR"/>
        </w:rPr>
        <w:t xml:space="preserve"> </w:t>
      </w:r>
      <w:r w:rsidR="00FA7AB8">
        <w:rPr>
          <w:lang w:val="el-GR"/>
        </w:rPr>
        <w:t>για</w:t>
      </w:r>
      <w:r w:rsidR="00FA7AB8" w:rsidRPr="00FA7AB8">
        <w:rPr>
          <w:lang w:val="el-GR"/>
        </w:rPr>
        <w:t xml:space="preserve"> </w:t>
      </w:r>
      <w:r w:rsidR="00FA7AB8">
        <w:rPr>
          <w:lang w:val="el-GR"/>
        </w:rPr>
        <w:t>τους</w:t>
      </w:r>
      <w:r w:rsidR="00FA7AB8" w:rsidRPr="00FA7AB8">
        <w:rPr>
          <w:lang w:val="el-GR"/>
        </w:rPr>
        <w:t xml:space="preserve"> </w:t>
      </w:r>
      <w:r w:rsidR="00FA7AB8">
        <w:rPr>
          <w:lang w:val="el-GR"/>
        </w:rPr>
        <w:t>πολίτες να μετακινούνται από τη μία χώρα στην άλλη για εργασία και σπουδές.</w:t>
      </w:r>
      <w:r w:rsidR="00073680" w:rsidRPr="00FA7AB8">
        <w:rPr>
          <w:lang w:val="el-GR"/>
        </w:rPr>
        <w:t xml:space="preserve"> </w:t>
      </w:r>
      <w:r w:rsidR="00FA7AB8">
        <w:rPr>
          <w:lang w:val="el-GR"/>
        </w:rPr>
        <w:t>Η</w:t>
      </w:r>
      <w:r w:rsidR="00FA7AB8" w:rsidRPr="00580B50">
        <w:rPr>
          <w:lang w:val="el-GR"/>
        </w:rPr>
        <w:t xml:space="preserve"> </w:t>
      </w:r>
      <w:r w:rsidR="00CB2A3B">
        <w:rPr>
          <w:lang w:val="el-GR"/>
        </w:rPr>
        <w:t>διαδ</w:t>
      </w:r>
      <w:r w:rsidR="00FA7AB8">
        <w:rPr>
          <w:lang w:val="el-GR"/>
        </w:rPr>
        <w:t>ικασία</w:t>
      </w:r>
      <w:r w:rsidR="00FA7AB8" w:rsidRPr="00580B50">
        <w:rPr>
          <w:lang w:val="el-GR"/>
        </w:rPr>
        <w:t xml:space="preserve"> </w:t>
      </w:r>
      <w:r w:rsidR="00FA7AB8">
        <w:rPr>
          <w:lang w:val="el-GR"/>
        </w:rPr>
        <w:t>πήρε</w:t>
      </w:r>
      <w:r w:rsidR="00FA7AB8" w:rsidRPr="00580B50">
        <w:rPr>
          <w:lang w:val="el-GR"/>
        </w:rPr>
        <w:t xml:space="preserve"> </w:t>
      </w:r>
      <w:r w:rsidR="00FA7AB8">
        <w:rPr>
          <w:lang w:val="el-GR"/>
        </w:rPr>
        <w:t>το</w:t>
      </w:r>
      <w:r w:rsidR="00FA7AB8" w:rsidRPr="00580B50">
        <w:rPr>
          <w:lang w:val="el-GR"/>
        </w:rPr>
        <w:t xml:space="preserve"> </w:t>
      </w:r>
      <w:r w:rsidR="00FA7AB8">
        <w:rPr>
          <w:lang w:val="el-GR"/>
        </w:rPr>
        <w:t>όνομα</w:t>
      </w:r>
      <w:r w:rsidR="00FA7AB8" w:rsidRPr="00580B50">
        <w:rPr>
          <w:lang w:val="el-GR"/>
        </w:rPr>
        <w:t xml:space="preserve"> </w:t>
      </w:r>
      <w:r w:rsidR="00FA7AB8">
        <w:rPr>
          <w:lang w:val="el-GR"/>
        </w:rPr>
        <w:t>της</w:t>
      </w:r>
      <w:r w:rsidR="00FA7AB8" w:rsidRPr="00580B50">
        <w:rPr>
          <w:lang w:val="el-GR"/>
        </w:rPr>
        <w:t xml:space="preserve"> </w:t>
      </w:r>
      <w:r w:rsidR="00FA7AB8">
        <w:rPr>
          <w:lang w:val="el-GR"/>
        </w:rPr>
        <w:t>από</w:t>
      </w:r>
      <w:r w:rsidR="00FA7AB8" w:rsidRPr="00580B50">
        <w:rPr>
          <w:lang w:val="el-GR"/>
        </w:rPr>
        <w:t xml:space="preserve"> </w:t>
      </w:r>
      <w:r w:rsidR="00FA7AB8">
        <w:rPr>
          <w:lang w:val="el-GR"/>
        </w:rPr>
        <w:t>το</w:t>
      </w:r>
      <w:r w:rsidR="00FA7AB8" w:rsidRPr="00580B50">
        <w:rPr>
          <w:lang w:val="el-GR"/>
        </w:rPr>
        <w:t xml:space="preserve"> </w:t>
      </w:r>
      <w:r w:rsidR="00FA7AB8">
        <w:rPr>
          <w:lang w:val="el-GR"/>
        </w:rPr>
        <w:t>πανεπιστήμιο</w:t>
      </w:r>
      <w:r w:rsidR="00FA7AB8" w:rsidRPr="00580B50">
        <w:rPr>
          <w:lang w:val="el-GR"/>
        </w:rPr>
        <w:t xml:space="preserve"> </w:t>
      </w:r>
      <w:r w:rsidR="00FA7AB8">
        <w:rPr>
          <w:lang w:val="el-GR"/>
        </w:rPr>
        <w:t>της</w:t>
      </w:r>
      <w:r w:rsidR="00FA7AB8" w:rsidRPr="00580B50">
        <w:rPr>
          <w:lang w:val="el-GR"/>
        </w:rPr>
        <w:t xml:space="preserve"> </w:t>
      </w:r>
      <w:r w:rsidR="00FA7AB8">
        <w:rPr>
          <w:lang w:val="el-GR"/>
        </w:rPr>
        <w:t>Μπολόνια</w:t>
      </w:r>
      <w:r w:rsidR="00FA7AB8" w:rsidRPr="00580B50">
        <w:rPr>
          <w:lang w:val="el-GR"/>
        </w:rPr>
        <w:t xml:space="preserve"> </w:t>
      </w:r>
      <w:r w:rsidR="00FA7AB8">
        <w:rPr>
          <w:lang w:val="el-GR"/>
        </w:rPr>
        <w:t>της</w:t>
      </w:r>
      <w:r w:rsidR="00FA7AB8" w:rsidRPr="00580B50">
        <w:rPr>
          <w:lang w:val="el-GR"/>
        </w:rPr>
        <w:t xml:space="preserve"> </w:t>
      </w:r>
      <w:r w:rsidR="00FA7AB8">
        <w:rPr>
          <w:lang w:val="el-GR"/>
        </w:rPr>
        <w:t>Ιταλίας</w:t>
      </w:r>
      <w:r w:rsidR="00580B50">
        <w:rPr>
          <w:lang w:val="el-GR"/>
        </w:rPr>
        <w:t xml:space="preserve"> και η</w:t>
      </w:r>
      <w:r w:rsidR="00580B50" w:rsidRPr="00580B50">
        <w:rPr>
          <w:lang w:val="el-GR"/>
        </w:rPr>
        <w:t xml:space="preserve"> </w:t>
      </w:r>
      <w:r w:rsidR="00580B50">
        <w:rPr>
          <w:lang w:val="el-GR"/>
        </w:rPr>
        <w:t>διακύρηξη</w:t>
      </w:r>
      <w:r w:rsidR="00580B50" w:rsidRPr="00580B50">
        <w:rPr>
          <w:lang w:val="el-GR"/>
        </w:rPr>
        <w:t xml:space="preserve"> </w:t>
      </w:r>
      <w:r w:rsidR="00580B50">
        <w:rPr>
          <w:lang w:val="el-GR"/>
        </w:rPr>
        <w:t>της</w:t>
      </w:r>
      <w:r w:rsidR="00580B50" w:rsidRPr="00580B50">
        <w:rPr>
          <w:lang w:val="el-GR"/>
        </w:rPr>
        <w:t xml:space="preserve"> </w:t>
      </w:r>
      <w:r w:rsidR="00580B50">
        <w:rPr>
          <w:lang w:val="el-GR"/>
        </w:rPr>
        <w:t>Μπολόνια</w:t>
      </w:r>
      <w:r w:rsidR="00580B50" w:rsidRPr="00580B50">
        <w:rPr>
          <w:lang w:val="el-GR"/>
        </w:rPr>
        <w:t xml:space="preserve"> </w:t>
      </w:r>
      <w:r w:rsidR="00580B50">
        <w:rPr>
          <w:lang w:val="el-GR"/>
        </w:rPr>
        <w:t>υπογράφτηκε από τους υπουργούς παιδείας 29 ευρωπαικών χωρών το 1999.</w:t>
      </w:r>
    </w:p>
    <w:p w:rsidR="00CB2A3B" w:rsidRPr="00CB2A3B" w:rsidRDefault="00580B50" w:rsidP="002A4D92">
      <w:pPr>
        <w:spacing w:after="160" w:line="259" w:lineRule="auto"/>
        <w:rPr>
          <w:lang w:val="el-GR"/>
        </w:rPr>
      </w:pPr>
      <w:r w:rsidRPr="00CB2A3B">
        <w:rPr>
          <w:lang w:val="el-GR"/>
        </w:rPr>
        <w:t xml:space="preserve"> </w:t>
      </w:r>
      <w:r w:rsidR="00CB2A3B">
        <w:rPr>
          <w:lang w:val="el-GR"/>
        </w:rPr>
        <w:t>Η</w:t>
      </w:r>
      <w:r w:rsidR="00CB2A3B" w:rsidRPr="00CB2A3B">
        <w:rPr>
          <w:lang w:val="el-GR"/>
        </w:rPr>
        <w:t xml:space="preserve"> </w:t>
      </w:r>
      <w:r w:rsidR="00CB2A3B">
        <w:rPr>
          <w:lang w:val="el-GR"/>
        </w:rPr>
        <w:t>διαδικασία</w:t>
      </w:r>
      <w:r w:rsidR="00CB2A3B" w:rsidRPr="00CB2A3B">
        <w:rPr>
          <w:lang w:val="el-GR"/>
        </w:rPr>
        <w:t xml:space="preserve"> </w:t>
      </w:r>
      <w:r w:rsidR="00CB2A3B">
        <w:rPr>
          <w:lang w:val="el-GR"/>
        </w:rPr>
        <w:t>της</w:t>
      </w:r>
      <w:r w:rsidR="00CB2A3B" w:rsidRPr="00CB2A3B">
        <w:rPr>
          <w:lang w:val="el-GR"/>
        </w:rPr>
        <w:t xml:space="preserve"> </w:t>
      </w:r>
      <w:r w:rsidR="00CB2A3B">
        <w:rPr>
          <w:lang w:val="el-GR"/>
        </w:rPr>
        <w:t>Μπολόνια</w:t>
      </w:r>
      <w:r w:rsidR="00CB2A3B" w:rsidRPr="00CB2A3B">
        <w:rPr>
          <w:lang w:val="el-GR"/>
        </w:rPr>
        <w:t xml:space="preserve"> </w:t>
      </w:r>
      <w:r w:rsidR="00CB2A3B">
        <w:rPr>
          <w:lang w:val="el-GR"/>
        </w:rPr>
        <w:t>παρέχει</w:t>
      </w:r>
      <w:r w:rsidR="00CB2A3B" w:rsidRPr="00CB2A3B">
        <w:rPr>
          <w:lang w:val="el-GR"/>
        </w:rPr>
        <w:t xml:space="preserve"> </w:t>
      </w:r>
      <w:r w:rsidR="00CB2A3B">
        <w:rPr>
          <w:lang w:val="el-GR"/>
        </w:rPr>
        <w:t>ένα</w:t>
      </w:r>
      <w:r w:rsidR="00CB2A3B" w:rsidRPr="00CB2A3B">
        <w:rPr>
          <w:lang w:val="el-GR"/>
        </w:rPr>
        <w:t xml:space="preserve"> </w:t>
      </w:r>
      <w:r w:rsidR="00CB2A3B">
        <w:rPr>
          <w:lang w:val="el-GR"/>
        </w:rPr>
        <w:t>σύστημα</w:t>
      </w:r>
      <w:r w:rsidR="00CB2A3B" w:rsidRPr="00CB2A3B">
        <w:rPr>
          <w:lang w:val="el-GR"/>
        </w:rPr>
        <w:t xml:space="preserve"> </w:t>
      </w:r>
      <w:r w:rsidR="00CB2A3B">
        <w:rPr>
          <w:lang w:val="el-GR"/>
        </w:rPr>
        <w:t>τριών</w:t>
      </w:r>
      <w:r w:rsidR="00CB2A3B" w:rsidRPr="00CB2A3B">
        <w:rPr>
          <w:lang w:val="el-GR"/>
        </w:rPr>
        <w:t xml:space="preserve"> </w:t>
      </w:r>
      <w:r w:rsidR="00CB2A3B">
        <w:rPr>
          <w:lang w:val="el-GR"/>
        </w:rPr>
        <w:t>επιπέδων</w:t>
      </w:r>
      <w:r w:rsidR="00CB2A3B" w:rsidRPr="00CB2A3B">
        <w:rPr>
          <w:lang w:val="el-GR"/>
        </w:rPr>
        <w:t xml:space="preserve"> </w:t>
      </w:r>
      <w:r w:rsidR="00CB2A3B">
        <w:rPr>
          <w:lang w:val="el-GR"/>
        </w:rPr>
        <w:t>Ανώτατης</w:t>
      </w:r>
      <w:r w:rsidR="00CB2A3B" w:rsidRPr="00CB2A3B">
        <w:rPr>
          <w:lang w:val="el-GR"/>
        </w:rPr>
        <w:t xml:space="preserve"> </w:t>
      </w:r>
      <w:r w:rsidR="00CB2A3B">
        <w:rPr>
          <w:lang w:val="el-GR"/>
        </w:rPr>
        <w:t>εκπαίδευσης στις περισσότερες Ευρωπαικές χώρες</w:t>
      </w:r>
      <w:r w:rsidR="00CB2A3B" w:rsidRPr="00CB2A3B">
        <w:rPr>
          <w:lang w:val="el-GR"/>
        </w:rPr>
        <w:t>:</w:t>
      </w:r>
    </w:p>
    <w:p w:rsidR="009F017A" w:rsidRPr="00E862F2" w:rsidRDefault="00CB2A3B" w:rsidP="002A4D92">
      <w:pPr>
        <w:spacing w:after="160" w:line="259" w:lineRule="auto"/>
        <w:rPr>
          <w:lang w:val="el-GR"/>
        </w:rPr>
      </w:pPr>
      <w:r>
        <w:rPr>
          <w:lang w:val="el-GR"/>
        </w:rPr>
        <w:t>Το</w:t>
      </w:r>
      <w:r w:rsidRPr="00E862F2">
        <w:rPr>
          <w:lang w:val="el-GR"/>
        </w:rPr>
        <w:t xml:space="preserve"> </w:t>
      </w:r>
      <w:r>
        <w:rPr>
          <w:lang w:val="el-GR"/>
        </w:rPr>
        <w:t>πρώτο</w:t>
      </w:r>
      <w:r w:rsidR="005920FC">
        <w:rPr>
          <w:lang w:val="el-GR"/>
        </w:rPr>
        <w:t xml:space="preserve"> </w:t>
      </w:r>
      <w:r w:rsidRPr="00E862F2">
        <w:rPr>
          <w:lang w:val="el-GR"/>
        </w:rPr>
        <w:t>(</w:t>
      </w:r>
      <w:r>
        <w:rPr>
          <w:lang w:val="el-GR"/>
        </w:rPr>
        <w:t>κατώτερο</w:t>
      </w:r>
      <w:r w:rsidRPr="00E862F2">
        <w:rPr>
          <w:lang w:val="el-GR"/>
        </w:rPr>
        <w:t>)</w:t>
      </w:r>
      <w:r>
        <w:rPr>
          <w:lang w:val="el-GR"/>
        </w:rPr>
        <w:t>επίπεδο</w:t>
      </w:r>
      <w:r w:rsidR="00E862F2">
        <w:rPr>
          <w:lang w:val="el-GR"/>
        </w:rPr>
        <w:t xml:space="preserve"> που</w:t>
      </w:r>
      <w:r w:rsidRPr="00E862F2">
        <w:rPr>
          <w:lang w:val="el-GR"/>
        </w:rPr>
        <w:t xml:space="preserve"> </w:t>
      </w:r>
      <w:r>
        <w:rPr>
          <w:lang w:val="el-GR"/>
        </w:rPr>
        <w:t>είναι</w:t>
      </w:r>
      <w:r w:rsidR="00E862F2" w:rsidRPr="00E862F2">
        <w:rPr>
          <w:lang w:val="el-GR"/>
        </w:rPr>
        <w:t xml:space="preserve"> </w:t>
      </w:r>
      <w:r w:rsidR="00E862F2">
        <w:rPr>
          <w:lang w:val="el-GR"/>
        </w:rPr>
        <w:t>το</w:t>
      </w:r>
      <w:r w:rsidR="00E862F2" w:rsidRPr="00E862F2">
        <w:rPr>
          <w:lang w:val="el-GR"/>
        </w:rPr>
        <w:t xml:space="preserve"> </w:t>
      </w:r>
      <w:r w:rsidR="00E862F2">
        <w:rPr>
          <w:lang w:val="el-GR"/>
        </w:rPr>
        <w:t>πτυχίο</w:t>
      </w:r>
      <w:r w:rsidRPr="00E862F2">
        <w:rPr>
          <w:lang w:val="el-GR"/>
        </w:rPr>
        <w:t xml:space="preserve"> </w:t>
      </w:r>
      <w:r w:rsidR="009F017A" w:rsidRPr="002A4D92">
        <w:rPr>
          <w:b/>
          <w:lang w:val="en-GB"/>
        </w:rPr>
        <w:t>bachelor</w:t>
      </w:r>
      <w:r w:rsidR="009F017A" w:rsidRPr="00E862F2">
        <w:rPr>
          <w:lang w:val="el-GR"/>
        </w:rPr>
        <w:t>,</w:t>
      </w:r>
      <w:r w:rsidR="00E862F2" w:rsidRPr="00E862F2">
        <w:rPr>
          <w:lang w:val="el-GR"/>
        </w:rPr>
        <w:t xml:space="preserve"> </w:t>
      </w:r>
      <w:r w:rsidR="00E862F2">
        <w:rPr>
          <w:lang w:val="el-GR"/>
        </w:rPr>
        <w:t>με διάρκεια φοίτησης τρία έως τέσσερα χρόνια.</w:t>
      </w:r>
      <w:r w:rsidR="009F017A" w:rsidRPr="00E862F2">
        <w:rPr>
          <w:lang w:val="el-GR"/>
        </w:rPr>
        <w:t xml:space="preserve"> </w:t>
      </w:r>
    </w:p>
    <w:p w:rsidR="009F017A" w:rsidRPr="00E862F2" w:rsidRDefault="00E862F2" w:rsidP="002A4D92">
      <w:pPr>
        <w:spacing w:after="160" w:line="259" w:lineRule="auto"/>
        <w:rPr>
          <w:lang w:val="el-GR"/>
        </w:rPr>
      </w:pPr>
      <w:r>
        <w:rPr>
          <w:lang w:val="el-GR"/>
        </w:rPr>
        <w:t>Το</w:t>
      </w:r>
      <w:r w:rsidRPr="00E862F2">
        <w:rPr>
          <w:lang w:val="el-GR"/>
        </w:rPr>
        <w:t xml:space="preserve"> </w:t>
      </w:r>
      <w:r>
        <w:rPr>
          <w:lang w:val="el-GR"/>
        </w:rPr>
        <w:t>δεύτερο</w:t>
      </w:r>
      <w:r w:rsidRPr="00E862F2">
        <w:rPr>
          <w:lang w:val="el-GR"/>
        </w:rPr>
        <w:t xml:space="preserve"> </w:t>
      </w:r>
      <w:r>
        <w:rPr>
          <w:lang w:val="el-GR"/>
        </w:rPr>
        <w:t>επίπεδο</w:t>
      </w:r>
      <w:r w:rsidRPr="00E862F2">
        <w:rPr>
          <w:lang w:val="el-GR"/>
        </w:rPr>
        <w:t xml:space="preserve"> </w:t>
      </w:r>
      <w:r>
        <w:rPr>
          <w:lang w:val="el-GR"/>
        </w:rPr>
        <w:t>που είναι</w:t>
      </w:r>
      <w:r w:rsidRPr="00E862F2">
        <w:rPr>
          <w:lang w:val="el-GR"/>
        </w:rPr>
        <w:t xml:space="preserve"> </w:t>
      </w:r>
      <w:r>
        <w:rPr>
          <w:lang w:val="el-GR"/>
        </w:rPr>
        <w:t>το</w:t>
      </w:r>
      <w:r w:rsidRPr="00E862F2">
        <w:rPr>
          <w:lang w:val="el-GR"/>
        </w:rPr>
        <w:t xml:space="preserve"> </w:t>
      </w:r>
      <w:r>
        <w:rPr>
          <w:lang w:val="el-GR"/>
        </w:rPr>
        <w:t>μεταπτυχιακό</w:t>
      </w:r>
      <w:r w:rsidRPr="00E862F2">
        <w:rPr>
          <w:lang w:val="el-GR"/>
        </w:rPr>
        <w:t xml:space="preserve"> </w:t>
      </w:r>
      <w:r>
        <w:rPr>
          <w:lang w:val="el-GR"/>
        </w:rPr>
        <w:t>με</w:t>
      </w:r>
      <w:r w:rsidRPr="00E862F2">
        <w:rPr>
          <w:lang w:val="el-GR"/>
        </w:rPr>
        <w:t xml:space="preserve"> </w:t>
      </w:r>
      <w:r>
        <w:rPr>
          <w:lang w:val="el-GR"/>
        </w:rPr>
        <w:t>διάρκεια</w:t>
      </w:r>
      <w:r w:rsidRPr="00E862F2">
        <w:rPr>
          <w:lang w:val="el-GR"/>
        </w:rPr>
        <w:t xml:space="preserve"> </w:t>
      </w:r>
      <w:r>
        <w:rPr>
          <w:lang w:val="el-GR"/>
        </w:rPr>
        <w:t>φοίτησης</w:t>
      </w:r>
      <w:r w:rsidRPr="00E862F2">
        <w:rPr>
          <w:lang w:val="el-GR"/>
        </w:rPr>
        <w:t xml:space="preserve"> </w:t>
      </w:r>
      <w:r>
        <w:rPr>
          <w:lang w:val="el-GR"/>
        </w:rPr>
        <w:t>ένα</w:t>
      </w:r>
      <w:r w:rsidRPr="00E862F2">
        <w:rPr>
          <w:lang w:val="el-GR"/>
        </w:rPr>
        <w:t xml:space="preserve"> </w:t>
      </w:r>
      <w:r>
        <w:rPr>
          <w:lang w:val="el-GR"/>
        </w:rPr>
        <w:t>έως δύο χρόνια.</w:t>
      </w:r>
    </w:p>
    <w:p w:rsidR="00E862F2" w:rsidRDefault="00E862F2" w:rsidP="002A4D92">
      <w:pPr>
        <w:spacing w:after="160" w:line="259" w:lineRule="auto"/>
        <w:rPr>
          <w:lang w:val="el-GR"/>
        </w:rPr>
      </w:pPr>
      <w:r>
        <w:rPr>
          <w:lang w:val="el-GR"/>
        </w:rPr>
        <w:t>Και</w:t>
      </w:r>
      <w:r w:rsidRPr="00E862F2">
        <w:rPr>
          <w:lang w:val="el-GR"/>
        </w:rPr>
        <w:t xml:space="preserve"> </w:t>
      </w:r>
      <w:r>
        <w:rPr>
          <w:lang w:val="el-GR"/>
        </w:rPr>
        <w:t>το</w:t>
      </w:r>
      <w:r w:rsidRPr="00E862F2">
        <w:rPr>
          <w:lang w:val="el-GR"/>
        </w:rPr>
        <w:t xml:space="preserve"> </w:t>
      </w:r>
      <w:r>
        <w:rPr>
          <w:lang w:val="el-GR"/>
        </w:rPr>
        <w:t>τρίτο</w:t>
      </w:r>
      <w:r w:rsidRPr="00E862F2">
        <w:rPr>
          <w:lang w:val="el-GR"/>
        </w:rPr>
        <w:t xml:space="preserve"> </w:t>
      </w:r>
      <w:r>
        <w:rPr>
          <w:lang w:val="el-GR"/>
        </w:rPr>
        <w:t>επίπεδο</w:t>
      </w:r>
      <w:r w:rsidRPr="00E862F2">
        <w:rPr>
          <w:lang w:val="el-GR"/>
        </w:rPr>
        <w:t xml:space="preserve"> </w:t>
      </w:r>
      <w:r>
        <w:rPr>
          <w:lang w:val="el-GR"/>
        </w:rPr>
        <w:t>που</w:t>
      </w:r>
      <w:r w:rsidRPr="00E862F2">
        <w:rPr>
          <w:lang w:val="el-GR"/>
        </w:rPr>
        <w:t xml:space="preserve"> </w:t>
      </w:r>
      <w:r>
        <w:rPr>
          <w:lang w:val="el-GR"/>
        </w:rPr>
        <w:t>είναι</w:t>
      </w:r>
      <w:r w:rsidRPr="00E862F2">
        <w:rPr>
          <w:lang w:val="el-GR"/>
        </w:rPr>
        <w:t xml:space="preserve"> </w:t>
      </w:r>
      <w:r>
        <w:rPr>
          <w:lang w:val="el-GR"/>
        </w:rPr>
        <w:t>το</w:t>
      </w:r>
      <w:r w:rsidRPr="00E862F2">
        <w:rPr>
          <w:lang w:val="el-GR"/>
        </w:rPr>
        <w:t xml:space="preserve"> </w:t>
      </w:r>
      <w:r>
        <w:rPr>
          <w:lang w:val="el-GR"/>
        </w:rPr>
        <w:t>διδακτορικό</w:t>
      </w:r>
      <w:r w:rsidR="00022F2F">
        <w:rPr>
          <w:lang w:val="el-GR"/>
        </w:rPr>
        <w:t xml:space="preserve"> </w:t>
      </w:r>
      <w:r w:rsidR="009F017A" w:rsidRPr="00E862F2">
        <w:rPr>
          <w:b/>
          <w:lang w:val="el-GR"/>
        </w:rPr>
        <w:t>(</w:t>
      </w:r>
      <w:r w:rsidR="009F017A" w:rsidRPr="002A4D92">
        <w:rPr>
          <w:b/>
          <w:lang w:val="en-GB"/>
        </w:rPr>
        <w:t>PhD</w:t>
      </w:r>
      <w:r w:rsidR="009F017A" w:rsidRPr="00E862F2">
        <w:rPr>
          <w:b/>
          <w:lang w:val="el-GR"/>
        </w:rPr>
        <w:t>)</w:t>
      </w:r>
      <w:r w:rsidR="009F017A" w:rsidRPr="00E862F2">
        <w:rPr>
          <w:lang w:val="el-GR"/>
        </w:rPr>
        <w:t xml:space="preserve"> </w:t>
      </w:r>
      <w:r>
        <w:rPr>
          <w:lang w:val="el-GR"/>
        </w:rPr>
        <w:t>το</w:t>
      </w:r>
      <w:r w:rsidRPr="00E862F2">
        <w:rPr>
          <w:lang w:val="el-GR"/>
        </w:rPr>
        <w:t xml:space="preserve"> </w:t>
      </w:r>
      <w:r>
        <w:rPr>
          <w:lang w:val="el-GR"/>
        </w:rPr>
        <w:t>οποίο</w:t>
      </w:r>
      <w:r w:rsidRPr="00E862F2">
        <w:rPr>
          <w:lang w:val="el-GR"/>
        </w:rPr>
        <w:t xml:space="preserve"> </w:t>
      </w:r>
      <w:r>
        <w:rPr>
          <w:lang w:val="el-GR"/>
        </w:rPr>
        <w:t>συχνά</w:t>
      </w:r>
      <w:r w:rsidRPr="00E862F2">
        <w:rPr>
          <w:lang w:val="el-GR"/>
        </w:rPr>
        <w:t xml:space="preserve"> </w:t>
      </w:r>
      <w:r>
        <w:rPr>
          <w:lang w:val="el-GR"/>
        </w:rPr>
        <w:t>είναι</w:t>
      </w:r>
      <w:r w:rsidRPr="00E862F2">
        <w:rPr>
          <w:lang w:val="el-GR"/>
        </w:rPr>
        <w:t xml:space="preserve"> </w:t>
      </w:r>
      <w:r>
        <w:rPr>
          <w:lang w:val="el-GR"/>
        </w:rPr>
        <w:t>πολύ εξειδικευμένο και μπορεί να διαρκέσει από δύο έως πέντε χρόνια.</w:t>
      </w:r>
    </w:p>
    <w:p w:rsidR="009F017A" w:rsidRPr="00947445" w:rsidRDefault="00E862F2" w:rsidP="002A4D92">
      <w:pPr>
        <w:spacing w:after="160" w:line="259" w:lineRule="auto"/>
        <w:rPr>
          <w:lang w:val="el-GR"/>
        </w:rPr>
      </w:pPr>
      <w:r>
        <w:rPr>
          <w:lang w:val="el-GR"/>
        </w:rPr>
        <w:t>Ο</w:t>
      </w:r>
      <w:r w:rsidRPr="00947445">
        <w:rPr>
          <w:lang w:val="el-GR"/>
        </w:rPr>
        <w:t xml:space="preserve"> </w:t>
      </w:r>
      <w:r>
        <w:rPr>
          <w:lang w:val="el-GR"/>
        </w:rPr>
        <w:t>τίτλος</w:t>
      </w:r>
      <w:r w:rsidRPr="00947445">
        <w:rPr>
          <w:lang w:val="el-GR"/>
        </w:rPr>
        <w:t xml:space="preserve"> </w:t>
      </w:r>
      <w:r>
        <w:rPr>
          <w:lang w:val="el-GR"/>
        </w:rPr>
        <w:t>του</w:t>
      </w:r>
      <w:r w:rsidRPr="00947445">
        <w:rPr>
          <w:lang w:val="el-GR"/>
        </w:rPr>
        <w:t xml:space="preserve"> </w:t>
      </w:r>
      <w:r>
        <w:rPr>
          <w:lang w:val="el-GR"/>
        </w:rPr>
        <w:t>πτυχίου</w:t>
      </w:r>
      <w:r w:rsidRPr="00947445">
        <w:rPr>
          <w:lang w:val="el-GR"/>
        </w:rPr>
        <w:t xml:space="preserve">, </w:t>
      </w:r>
      <w:r>
        <w:rPr>
          <w:lang w:val="el-GR"/>
        </w:rPr>
        <w:t>π</w:t>
      </w:r>
      <w:r w:rsidRPr="00947445">
        <w:rPr>
          <w:lang w:val="el-GR"/>
        </w:rPr>
        <w:t>.</w:t>
      </w:r>
      <w:r>
        <w:rPr>
          <w:lang w:val="el-GR"/>
        </w:rPr>
        <w:t>χ</w:t>
      </w:r>
      <w:r w:rsidRPr="00947445">
        <w:rPr>
          <w:lang w:val="el-GR"/>
        </w:rPr>
        <w:t>.</w:t>
      </w:r>
      <w:r w:rsidR="009F017A" w:rsidRPr="00947445">
        <w:rPr>
          <w:lang w:val="el-GR"/>
        </w:rPr>
        <w:t xml:space="preserve"> </w:t>
      </w:r>
      <w:r>
        <w:rPr>
          <w:lang w:val="en-GB"/>
        </w:rPr>
        <w:t>Bachelor</w:t>
      </w:r>
      <w:r w:rsidRPr="00947445">
        <w:rPr>
          <w:lang w:val="el-GR"/>
        </w:rPr>
        <w:t xml:space="preserve"> </w:t>
      </w:r>
      <w:r>
        <w:rPr>
          <w:lang w:val="en-GB"/>
        </w:rPr>
        <w:t>of</w:t>
      </w:r>
      <w:r w:rsidRPr="00947445">
        <w:rPr>
          <w:lang w:val="el-GR"/>
        </w:rPr>
        <w:t xml:space="preserve"> </w:t>
      </w:r>
      <w:r>
        <w:rPr>
          <w:lang w:val="en-GB"/>
        </w:rPr>
        <w:t>Arts</w:t>
      </w:r>
      <w:r w:rsidRPr="00947445">
        <w:rPr>
          <w:lang w:val="el-GR"/>
        </w:rPr>
        <w:t xml:space="preserve">, </w:t>
      </w:r>
      <w:r w:rsidR="00947445">
        <w:rPr>
          <w:lang w:val="el-GR"/>
        </w:rPr>
        <w:t>συντομογρα</w:t>
      </w:r>
      <w:r>
        <w:rPr>
          <w:lang w:val="el-GR"/>
        </w:rPr>
        <w:t>φείται</w:t>
      </w:r>
      <w:r w:rsidRPr="00947445">
        <w:rPr>
          <w:lang w:val="el-GR"/>
        </w:rPr>
        <w:t xml:space="preserve"> </w:t>
      </w:r>
      <w:r>
        <w:rPr>
          <w:lang w:val="el-GR"/>
        </w:rPr>
        <w:t>ως</w:t>
      </w:r>
      <w:r w:rsidRPr="00947445">
        <w:rPr>
          <w:lang w:val="el-GR"/>
        </w:rPr>
        <w:t xml:space="preserve"> </w:t>
      </w:r>
      <w:r>
        <w:rPr>
          <w:lang w:val="en-GB"/>
        </w:rPr>
        <w:t>BA</w:t>
      </w:r>
      <w:r w:rsidRPr="00947445">
        <w:rPr>
          <w:lang w:val="el-GR"/>
        </w:rPr>
        <w:t xml:space="preserve">, </w:t>
      </w:r>
      <w:r>
        <w:rPr>
          <w:lang w:val="el-GR"/>
        </w:rPr>
        <w:t>ή</w:t>
      </w:r>
      <w:r w:rsidR="009F017A" w:rsidRPr="00947445">
        <w:rPr>
          <w:lang w:val="el-GR"/>
        </w:rPr>
        <w:t xml:space="preserve"> </w:t>
      </w:r>
      <w:r w:rsidR="009F017A" w:rsidRPr="002A4D92">
        <w:rPr>
          <w:lang w:val="en-GB"/>
        </w:rPr>
        <w:t>a</w:t>
      </w:r>
      <w:r w:rsidR="009F017A" w:rsidRPr="00947445">
        <w:rPr>
          <w:lang w:val="el-GR"/>
        </w:rPr>
        <w:t xml:space="preserve"> </w:t>
      </w:r>
      <w:r w:rsidR="009F017A" w:rsidRPr="002A4D92">
        <w:rPr>
          <w:lang w:val="en-GB"/>
        </w:rPr>
        <w:t>Ma</w:t>
      </w:r>
      <w:r w:rsidR="00947445">
        <w:rPr>
          <w:lang w:val="en-GB"/>
        </w:rPr>
        <w:t>ster</w:t>
      </w:r>
      <w:r w:rsidR="00947445" w:rsidRPr="00947445">
        <w:rPr>
          <w:lang w:val="el-GR"/>
        </w:rPr>
        <w:t xml:space="preserve"> </w:t>
      </w:r>
      <w:r w:rsidR="00947445">
        <w:rPr>
          <w:lang w:val="en-GB"/>
        </w:rPr>
        <w:t>of</w:t>
      </w:r>
      <w:r w:rsidR="00947445" w:rsidRPr="00947445">
        <w:rPr>
          <w:lang w:val="el-GR"/>
        </w:rPr>
        <w:t xml:space="preserve"> </w:t>
      </w:r>
      <w:r w:rsidR="00947445">
        <w:rPr>
          <w:lang w:val="en-GB"/>
        </w:rPr>
        <w:t>Science</w:t>
      </w:r>
      <w:r w:rsidR="00947445" w:rsidRPr="00947445">
        <w:rPr>
          <w:lang w:val="el-GR"/>
        </w:rPr>
        <w:t xml:space="preserve">, </w:t>
      </w:r>
      <w:r w:rsidR="00947445">
        <w:rPr>
          <w:lang w:val="el-GR"/>
        </w:rPr>
        <w:t xml:space="preserve">συντομογραφείται ως </w:t>
      </w:r>
      <w:r w:rsidR="009F017A" w:rsidRPr="002A4D92">
        <w:rPr>
          <w:lang w:val="en-GB"/>
        </w:rPr>
        <w:t>MSc</w:t>
      </w:r>
      <w:r w:rsidR="00947445">
        <w:rPr>
          <w:lang w:val="el-GR"/>
        </w:rPr>
        <w:t xml:space="preserve"> και τοποθετείται μετά το όνομα του κατόχου</w:t>
      </w:r>
      <w:r w:rsidR="009F017A" w:rsidRPr="00947445">
        <w:rPr>
          <w:lang w:val="el-GR"/>
        </w:rPr>
        <w:t xml:space="preserve">. </w:t>
      </w:r>
      <w:r w:rsidR="00947445">
        <w:rPr>
          <w:lang w:val="el-GR"/>
        </w:rPr>
        <w:t xml:space="preserve">Όποιος είναι κάτοχος διδακτορικού αποκαλείται </w:t>
      </w:r>
      <w:r w:rsidR="009F017A" w:rsidRPr="00947445">
        <w:rPr>
          <w:lang w:val="el-GR"/>
        </w:rPr>
        <w:t>“</w:t>
      </w:r>
      <w:r w:rsidR="009F017A" w:rsidRPr="002A4D92">
        <w:rPr>
          <w:lang w:val="en-GB"/>
        </w:rPr>
        <w:t>Dr</w:t>
      </w:r>
      <w:r w:rsidR="009F017A" w:rsidRPr="00947445">
        <w:rPr>
          <w:lang w:val="el-GR"/>
        </w:rPr>
        <w:t>”.</w:t>
      </w:r>
    </w:p>
    <w:p w:rsidR="003B1AEF" w:rsidRPr="00CA7161" w:rsidRDefault="00CA7161" w:rsidP="002A4D92">
      <w:pPr>
        <w:spacing w:after="160" w:line="259" w:lineRule="auto"/>
        <w:rPr>
          <w:lang w:val="el-GR"/>
        </w:rPr>
      </w:pPr>
      <w:r>
        <w:rPr>
          <w:lang w:val="el-GR"/>
        </w:rPr>
        <w:t>Το</w:t>
      </w:r>
      <w:r w:rsidRPr="00CA7161">
        <w:rPr>
          <w:lang w:val="el-GR"/>
        </w:rPr>
        <w:t xml:space="preserve"> </w:t>
      </w:r>
      <w:r>
        <w:rPr>
          <w:lang w:val="el-GR"/>
        </w:rPr>
        <w:t>σύστημα</w:t>
      </w:r>
      <w:r w:rsidRPr="00CA7161">
        <w:rPr>
          <w:lang w:val="el-GR"/>
        </w:rPr>
        <w:t xml:space="preserve"> </w:t>
      </w:r>
      <w:r>
        <w:rPr>
          <w:lang w:val="el-GR"/>
        </w:rPr>
        <w:t>είναι</w:t>
      </w:r>
      <w:r w:rsidRPr="00CA7161">
        <w:rPr>
          <w:lang w:val="el-GR"/>
        </w:rPr>
        <w:t xml:space="preserve"> </w:t>
      </w:r>
      <w:r>
        <w:rPr>
          <w:lang w:val="el-GR"/>
        </w:rPr>
        <w:t>δομημένο</w:t>
      </w:r>
      <w:r w:rsidRPr="00CA7161">
        <w:rPr>
          <w:lang w:val="el-GR"/>
        </w:rPr>
        <w:t xml:space="preserve"> </w:t>
      </w:r>
      <w:r>
        <w:rPr>
          <w:lang w:val="el-GR"/>
        </w:rPr>
        <w:t>γύρω</w:t>
      </w:r>
      <w:r w:rsidRPr="00CA7161">
        <w:rPr>
          <w:lang w:val="el-GR"/>
        </w:rPr>
        <w:t xml:space="preserve"> </w:t>
      </w:r>
      <w:r>
        <w:rPr>
          <w:lang w:val="el-GR"/>
        </w:rPr>
        <w:t>από</w:t>
      </w:r>
      <w:r w:rsidRPr="00CA7161">
        <w:rPr>
          <w:lang w:val="el-GR"/>
        </w:rPr>
        <w:t xml:space="preserve">  </w:t>
      </w:r>
      <w:r>
        <w:rPr>
          <w:lang w:val="el-GR"/>
        </w:rPr>
        <w:t>δύο</w:t>
      </w:r>
      <w:r w:rsidRPr="00CA7161">
        <w:rPr>
          <w:lang w:val="el-GR"/>
        </w:rPr>
        <w:t xml:space="preserve"> </w:t>
      </w:r>
      <w:r>
        <w:rPr>
          <w:lang w:val="el-GR"/>
        </w:rPr>
        <w:t>βασικές</w:t>
      </w:r>
      <w:r w:rsidRPr="00CA7161">
        <w:rPr>
          <w:lang w:val="el-GR"/>
        </w:rPr>
        <w:t xml:space="preserve"> </w:t>
      </w:r>
      <w:r>
        <w:rPr>
          <w:lang w:val="el-GR"/>
        </w:rPr>
        <w:t>έννοιες</w:t>
      </w:r>
      <w:r w:rsidRPr="00CA7161">
        <w:rPr>
          <w:lang w:val="el-GR"/>
        </w:rPr>
        <w:t>:</w:t>
      </w:r>
    </w:p>
    <w:p w:rsidR="00CD4AEC" w:rsidRPr="00CD4AEC" w:rsidRDefault="00CA7161" w:rsidP="00CD4AEC">
      <w:pPr>
        <w:pStyle w:val="Listenabsatz"/>
        <w:numPr>
          <w:ilvl w:val="0"/>
          <w:numId w:val="36"/>
        </w:numPr>
        <w:spacing w:after="160" w:line="259" w:lineRule="auto"/>
        <w:rPr>
          <w:lang w:val="el-GR"/>
        </w:rPr>
      </w:pPr>
      <w:r w:rsidRPr="00CD4AEC">
        <w:rPr>
          <w:lang w:val="el-GR"/>
        </w:rPr>
        <w:lastRenderedPageBreak/>
        <w:t>Διδακτικές μονάδες. Οι διδακτικές μονάδες είναι ένα σύστημα μέτρησης του φόρτου εργασίας των μαθητών που περιλαμβάνει τη δουλειά που γίνεται μέσα στην αίθουσα  με τον καθηγητή καθώς και σε ανεξάρτητα σε άλλα μέρη(όπως χώρος εργασίας).</w:t>
      </w:r>
      <w:r w:rsidR="001873A4" w:rsidRPr="00CD4AEC">
        <w:rPr>
          <w:lang w:val="el-GR"/>
        </w:rPr>
        <w:t>Στο Ευρωπαικό Σύστημα Διδακτικών Μονάδων (</w:t>
      </w:r>
      <w:r w:rsidR="001873A4" w:rsidRPr="00CD4AEC">
        <w:rPr>
          <w:lang w:val="en-US"/>
        </w:rPr>
        <w:t>ECTS</w:t>
      </w:r>
      <w:r w:rsidR="001873A4" w:rsidRPr="00CD4AEC">
        <w:rPr>
          <w:lang w:val="el-GR"/>
        </w:rPr>
        <w:t xml:space="preserve">). Μία διδακτική μονάδα αντιστοιχεί σε 25 ώρες εργασίας, </w:t>
      </w:r>
      <w:r w:rsidR="00F116D2" w:rsidRPr="00CD4AEC">
        <w:rPr>
          <w:lang w:val="el-GR"/>
        </w:rPr>
        <w:t>60 διδακτικές μονάδες αντιστοιχούν σε 1500-1800 ώρες εργασιας ενός ακαδημαικού έτους πλήρης φοίτησης.</w:t>
      </w:r>
    </w:p>
    <w:p w:rsidR="00AC601C" w:rsidRPr="00CD4AEC" w:rsidRDefault="00A972E4" w:rsidP="00CD4AEC">
      <w:pPr>
        <w:pStyle w:val="Listenabsatz"/>
        <w:numPr>
          <w:ilvl w:val="0"/>
          <w:numId w:val="36"/>
        </w:numPr>
        <w:spacing w:after="160" w:line="259" w:lineRule="auto"/>
        <w:rPr>
          <w:lang w:val="el-GR"/>
        </w:rPr>
      </w:pPr>
      <w:r w:rsidRPr="00CD4AEC">
        <w:rPr>
          <w:lang w:val="el-GR"/>
        </w:rPr>
        <w:t>Διδακτι</w:t>
      </w:r>
      <w:r w:rsidR="00F116D2" w:rsidRPr="00CD4AEC">
        <w:rPr>
          <w:lang w:val="el-GR"/>
        </w:rPr>
        <w:t>κά αποτελέσματα.Όλα τα μαθήματα περιλαμβάνουν</w:t>
      </w:r>
      <w:r w:rsidRPr="00CD4AEC">
        <w:rPr>
          <w:lang w:val="el-GR"/>
        </w:rPr>
        <w:t xml:space="preserve"> αναφορές διδακτικών αποτελεσμάτων:τι διδαχθεί και τι θα είναι ικανός να κάνει ένας φοιτητής μετά το τέλος του μαθήματος. Άυτό βοηθάει να αποδείξουμε ότι ακόμη και σε περίπτωση που το περιεχόμενο του μαθήματος δεν είναι ακριβώς το ίδιο</w:t>
      </w:r>
      <w:r w:rsidR="002B4FBB" w:rsidRPr="00CD4AEC">
        <w:rPr>
          <w:lang w:val="el-GR"/>
        </w:rPr>
        <w:t xml:space="preserve"> ,</w:t>
      </w:r>
      <w:r w:rsidRPr="00CD4AEC">
        <w:rPr>
          <w:lang w:val="el-GR"/>
        </w:rPr>
        <w:t xml:space="preserve">στο τέλος της διδακτικής περιόδου </w:t>
      </w:r>
      <w:r w:rsidR="002B4FBB" w:rsidRPr="00CD4AEC">
        <w:rPr>
          <w:lang w:val="el-GR"/>
        </w:rPr>
        <w:t>η διδακταία ύλη θα είναι αντίστοιχη σε επίπεδο και πολυπλοκότητα.</w:t>
      </w:r>
      <w:r w:rsidRPr="00CD4AEC">
        <w:rPr>
          <w:lang w:val="el-GR"/>
        </w:rPr>
        <w:t xml:space="preserve">  </w:t>
      </w:r>
      <w:r w:rsidR="00073680" w:rsidRPr="00CD4AEC">
        <w:rPr>
          <w:lang w:val="el-GR"/>
        </w:rPr>
        <w:t xml:space="preserve"> </w:t>
      </w:r>
    </w:p>
    <w:p w:rsidR="00AC601C" w:rsidRDefault="00AC601C" w:rsidP="00AC601C">
      <w:pPr>
        <w:pStyle w:val="Listenabsatz"/>
        <w:spacing w:after="160" w:line="259" w:lineRule="auto"/>
        <w:rPr>
          <w:lang w:val="el-GR"/>
        </w:rPr>
      </w:pPr>
    </w:p>
    <w:p w:rsidR="00073680" w:rsidRPr="00AC601C" w:rsidRDefault="00AC601C" w:rsidP="00AC601C">
      <w:pPr>
        <w:pStyle w:val="Listenabsatz"/>
        <w:spacing w:after="160" w:line="259" w:lineRule="auto"/>
        <w:rPr>
          <w:lang w:val="el-GR"/>
        </w:rPr>
      </w:pPr>
      <w:r>
        <w:rPr>
          <w:lang w:val="el-GR"/>
        </w:rPr>
        <w:t>Πίσω</w:t>
      </w:r>
      <w:r w:rsidRPr="00AC601C">
        <w:rPr>
          <w:lang w:val="el-GR"/>
        </w:rPr>
        <w:t xml:space="preserve"> </w:t>
      </w:r>
      <w:r>
        <w:rPr>
          <w:lang w:val="el-GR"/>
        </w:rPr>
        <w:t>από</w:t>
      </w:r>
      <w:r w:rsidRPr="00AC601C">
        <w:rPr>
          <w:lang w:val="el-GR"/>
        </w:rPr>
        <w:t xml:space="preserve"> </w:t>
      </w:r>
      <w:r>
        <w:rPr>
          <w:lang w:val="el-GR"/>
        </w:rPr>
        <w:t>τις</w:t>
      </w:r>
      <w:r w:rsidRPr="00AC601C">
        <w:rPr>
          <w:lang w:val="el-GR"/>
        </w:rPr>
        <w:t xml:space="preserve"> </w:t>
      </w:r>
      <w:r>
        <w:rPr>
          <w:lang w:val="el-GR"/>
        </w:rPr>
        <w:t>δύο</w:t>
      </w:r>
      <w:r w:rsidRPr="00AC601C">
        <w:rPr>
          <w:lang w:val="el-GR"/>
        </w:rPr>
        <w:t xml:space="preserve"> </w:t>
      </w:r>
      <w:r>
        <w:rPr>
          <w:lang w:val="el-GR"/>
        </w:rPr>
        <w:t>αυτές</w:t>
      </w:r>
      <w:r w:rsidRPr="00AC601C">
        <w:rPr>
          <w:lang w:val="el-GR"/>
        </w:rPr>
        <w:t xml:space="preserve"> </w:t>
      </w:r>
      <w:r>
        <w:rPr>
          <w:lang w:val="el-GR"/>
        </w:rPr>
        <w:t>βασικές</w:t>
      </w:r>
      <w:r w:rsidRPr="00AC601C">
        <w:rPr>
          <w:lang w:val="el-GR"/>
        </w:rPr>
        <w:t xml:space="preserve"> </w:t>
      </w:r>
      <w:r>
        <w:rPr>
          <w:lang w:val="el-GR"/>
        </w:rPr>
        <w:t>έννοιες</w:t>
      </w:r>
      <w:r w:rsidRPr="00AC601C">
        <w:rPr>
          <w:lang w:val="el-GR"/>
        </w:rPr>
        <w:t xml:space="preserve"> </w:t>
      </w:r>
      <w:r>
        <w:rPr>
          <w:lang w:val="el-GR"/>
        </w:rPr>
        <w:t>υπάρχουν</w:t>
      </w:r>
      <w:r w:rsidRPr="00AC601C">
        <w:rPr>
          <w:lang w:val="el-GR"/>
        </w:rPr>
        <w:t xml:space="preserve"> </w:t>
      </w:r>
      <w:r>
        <w:rPr>
          <w:lang w:val="el-GR"/>
        </w:rPr>
        <w:t>πλαίσια</w:t>
      </w:r>
      <w:r w:rsidRPr="00AC601C">
        <w:rPr>
          <w:lang w:val="el-GR"/>
        </w:rPr>
        <w:t xml:space="preserve"> </w:t>
      </w:r>
      <w:r>
        <w:rPr>
          <w:lang w:val="el-GR"/>
        </w:rPr>
        <w:t>για</w:t>
      </w:r>
      <w:r w:rsidRPr="00AC601C">
        <w:rPr>
          <w:lang w:val="el-GR"/>
        </w:rPr>
        <w:t xml:space="preserve"> </w:t>
      </w:r>
      <w:r>
        <w:rPr>
          <w:lang w:val="el-GR"/>
        </w:rPr>
        <w:t>τη</w:t>
      </w:r>
      <w:r w:rsidRPr="00AC601C">
        <w:rPr>
          <w:lang w:val="el-GR"/>
        </w:rPr>
        <w:t xml:space="preserve"> </w:t>
      </w:r>
      <w:r>
        <w:rPr>
          <w:lang w:val="el-GR"/>
        </w:rPr>
        <w:t>βαθμολόγηση</w:t>
      </w:r>
      <w:r w:rsidRPr="00AC601C">
        <w:rPr>
          <w:lang w:val="el-GR"/>
        </w:rPr>
        <w:t xml:space="preserve"> </w:t>
      </w:r>
      <w:r>
        <w:rPr>
          <w:lang w:val="el-GR"/>
        </w:rPr>
        <w:t>της</w:t>
      </w:r>
      <w:r w:rsidRPr="00AC601C">
        <w:rPr>
          <w:lang w:val="el-GR"/>
        </w:rPr>
        <w:t xml:space="preserve"> </w:t>
      </w:r>
      <w:r>
        <w:rPr>
          <w:lang w:val="el-GR"/>
        </w:rPr>
        <w:t>δουλειάς</w:t>
      </w:r>
      <w:r w:rsidRPr="00AC601C">
        <w:rPr>
          <w:lang w:val="el-GR"/>
        </w:rPr>
        <w:t xml:space="preserve"> </w:t>
      </w:r>
      <w:r>
        <w:rPr>
          <w:lang w:val="el-GR"/>
        </w:rPr>
        <w:t>των</w:t>
      </w:r>
      <w:r w:rsidRPr="00AC601C">
        <w:rPr>
          <w:lang w:val="el-GR"/>
        </w:rPr>
        <w:t xml:space="preserve"> </w:t>
      </w:r>
      <w:r>
        <w:rPr>
          <w:lang w:val="el-GR"/>
        </w:rPr>
        <w:t>φοιτητών σε διαφορετικά γνωστικά αντικείμενα.</w:t>
      </w:r>
    </w:p>
    <w:p w:rsidR="00CD4AEC" w:rsidRDefault="00156487" w:rsidP="00CD4AEC">
      <w:pPr>
        <w:spacing w:after="160" w:line="259" w:lineRule="auto"/>
        <w:rPr>
          <w:lang w:val="el-GR"/>
        </w:rPr>
      </w:pPr>
      <w:r>
        <w:rPr>
          <w:lang w:val="el-GR"/>
        </w:rPr>
        <w:t>Τα</w:t>
      </w:r>
      <w:r w:rsidRPr="00156487">
        <w:rPr>
          <w:lang w:val="el-GR"/>
        </w:rPr>
        <w:t xml:space="preserve"> </w:t>
      </w:r>
      <w:r>
        <w:rPr>
          <w:lang w:val="el-GR"/>
        </w:rPr>
        <w:t>πλεονεκτήματα</w:t>
      </w:r>
      <w:r w:rsidRPr="00156487">
        <w:rPr>
          <w:lang w:val="el-GR"/>
        </w:rPr>
        <w:t xml:space="preserve"> </w:t>
      </w:r>
      <w:r>
        <w:rPr>
          <w:lang w:val="el-GR"/>
        </w:rPr>
        <w:t>αυτού</w:t>
      </w:r>
      <w:r w:rsidRPr="00156487">
        <w:rPr>
          <w:lang w:val="el-GR"/>
        </w:rPr>
        <w:t xml:space="preserve"> </w:t>
      </w:r>
      <w:r>
        <w:rPr>
          <w:lang w:val="el-GR"/>
        </w:rPr>
        <w:t>του</w:t>
      </w:r>
      <w:r w:rsidRPr="00156487">
        <w:rPr>
          <w:lang w:val="el-GR"/>
        </w:rPr>
        <w:t xml:space="preserve"> </w:t>
      </w:r>
      <w:r>
        <w:rPr>
          <w:lang w:val="el-GR"/>
        </w:rPr>
        <w:t>συστήματος</w:t>
      </w:r>
      <w:r w:rsidRPr="00156487">
        <w:rPr>
          <w:lang w:val="el-GR"/>
        </w:rPr>
        <w:t xml:space="preserve"> </w:t>
      </w:r>
      <w:r>
        <w:rPr>
          <w:lang w:val="el-GR"/>
        </w:rPr>
        <w:t>είναι</w:t>
      </w:r>
      <w:r w:rsidRPr="00156487">
        <w:rPr>
          <w:lang w:val="el-GR"/>
        </w:rPr>
        <w:t xml:space="preserve"> </w:t>
      </w:r>
      <w:r>
        <w:rPr>
          <w:lang w:val="el-GR"/>
        </w:rPr>
        <w:t>ότι</w:t>
      </w:r>
      <w:r w:rsidRPr="00156487">
        <w:rPr>
          <w:lang w:val="el-GR"/>
        </w:rPr>
        <w:t xml:space="preserve"> </w:t>
      </w:r>
      <w:r>
        <w:rPr>
          <w:lang w:val="el-GR"/>
        </w:rPr>
        <w:t>πλέον</w:t>
      </w:r>
      <w:r w:rsidRPr="00156487">
        <w:rPr>
          <w:lang w:val="el-GR"/>
        </w:rPr>
        <w:t xml:space="preserve"> </w:t>
      </w:r>
      <w:r>
        <w:rPr>
          <w:lang w:val="el-GR"/>
        </w:rPr>
        <w:t>είναι ευκολότερο</w:t>
      </w:r>
      <w:r w:rsidR="00FF5F9C" w:rsidRPr="00FF5F9C">
        <w:rPr>
          <w:lang w:val="el-GR"/>
        </w:rPr>
        <w:t>:</w:t>
      </w:r>
    </w:p>
    <w:p w:rsidR="00971120" w:rsidRPr="00CD4AEC" w:rsidRDefault="00CD4AEC" w:rsidP="00CD4AEC">
      <w:pPr>
        <w:pStyle w:val="Listenabsatz"/>
        <w:numPr>
          <w:ilvl w:val="3"/>
          <w:numId w:val="34"/>
        </w:numPr>
        <w:spacing w:after="160" w:line="259" w:lineRule="auto"/>
        <w:ind w:left="567" w:hanging="141"/>
        <w:rPr>
          <w:lang w:val="el-GR"/>
        </w:rPr>
      </w:pPr>
      <w:r>
        <w:rPr>
          <w:lang w:val="el-GR"/>
        </w:rPr>
        <w:t xml:space="preserve">  </w:t>
      </w:r>
      <w:r w:rsidR="00156487" w:rsidRPr="00CD4AEC">
        <w:rPr>
          <w:lang w:val="el-GR"/>
        </w:rPr>
        <w:t xml:space="preserve">Να χρησιμοποιηθούν προσόντα από  μία Ευρωπαική χώρα για να αιτηθούν για </w:t>
      </w:r>
      <w:r>
        <w:rPr>
          <w:lang w:val="el-GR"/>
        </w:rPr>
        <w:t xml:space="preserve">     </w:t>
      </w:r>
      <w:r w:rsidR="00156487" w:rsidRPr="00CD4AEC">
        <w:rPr>
          <w:lang w:val="el-GR"/>
        </w:rPr>
        <w:t>δουλειά ή μαθήματα σε άλλη χώρα</w:t>
      </w:r>
    </w:p>
    <w:p w:rsidR="00FF5F9C" w:rsidRPr="00605E27" w:rsidRDefault="00FF5F9C" w:rsidP="00A70351">
      <w:pPr>
        <w:pStyle w:val="Listenabsatz"/>
        <w:numPr>
          <w:ilvl w:val="0"/>
          <w:numId w:val="34"/>
        </w:numPr>
        <w:spacing w:after="160" w:line="259" w:lineRule="auto"/>
        <w:rPr>
          <w:lang w:val="el-GR"/>
        </w:rPr>
      </w:pPr>
      <w:r w:rsidRPr="00FF5F9C">
        <w:rPr>
          <w:lang w:val="el-GR"/>
        </w:rPr>
        <w:t>Να υπάρξουν πιο ελαστικές συμφωνίες, για παράδειγμα να συνδιαστούν μονάδες από διαφορετικές χώρες ή διαφορετικούς χώρους εργασίας.</w:t>
      </w:r>
    </w:p>
    <w:p w:rsidR="00FF5F9C" w:rsidRPr="00FF5F9C" w:rsidRDefault="00FF5F9C" w:rsidP="00A70351">
      <w:pPr>
        <w:pStyle w:val="Listenabsatz"/>
        <w:numPr>
          <w:ilvl w:val="0"/>
          <w:numId w:val="34"/>
        </w:numPr>
        <w:spacing w:after="160" w:line="259" w:lineRule="auto"/>
        <w:rPr>
          <w:lang w:val="el-GR"/>
        </w:rPr>
      </w:pPr>
      <w:r w:rsidRPr="00FF5F9C">
        <w:rPr>
          <w:lang w:val="el-GR"/>
        </w:rPr>
        <w:t xml:space="preserve">Να υπάρξει δυνατότητα προσφοράς σύντομης διάρκειας μαθημάτων με λιγότερες μονάδες </w:t>
      </w:r>
    </w:p>
    <w:p w:rsidR="00971120" w:rsidRPr="00FF5F9C" w:rsidRDefault="00FF5F9C" w:rsidP="00A70351">
      <w:pPr>
        <w:pStyle w:val="Listenabsatz"/>
        <w:numPr>
          <w:ilvl w:val="0"/>
          <w:numId w:val="34"/>
        </w:numPr>
        <w:spacing w:after="160" w:line="259" w:lineRule="auto"/>
        <w:rPr>
          <w:lang w:val="el-GR"/>
        </w:rPr>
      </w:pPr>
      <w:r>
        <w:rPr>
          <w:lang w:val="el-GR"/>
        </w:rPr>
        <w:t>Να</w:t>
      </w:r>
      <w:r w:rsidRPr="00FF5F9C">
        <w:rPr>
          <w:lang w:val="el-GR"/>
        </w:rPr>
        <w:t xml:space="preserve"> </w:t>
      </w:r>
      <w:r>
        <w:rPr>
          <w:lang w:val="el-GR"/>
        </w:rPr>
        <w:t>γίνει</w:t>
      </w:r>
      <w:r w:rsidRPr="00FF5F9C">
        <w:rPr>
          <w:lang w:val="el-GR"/>
        </w:rPr>
        <w:t xml:space="preserve"> </w:t>
      </w:r>
      <w:r>
        <w:rPr>
          <w:lang w:val="el-GR"/>
        </w:rPr>
        <w:t>επικύρωση</w:t>
      </w:r>
      <w:r w:rsidRPr="00FF5F9C">
        <w:rPr>
          <w:lang w:val="el-GR"/>
        </w:rPr>
        <w:t xml:space="preserve"> </w:t>
      </w:r>
      <w:r>
        <w:rPr>
          <w:lang w:val="el-GR"/>
        </w:rPr>
        <w:t>διαφορετικών</w:t>
      </w:r>
      <w:r w:rsidRPr="00FF5F9C">
        <w:rPr>
          <w:lang w:val="el-GR"/>
        </w:rPr>
        <w:t xml:space="preserve"> </w:t>
      </w:r>
      <w:r>
        <w:rPr>
          <w:lang w:val="el-GR"/>
        </w:rPr>
        <w:t>ειδών</w:t>
      </w:r>
      <w:r w:rsidRPr="00FF5F9C">
        <w:rPr>
          <w:lang w:val="el-GR"/>
        </w:rPr>
        <w:t xml:space="preserve"> </w:t>
      </w:r>
      <w:r>
        <w:rPr>
          <w:lang w:val="el-GR"/>
        </w:rPr>
        <w:t>μάθησης</w:t>
      </w:r>
      <w:r w:rsidRPr="00FF5F9C">
        <w:rPr>
          <w:lang w:val="el-GR"/>
        </w:rPr>
        <w:t>(</w:t>
      </w:r>
      <w:r>
        <w:rPr>
          <w:lang w:val="el-GR"/>
        </w:rPr>
        <w:t>βλέπε</w:t>
      </w:r>
      <w:r w:rsidRPr="00FF5F9C">
        <w:rPr>
          <w:lang w:val="el-GR"/>
        </w:rPr>
        <w:t xml:space="preserve"> </w:t>
      </w:r>
      <w:r>
        <w:rPr>
          <w:lang w:val="el-GR"/>
        </w:rPr>
        <w:t>έγγραφο</w:t>
      </w:r>
      <w:r w:rsidRPr="00FF5F9C">
        <w:rPr>
          <w:lang w:val="el-GR"/>
        </w:rPr>
        <w:t xml:space="preserve"> </w:t>
      </w:r>
      <w:r>
        <w:rPr>
          <w:lang w:val="el-GR"/>
        </w:rPr>
        <w:t>επικύρωσης</w:t>
      </w:r>
      <w:r w:rsidRPr="00FF5F9C">
        <w:rPr>
          <w:lang w:val="el-GR"/>
        </w:rPr>
        <w:t>)</w:t>
      </w:r>
      <w:r>
        <w:rPr>
          <w:lang w:val="el-GR"/>
        </w:rPr>
        <w:t>.</w:t>
      </w:r>
    </w:p>
    <w:p w:rsidR="00C7538C" w:rsidRDefault="00D10F7A">
      <w:pPr>
        <w:spacing w:after="160" w:line="259" w:lineRule="auto"/>
        <w:rPr>
          <w:lang w:val="el-GR"/>
        </w:rPr>
      </w:pPr>
      <w:r>
        <w:rPr>
          <w:lang w:val="el-GR"/>
        </w:rPr>
        <w:t>Την</w:t>
      </w:r>
      <w:r w:rsidRPr="00D10F7A">
        <w:rPr>
          <w:lang w:val="el-GR"/>
        </w:rPr>
        <w:t xml:space="preserve"> </w:t>
      </w:r>
      <w:r>
        <w:rPr>
          <w:lang w:val="el-GR"/>
        </w:rPr>
        <w:t>ίδια</w:t>
      </w:r>
      <w:r w:rsidRPr="00D10F7A">
        <w:rPr>
          <w:lang w:val="el-GR"/>
        </w:rPr>
        <w:t xml:space="preserve"> </w:t>
      </w:r>
      <w:r>
        <w:rPr>
          <w:lang w:val="el-GR"/>
        </w:rPr>
        <w:t>στιγμή</w:t>
      </w:r>
      <w:r w:rsidRPr="00D10F7A">
        <w:rPr>
          <w:lang w:val="el-GR"/>
        </w:rPr>
        <w:t>,</w:t>
      </w:r>
      <w:r>
        <w:rPr>
          <w:lang w:val="el-GR"/>
        </w:rPr>
        <w:t>οι</w:t>
      </w:r>
      <w:r w:rsidRPr="00D10F7A">
        <w:rPr>
          <w:lang w:val="el-GR"/>
        </w:rPr>
        <w:t xml:space="preserve"> </w:t>
      </w:r>
      <w:r>
        <w:rPr>
          <w:lang w:val="el-GR"/>
        </w:rPr>
        <w:t>μεταρρυθμίσεις</w:t>
      </w:r>
      <w:r w:rsidRPr="00D10F7A">
        <w:rPr>
          <w:lang w:val="el-GR"/>
        </w:rPr>
        <w:t xml:space="preserve"> </w:t>
      </w:r>
      <w:r>
        <w:rPr>
          <w:lang w:val="el-GR"/>
        </w:rPr>
        <w:t>της</w:t>
      </w:r>
      <w:r w:rsidRPr="00D10F7A">
        <w:rPr>
          <w:lang w:val="el-GR"/>
        </w:rPr>
        <w:t xml:space="preserve"> </w:t>
      </w:r>
      <w:r>
        <w:rPr>
          <w:lang w:val="el-GR"/>
        </w:rPr>
        <w:t>Μπολόνια</w:t>
      </w:r>
      <w:r w:rsidRPr="00D10F7A">
        <w:rPr>
          <w:lang w:val="el-GR"/>
        </w:rPr>
        <w:t xml:space="preserve"> </w:t>
      </w:r>
      <w:r>
        <w:rPr>
          <w:lang w:val="el-GR"/>
        </w:rPr>
        <w:t>βοηθάνε</w:t>
      </w:r>
      <w:r w:rsidRPr="00D10F7A">
        <w:rPr>
          <w:lang w:val="el-GR"/>
        </w:rPr>
        <w:t xml:space="preserve"> </w:t>
      </w:r>
      <w:r>
        <w:rPr>
          <w:lang w:val="el-GR"/>
        </w:rPr>
        <w:t>τα</w:t>
      </w:r>
      <w:r w:rsidRPr="00D10F7A">
        <w:rPr>
          <w:lang w:val="el-GR"/>
        </w:rPr>
        <w:t xml:space="preserve"> </w:t>
      </w:r>
      <w:r>
        <w:rPr>
          <w:lang w:val="el-GR"/>
        </w:rPr>
        <w:t>Ευρωπαικά</w:t>
      </w:r>
      <w:r w:rsidRPr="00D10F7A">
        <w:rPr>
          <w:lang w:val="el-GR"/>
        </w:rPr>
        <w:t xml:space="preserve"> </w:t>
      </w:r>
      <w:r>
        <w:rPr>
          <w:lang w:val="el-GR"/>
        </w:rPr>
        <w:t>πανεπιστήμια</w:t>
      </w:r>
      <w:r w:rsidRPr="00D10F7A">
        <w:rPr>
          <w:lang w:val="el-GR"/>
        </w:rPr>
        <w:t xml:space="preserve"> </w:t>
      </w:r>
      <w:r>
        <w:rPr>
          <w:lang w:val="el-GR"/>
        </w:rPr>
        <w:t>και</w:t>
      </w:r>
      <w:r w:rsidRPr="00D10F7A">
        <w:rPr>
          <w:lang w:val="el-GR"/>
        </w:rPr>
        <w:t xml:space="preserve"> </w:t>
      </w:r>
      <w:r>
        <w:rPr>
          <w:lang w:val="el-GR"/>
        </w:rPr>
        <w:t>κολλέγια</w:t>
      </w:r>
      <w:r w:rsidRPr="00D10F7A">
        <w:rPr>
          <w:lang w:val="el-GR"/>
        </w:rPr>
        <w:t xml:space="preserve"> </w:t>
      </w:r>
      <w:r>
        <w:rPr>
          <w:lang w:val="el-GR"/>
        </w:rPr>
        <w:t>να</w:t>
      </w:r>
      <w:r w:rsidRPr="00D10F7A">
        <w:rPr>
          <w:lang w:val="el-GR"/>
        </w:rPr>
        <w:t xml:space="preserve"> </w:t>
      </w:r>
      <w:r>
        <w:rPr>
          <w:lang w:val="el-GR"/>
        </w:rPr>
        <w:t>γίνουν πιο ανταγωνιστικά και πιο ελκυστικά στον υπόλοιπο κόσμο.</w:t>
      </w:r>
      <w:r w:rsidR="009F017A" w:rsidRPr="00D10F7A">
        <w:rPr>
          <w:lang w:val="el-GR"/>
        </w:rPr>
        <w:t xml:space="preserve"> </w:t>
      </w:r>
    </w:p>
    <w:p w:rsidR="00326CAF" w:rsidRPr="00326CAF" w:rsidRDefault="00326CAF">
      <w:pPr>
        <w:spacing w:after="160" w:line="259" w:lineRule="auto"/>
        <w:rPr>
          <w:lang w:val="el-GR"/>
        </w:rPr>
      </w:pPr>
      <w:r>
        <w:rPr>
          <w:lang w:val="el-GR"/>
        </w:rPr>
        <w:t>Είναι σημαντικό να καταλάβουμε ότι η διαδικασία της Μπολόνια δεν έχει ακόμη πλήρη εφαρμογή σε όλα τα πανεπιστήμια της Ευρώπης αλλά τα περισσότερα από αυτά μπορούν να συσχετιστούν με το σύστημα αυτό.</w:t>
      </w:r>
    </w:p>
    <w:p w:rsidR="00271AFD" w:rsidRPr="00E401B7" w:rsidRDefault="00E401B7" w:rsidP="002A4D92">
      <w:pPr>
        <w:spacing w:after="160" w:line="259" w:lineRule="auto"/>
        <w:rPr>
          <w:lang w:val="el-GR"/>
        </w:rPr>
      </w:pPr>
      <w:r>
        <w:rPr>
          <w:lang w:val="el-GR"/>
        </w:rPr>
        <w:t>Περισσότερες πληροφορίες για το σύστημα της Μπολόνια μπορείτε να βρείτε</w:t>
      </w:r>
      <w:hyperlink r:id="rId17" w:history="1">
        <w:r w:rsidRPr="006B6639">
          <w:rPr>
            <w:rStyle w:val="Hyperlink"/>
            <w:lang w:val="el-GR"/>
          </w:rPr>
          <w:t xml:space="preserve"> εδώ</w:t>
        </w:r>
      </w:hyperlink>
    </w:p>
    <w:p w:rsidR="00EB3F14" w:rsidRPr="00605E27" w:rsidRDefault="00EB3F14" w:rsidP="002A4D92">
      <w:pPr>
        <w:spacing w:after="160" w:line="259" w:lineRule="auto"/>
        <w:rPr>
          <w:lang w:val="el-GR"/>
        </w:rPr>
      </w:pPr>
    </w:p>
    <w:p w:rsidR="009F017A" w:rsidRPr="002A4D92" w:rsidRDefault="006B6639" w:rsidP="002A4D92">
      <w:pPr>
        <w:pStyle w:val="Listenabsatz"/>
        <w:numPr>
          <w:ilvl w:val="0"/>
          <w:numId w:val="25"/>
        </w:numPr>
        <w:spacing w:before="0" w:after="160" w:line="259" w:lineRule="auto"/>
        <w:ind w:left="284" w:hanging="284"/>
        <w:rPr>
          <w:lang w:val="en-GB"/>
        </w:rPr>
      </w:pPr>
      <w:r>
        <w:rPr>
          <w:lang w:val="el-GR"/>
        </w:rPr>
        <w:t>Δια</w:t>
      </w:r>
      <w:r w:rsidRPr="006B6639">
        <w:rPr>
          <w:lang w:val="en-US"/>
        </w:rPr>
        <w:t xml:space="preserve"> </w:t>
      </w:r>
      <w:r>
        <w:rPr>
          <w:lang w:val="el-GR"/>
        </w:rPr>
        <w:t>βίου</w:t>
      </w:r>
      <w:r w:rsidRPr="006B6639">
        <w:rPr>
          <w:lang w:val="en-US"/>
        </w:rPr>
        <w:t xml:space="preserve"> </w:t>
      </w:r>
      <w:r>
        <w:rPr>
          <w:lang w:val="el-GR"/>
        </w:rPr>
        <w:t>μάθηση</w:t>
      </w:r>
    </w:p>
    <w:p w:rsidR="005C6FA9" w:rsidRDefault="006B6639" w:rsidP="002A4D92">
      <w:pPr>
        <w:spacing w:after="160" w:line="259" w:lineRule="auto"/>
        <w:rPr>
          <w:lang w:val="el-GR"/>
        </w:rPr>
      </w:pPr>
      <w:r>
        <w:rPr>
          <w:lang w:val="el-GR"/>
        </w:rPr>
        <w:t>Έχει</w:t>
      </w:r>
      <w:r w:rsidRPr="009B4FF7">
        <w:rPr>
          <w:lang w:val="el-GR"/>
        </w:rPr>
        <w:t xml:space="preserve"> </w:t>
      </w:r>
      <w:r>
        <w:rPr>
          <w:lang w:val="el-GR"/>
        </w:rPr>
        <w:t>αναγνωριστεί</w:t>
      </w:r>
      <w:r w:rsidRPr="009B4FF7">
        <w:rPr>
          <w:lang w:val="el-GR"/>
        </w:rPr>
        <w:t xml:space="preserve"> </w:t>
      </w:r>
      <w:r>
        <w:rPr>
          <w:lang w:val="el-GR"/>
        </w:rPr>
        <w:t>ότι</w:t>
      </w:r>
      <w:r w:rsidRPr="009B4FF7">
        <w:rPr>
          <w:lang w:val="el-GR"/>
        </w:rPr>
        <w:t xml:space="preserve"> </w:t>
      </w:r>
      <w:r>
        <w:rPr>
          <w:lang w:val="el-GR"/>
        </w:rPr>
        <w:t>η</w:t>
      </w:r>
      <w:r w:rsidRPr="009B4FF7">
        <w:rPr>
          <w:lang w:val="el-GR"/>
        </w:rPr>
        <w:t xml:space="preserve"> </w:t>
      </w:r>
      <w:r>
        <w:rPr>
          <w:lang w:val="el-GR"/>
        </w:rPr>
        <w:t>μάθηση</w:t>
      </w:r>
      <w:r w:rsidRPr="009B4FF7">
        <w:rPr>
          <w:lang w:val="el-GR"/>
        </w:rPr>
        <w:t xml:space="preserve"> </w:t>
      </w:r>
      <w:r>
        <w:rPr>
          <w:lang w:val="el-GR"/>
        </w:rPr>
        <w:t>δεν</w:t>
      </w:r>
      <w:r w:rsidRPr="009B4FF7">
        <w:rPr>
          <w:lang w:val="el-GR"/>
        </w:rPr>
        <w:t xml:space="preserve"> </w:t>
      </w:r>
      <w:r>
        <w:rPr>
          <w:lang w:val="el-GR"/>
        </w:rPr>
        <w:t>θα</w:t>
      </w:r>
      <w:r w:rsidRPr="009B4FF7">
        <w:rPr>
          <w:lang w:val="el-GR"/>
        </w:rPr>
        <w:t xml:space="preserve"> </w:t>
      </w:r>
      <w:r>
        <w:rPr>
          <w:lang w:val="el-GR"/>
        </w:rPr>
        <w:t>πρέπει</w:t>
      </w:r>
      <w:r w:rsidRPr="009B4FF7">
        <w:rPr>
          <w:lang w:val="el-GR"/>
        </w:rPr>
        <w:t xml:space="preserve"> </w:t>
      </w:r>
      <w:r>
        <w:rPr>
          <w:lang w:val="el-GR"/>
        </w:rPr>
        <w:t>να</w:t>
      </w:r>
      <w:r w:rsidRPr="009B4FF7">
        <w:rPr>
          <w:lang w:val="el-GR"/>
        </w:rPr>
        <w:t xml:space="preserve"> </w:t>
      </w:r>
      <w:r>
        <w:rPr>
          <w:lang w:val="el-GR"/>
        </w:rPr>
        <w:t>αφορά</w:t>
      </w:r>
      <w:r w:rsidRPr="009B4FF7">
        <w:rPr>
          <w:lang w:val="el-GR"/>
        </w:rPr>
        <w:t xml:space="preserve"> </w:t>
      </w:r>
      <w:r>
        <w:rPr>
          <w:lang w:val="el-GR"/>
        </w:rPr>
        <w:t>μόνο</w:t>
      </w:r>
      <w:r w:rsidRPr="009B4FF7">
        <w:rPr>
          <w:lang w:val="el-GR"/>
        </w:rPr>
        <w:t xml:space="preserve"> </w:t>
      </w:r>
      <w:r>
        <w:rPr>
          <w:lang w:val="el-GR"/>
        </w:rPr>
        <w:t>τους</w:t>
      </w:r>
      <w:r w:rsidRPr="009B4FF7">
        <w:rPr>
          <w:lang w:val="el-GR"/>
        </w:rPr>
        <w:t xml:space="preserve"> </w:t>
      </w:r>
      <w:r>
        <w:rPr>
          <w:lang w:val="el-GR"/>
        </w:rPr>
        <w:t>νέους</w:t>
      </w:r>
      <w:r w:rsidRPr="009B4FF7">
        <w:rPr>
          <w:lang w:val="el-GR"/>
        </w:rPr>
        <w:t xml:space="preserve"> </w:t>
      </w:r>
      <w:r>
        <w:rPr>
          <w:lang w:val="el-GR"/>
        </w:rPr>
        <w:t>ανθρώπους</w:t>
      </w:r>
      <w:r w:rsidRPr="009B4FF7">
        <w:rPr>
          <w:lang w:val="el-GR"/>
        </w:rPr>
        <w:t xml:space="preserve"> </w:t>
      </w:r>
      <w:r>
        <w:rPr>
          <w:lang w:val="el-GR"/>
        </w:rPr>
        <w:t>σε</w:t>
      </w:r>
      <w:r w:rsidRPr="009B4FF7">
        <w:rPr>
          <w:lang w:val="el-GR"/>
        </w:rPr>
        <w:t xml:space="preserve"> </w:t>
      </w:r>
      <w:r>
        <w:rPr>
          <w:lang w:val="el-GR"/>
        </w:rPr>
        <w:t>εκπαιδευτικά</w:t>
      </w:r>
      <w:r w:rsidRPr="009B4FF7">
        <w:rPr>
          <w:lang w:val="el-GR"/>
        </w:rPr>
        <w:t xml:space="preserve"> </w:t>
      </w:r>
      <w:r>
        <w:rPr>
          <w:lang w:val="el-GR"/>
        </w:rPr>
        <w:t>ιδρύματα</w:t>
      </w:r>
      <w:r w:rsidRPr="009B4FF7">
        <w:rPr>
          <w:lang w:val="el-GR"/>
        </w:rPr>
        <w:t xml:space="preserve"> </w:t>
      </w:r>
      <w:r w:rsidR="009B4FF7">
        <w:rPr>
          <w:lang w:val="el-GR"/>
        </w:rPr>
        <w:t>αλλά</w:t>
      </w:r>
      <w:r w:rsidR="009B4FF7" w:rsidRPr="009B4FF7">
        <w:rPr>
          <w:lang w:val="el-GR"/>
        </w:rPr>
        <w:t xml:space="preserve"> </w:t>
      </w:r>
      <w:r w:rsidR="009B4FF7">
        <w:rPr>
          <w:lang w:val="el-GR"/>
        </w:rPr>
        <w:t>ότι</w:t>
      </w:r>
      <w:r w:rsidR="009B4FF7" w:rsidRPr="009B4FF7">
        <w:rPr>
          <w:lang w:val="el-GR"/>
        </w:rPr>
        <w:t xml:space="preserve"> </w:t>
      </w:r>
      <w:r w:rsidR="009B4FF7">
        <w:rPr>
          <w:lang w:val="el-GR"/>
        </w:rPr>
        <w:t>θα</w:t>
      </w:r>
      <w:r w:rsidR="009B4FF7" w:rsidRPr="009B4FF7">
        <w:rPr>
          <w:lang w:val="el-GR"/>
        </w:rPr>
        <w:t xml:space="preserve"> </w:t>
      </w:r>
      <w:r w:rsidR="009B4FF7">
        <w:rPr>
          <w:lang w:val="el-GR"/>
        </w:rPr>
        <w:t>πρέπει</w:t>
      </w:r>
      <w:r w:rsidR="009B4FF7" w:rsidRPr="009B4FF7">
        <w:rPr>
          <w:lang w:val="el-GR"/>
        </w:rPr>
        <w:t xml:space="preserve"> </w:t>
      </w:r>
      <w:r w:rsidR="009B4FF7">
        <w:rPr>
          <w:lang w:val="el-GR"/>
        </w:rPr>
        <w:t>να</w:t>
      </w:r>
      <w:r w:rsidR="009B4FF7" w:rsidRPr="009B4FF7">
        <w:rPr>
          <w:lang w:val="el-GR"/>
        </w:rPr>
        <w:t xml:space="preserve"> </w:t>
      </w:r>
      <w:r w:rsidR="009B4FF7">
        <w:rPr>
          <w:lang w:val="el-GR"/>
        </w:rPr>
        <w:t>αφορά</w:t>
      </w:r>
      <w:r w:rsidR="009B4FF7" w:rsidRPr="009B4FF7">
        <w:rPr>
          <w:lang w:val="el-GR"/>
        </w:rPr>
        <w:t xml:space="preserve"> </w:t>
      </w:r>
      <w:r w:rsidR="009B4FF7">
        <w:rPr>
          <w:lang w:val="el-GR"/>
        </w:rPr>
        <w:t>τον</w:t>
      </w:r>
      <w:r w:rsidR="009B4FF7" w:rsidRPr="009B4FF7">
        <w:rPr>
          <w:lang w:val="el-GR"/>
        </w:rPr>
        <w:t xml:space="preserve"> </w:t>
      </w:r>
      <w:r w:rsidR="009B4FF7">
        <w:rPr>
          <w:lang w:val="el-GR"/>
        </w:rPr>
        <w:t>οποιοδήποτε</w:t>
      </w:r>
      <w:r w:rsidR="009B4FF7" w:rsidRPr="009B4FF7">
        <w:rPr>
          <w:lang w:val="el-GR"/>
        </w:rPr>
        <w:t xml:space="preserve">, </w:t>
      </w:r>
      <w:r w:rsidR="009B4FF7">
        <w:rPr>
          <w:lang w:val="el-GR"/>
        </w:rPr>
        <w:t>σε</w:t>
      </w:r>
      <w:r w:rsidR="009B4FF7" w:rsidRPr="009B4FF7">
        <w:rPr>
          <w:lang w:val="el-GR"/>
        </w:rPr>
        <w:t xml:space="preserve"> </w:t>
      </w:r>
      <w:r w:rsidR="009B4FF7">
        <w:rPr>
          <w:lang w:val="el-GR"/>
        </w:rPr>
        <w:t>οποιοδήποτε</w:t>
      </w:r>
      <w:r w:rsidR="009B4FF7" w:rsidRPr="009B4FF7">
        <w:rPr>
          <w:lang w:val="el-GR"/>
        </w:rPr>
        <w:t xml:space="preserve"> </w:t>
      </w:r>
      <w:r w:rsidR="009B4FF7">
        <w:rPr>
          <w:lang w:val="el-GR"/>
        </w:rPr>
        <w:t>στάδιο</w:t>
      </w:r>
      <w:r w:rsidR="009B4FF7" w:rsidRPr="009B4FF7">
        <w:rPr>
          <w:lang w:val="el-GR"/>
        </w:rPr>
        <w:t xml:space="preserve"> </w:t>
      </w:r>
      <w:r w:rsidR="009B4FF7">
        <w:rPr>
          <w:lang w:val="el-GR"/>
        </w:rPr>
        <w:t>της</w:t>
      </w:r>
      <w:r w:rsidR="009B4FF7" w:rsidRPr="009B4FF7">
        <w:rPr>
          <w:lang w:val="el-GR"/>
        </w:rPr>
        <w:t xml:space="preserve"> </w:t>
      </w:r>
      <w:r w:rsidR="009B4FF7">
        <w:rPr>
          <w:lang w:val="el-GR"/>
        </w:rPr>
        <w:t>ζωής</w:t>
      </w:r>
      <w:r w:rsidR="009B4FF7" w:rsidRPr="009B4FF7">
        <w:rPr>
          <w:lang w:val="el-GR"/>
        </w:rPr>
        <w:t xml:space="preserve"> </w:t>
      </w:r>
      <w:r w:rsidR="009B4FF7">
        <w:rPr>
          <w:lang w:val="el-GR"/>
        </w:rPr>
        <w:t>του</w:t>
      </w:r>
      <w:r w:rsidR="009B4FF7" w:rsidRPr="009B4FF7">
        <w:rPr>
          <w:lang w:val="el-GR"/>
        </w:rPr>
        <w:t xml:space="preserve"> </w:t>
      </w:r>
      <w:r w:rsidR="009B4FF7">
        <w:rPr>
          <w:lang w:val="el-GR"/>
        </w:rPr>
        <w:t>και</w:t>
      </w:r>
      <w:r w:rsidR="009B4FF7" w:rsidRPr="009B4FF7">
        <w:rPr>
          <w:lang w:val="el-GR"/>
        </w:rPr>
        <w:t xml:space="preserve"> </w:t>
      </w:r>
      <w:r w:rsidR="009B4FF7">
        <w:rPr>
          <w:lang w:val="el-GR"/>
        </w:rPr>
        <w:t>όχι</w:t>
      </w:r>
      <w:r w:rsidR="009B4FF7" w:rsidRPr="009B4FF7">
        <w:rPr>
          <w:lang w:val="el-GR"/>
        </w:rPr>
        <w:t xml:space="preserve"> </w:t>
      </w:r>
      <w:r w:rsidR="009B4FF7">
        <w:rPr>
          <w:lang w:val="el-GR"/>
        </w:rPr>
        <w:t>μόνο</w:t>
      </w:r>
      <w:r w:rsidR="009B4FF7" w:rsidRPr="009B4FF7">
        <w:rPr>
          <w:lang w:val="el-GR"/>
        </w:rPr>
        <w:t xml:space="preserve"> </w:t>
      </w:r>
      <w:r w:rsidR="009B4FF7">
        <w:rPr>
          <w:lang w:val="el-GR"/>
        </w:rPr>
        <w:t>στα</w:t>
      </w:r>
      <w:r w:rsidR="009B4FF7" w:rsidRPr="009B4FF7">
        <w:rPr>
          <w:lang w:val="el-GR"/>
        </w:rPr>
        <w:t xml:space="preserve"> </w:t>
      </w:r>
      <w:r w:rsidR="009B4FF7">
        <w:rPr>
          <w:lang w:val="el-GR"/>
        </w:rPr>
        <w:t>παραδοσιακά</w:t>
      </w:r>
      <w:r w:rsidR="009B4FF7" w:rsidRPr="009B4FF7">
        <w:rPr>
          <w:lang w:val="el-GR"/>
        </w:rPr>
        <w:t xml:space="preserve"> </w:t>
      </w:r>
      <w:r w:rsidR="009B4FF7">
        <w:rPr>
          <w:lang w:val="el-GR"/>
        </w:rPr>
        <w:t>εκπαιδευτικά</w:t>
      </w:r>
      <w:r w:rsidR="009B4FF7" w:rsidRPr="009B4FF7">
        <w:rPr>
          <w:lang w:val="el-GR"/>
        </w:rPr>
        <w:t xml:space="preserve"> </w:t>
      </w:r>
      <w:r w:rsidR="009B4FF7">
        <w:rPr>
          <w:lang w:val="el-GR"/>
        </w:rPr>
        <w:t>ιδρύματα</w:t>
      </w:r>
      <w:r w:rsidR="009F017A" w:rsidRPr="009B4FF7">
        <w:rPr>
          <w:lang w:val="el-GR"/>
        </w:rPr>
        <w:t>.</w:t>
      </w:r>
      <w:r w:rsidR="009B4FF7">
        <w:rPr>
          <w:lang w:val="el-GR"/>
        </w:rPr>
        <w:t>Στην</w:t>
      </w:r>
      <w:r w:rsidR="009B4FF7" w:rsidRPr="009B4FF7">
        <w:rPr>
          <w:lang w:val="el-GR"/>
        </w:rPr>
        <w:t xml:space="preserve"> </w:t>
      </w:r>
      <w:r w:rsidR="009B4FF7">
        <w:rPr>
          <w:lang w:val="el-GR"/>
        </w:rPr>
        <w:t>Ευρωπαική</w:t>
      </w:r>
      <w:r w:rsidR="009B4FF7" w:rsidRPr="009B4FF7">
        <w:rPr>
          <w:lang w:val="el-GR"/>
        </w:rPr>
        <w:t xml:space="preserve"> </w:t>
      </w:r>
      <w:r w:rsidR="009B4FF7">
        <w:rPr>
          <w:lang w:val="el-GR"/>
        </w:rPr>
        <w:t>Ανώτατη</w:t>
      </w:r>
      <w:r w:rsidR="009B4FF7" w:rsidRPr="009B4FF7">
        <w:rPr>
          <w:lang w:val="el-GR"/>
        </w:rPr>
        <w:t xml:space="preserve"> </w:t>
      </w:r>
      <w:r w:rsidR="009B4FF7">
        <w:rPr>
          <w:lang w:val="el-GR"/>
        </w:rPr>
        <w:t>Εκπαίδευση</w:t>
      </w:r>
      <w:r w:rsidR="009B4FF7" w:rsidRPr="009B4FF7">
        <w:rPr>
          <w:lang w:val="el-GR"/>
        </w:rPr>
        <w:t xml:space="preserve">, </w:t>
      </w:r>
      <w:r w:rsidR="009B4FF7">
        <w:rPr>
          <w:lang w:val="el-GR"/>
        </w:rPr>
        <w:t>που</w:t>
      </w:r>
      <w:r w:rsidR="009B4FF7" w:rsidRPr="009B4FF7">
        <w:rPr>
          <w:lang w:val="el-GR"/>
        </w:rPr>
        <w:t xml:space="preserve"> </w:t>
      </w:r>
      <w:r w:rsidR="009B4FF7">
        <w:rPr>
          <w:lang w:val="el-GR"/>
        </w:rPr>
        <w:t>υποστηρίζεται</w:t>
      </w:r>
      <w:r w:rsidR="009B4FF7" w:rsidRPr="009B4FF7">
        <w:rPr>
          <w:lang w:val="el-GR"/>
        </w:rPr>
        <w:t xml:space="preserve"> </w:t>
      </w:r>
      <w:r w:rsidR="009B4FF7">
        <w:rPr>
          <w:lang w:val="el-GR"/>
        </w:rPr>
        <w:t>από</w:t>
      </w:r>
      <w:r w:rsidR="009B4FF7" w:rsidRPr="009B4FF7">
        <w:rPr>
          <w:lang w:val="el-GR"/>
        </w:rPr>
        <w:t xml:space="preserve"> </w:t>
      </w:r>
      <w:r w:rsidR="009B4FF7">
        <w:rPr>
          <w:lang w:val="el-GR"/>
        </w:rPr>
        <w:t>την</w:t>
      </w:r>
      <w:r w:rsidR="009B4FF7" w:rsidRPr="009B4FF7">
        <w:rPr>
          <w:lang w:val="el-GR"/>
        </w:rPr>
        <w:t xml:space="preserve"> </w:t>
      </w:r>
      <w:r w:rsidR="009B4FF7">
        <w:rPr>
          <w:lang w:val="el-GR"/>
        </w:rPr>
        <w:t>Ε</w:t>
      </w:r>
      <w:r w:rsidR="009B4FF7" w:rsidRPr="009B4FF7">
        <w:rPr>
          <w:lang w:val="el-GR"/>
        </w:rPr>
        <w:t>.</w:t>
      </w:r>
      <w:r w:rsidR="009B4FF7">
        <w:rPr>
          <w:lang w:val="el-GR"/>
        </w:rPr>
        <w:t>Ε</w:t>
      </w:r>
      <w:r w:rsidR="009B4FF7" w:rsidRPr="009B4FF7">
        <w:rPr>
          <w:lang w:val="el-GR"/>
        </w:rPr>
        <w:t>.,</w:t>
      </w:r>
      <w:r w:rsidR="009B4FF7">
        <w:rPr>
          <w:lang w:val="el-GR"/>
        </w:rPr>
        <w:t xml:space="preserve"> αυτό σημαίνει ότι πλέον όχι μόνο οι νέοι άνθρωποι που περνούν τις εισαγωγικές εξετάσεις φοιτούν</w:t>
      </w:r>
      <w:r w:rsidR="009F017A" w:rsidRPr="009B4FF7">
        <w:rPr>
          <w:lang w:val="el-GR"/>
        </w:rPr>
        <w:t xml:space="preserve"> </w:t>
      </w:r>
      <w:r w:rsidR="009B4FF7">
        <w:rPr>
          <w:lang w:val="el-GR"/>
        </w:rPr>
        <w:t xml:space="preserve"> στα ανώτερα εκπαιδευτικά ιδρύματα</w:t>
      </w:r>
      <w:r w:rsidR="009F017A" w:rsidRPr="009B4FF7">
        <w:rPr>
          <w:lang w:val="el-GR"/>
        </w:rPr>
        <w:t>.</w:t>
      </w:r>
      <w:r w:rsidR="009B4FF7">
        <w:rPr>
          <w:lang w:val="el-GR"/>
        </w:rPr>
        <w:t>Υπ</w:t>
      </w:r>
      <w:r w:rsidR="005C6FA9">
        <w:rPr>
          <w:lang w:val="el-GR"/>
        </w:rPr>
        <w:t xml:space="preserve">άρχει νέο σύστημα εκπαίδευσης ως </w:t>
      </w:r>
      <w:r w:rsidR="009B4FF7">
        <w:rPr>
          <w:lang w:val="el-GR"/>
        </w:rPr>
        <w:t>προς τους πιο ώριμους ηλικιακά φοιτητές</w:t>
      </w:r>
      <w:r w:rsidR="005C6FA9">
        <w:rPr>
          <w:lang w:val="el-GR"/>
        </w:rPr>
        <w:t xml:space="preserve">, </w:t>
      </w:r>
      <w:r w:rsidR="009F017A" w:rsidRPr="002A4D92">
        <w:rPr>
          <w:lang w:val="en-GB"/>
        </w:rPr>
        <w:t>part</w:t>
      </w:r>
      <w:r w:rsidR="009F017A" w:rsidRPr="009B4FF7">
        <w:rPr>
          <w:lang w:val="el-GR"/>
        </w:rPr>
        <w:t>-</w:t>
      </w:r>
      <w:r w:rsidR="009F017A" w:rsidRPr="002A4D92">
        <w:rPr>
          <w:lang w:val="en-GB"/>
        </w:rPr>
        <w:t>time</w:t>
      </w:r>
      <w:r w:rsidR="009F017A" w:rsidRPr="009B4FF7">
        <w:rPr>
          <w:lang w:val="el-GR"/>
        </w:rPr>
        <w:t xml:space="preserve"> </w:t>
      </w:r>
      <w:r w:rsidR="005C6FA9">
        <w:rPr>
          <w:lang w:val="el-GR"/>
        </w:rPr>
        <w:t>μαθήματα</w:t>
      </w:r>
      <w:r w:rsidR="009F017A" w:rsidRPr="009B4FF7">
        <w:rPr>
          <w:lang w:val="el-GR"/>
        </w:rPr>
        <w:t xml:space="preserve">, </w:t>
      </w:r>
      <w:r w:rsidR="00F456F5">
        <w:rPr>
          <w:lang w:val="el-GR"/>
        </w:rPr>
        <w:t xml:space="preserve">φοιτητές που σπουδάζουν στα </w:t>
      </w:r>
      <w:r w:rsidR="005C6FA9">
        <w:rPr>
          <w:lang w:val="el-GR"/>
        </w:rPr>
        <w:t>πανεπιστήμια χωρίς το παραδοσιακό σύστημα εξετάσεων και μία ποικιλία διδακτικών μεθόδων.</w:t>
      </w:r>
    </w:p>
    <w:p w:rsidR="009F017A" w:rsidRPr="00A31A49" w:rsidRDefault="00A31A49" w:rsidP="002A4D92">
      <w:pPr>
        <w:spacing w:after="160" w:line="259" w:lineRule="auto"/>
        <w:rPr>
          <w:lang w:val="el-GR"/>
        </w:rPr>
      </w:pPr>
      <w:r>
        <w:rPr>
          <w:lang w:val="el-GR"/>
        </w:rPr>
        <w:t>Περισσότερες</w:t>
      </w:r>
      <w:r w:rsidRPr="00A31A49">
        <w:rPr>
          <w:lang w:val="el-GR"/>
        </w:rPr>
        <w:t xml:space="preserve"> </w:t>
      </w:r>
      <w:r>
        <w:rPr>
          <w:lang w:val="el-GR"/>
        </w:rPr>
        <w:t>πληροφορίες</w:t>
      </w:r>
      <w:r w:rsidRPr="00A31A49">
        <w:rPr>
          <w:lang w:val="el-GR"/>
        </w:rPr>
        <w:t xml:space="preserve"> </w:t>
      </w:r>
      <w:r>
        <w:rPr>
          <w:lang w:val="el-GR"/>
        </w:rPr>
        <w:t>για</w:t>
      </w:r>
      <w:r w:rsidR="00F320D2">
        <w:rPr>
          <w:lang w:val="el-GR"/>
        </w:rPr>
        <w:t xml:space="preserve"> </w:t>
      </w:r>
      <w:r w:rsidR="009F017A" w:rsidRPr="002A4D92">
        <w:rPr>
          <w:b/>
          <w:lang w:val="en-GB"/>
        </w:rPr>
        <w:t>Lifelong</w:t>
      </w:r>
      <w:r w:rsidR="009F017A" w:rsidRPr="00A31A49">
        <w:rPr>
          <w:b/>
          <w:lang w:val="el-GR"/>
        </w:rPr>
        <w:t xml:space="preserve"> </w:t>
      </w:r>
      <w:r w:rsidR="009F017A" w:rsidRPr="002A4D92">
        <w:rPr>
          <w:b/>
          <w:lang w:val="en-GB"/>
        </w:rPr>
        <w:t>Learning</w:t>
      </w:r>
      <w:r w:rsidR="009F017A" w:rsidRPr="00A31A49">
        <w:rPr>
          <w:b/>
          <w:lang w:val="el-GR"/>
        </w:rPr>
        <w:t xml:space="preserve"> </w:t>
      </w:r>
      <w:r w:rsidR="009F017A" w:rsidRPr="002A4D92">
        <w:rPr>
          <w:b/>
          <w:lang w:val="en-GB"/>
        </w:rPr>
        <w:t>in</w:t>
      </w:r>
      <w:r w:rsidR="009F017A" w:rsidRPr="00A31A49">
        <w:rPr>
          <w:b/>
          <w:lang w:val="el-GR"/>
        </w:rPr>
        <w:t xml:space="preserve"> </w:t>
      </w:r>
      <w:r w:rsidR="009F017A" w:rsidRPr="002A4D92">
        <w:rPr>
          <w:b/>
          <w:lang w:val="en-GB"/>
        </w:rPr>
        <w:t>the</w:t>
      </w:r>
      <w:r w:rsidR="009F017A" w:rsidRPr="00A31A49">
        <w:rPr>
          <w:b/>
          <w:lang w:val="el-GR"/>
        </w:rPr>
        <w:t xml:space="preserve"> </w:t>
      </w:r>
      <w:r w:rsidR="009F017A" w:rsidRPr="002A4D92">
        <w:rPr>
          <w:b/>
          <w:lang w:val="en-GB"/>
        </w:rPr>
        <w:t>EU</w:t>
      </w:r>
      <w:r w:rsidR="009F017A" w:rsidRPr="00A31A49">
        <w:rPr>
          <w:lang w:val="el-GR"/>
        </w:rPr>
        <w:t xml:space="preserve"> </w:t>
      </w:r>
      <w:r>
        <w:rPr>
          <w:lang w:val="el-GR"/>
        </w:rPr>
        <w:t xml:space="preserve">μπορείτε να βρείτε </w:t>
      </w:r>
      <w:hyperlink r:id="rId18" w:history="1">
        <w:r w:rsidRPr="00A31A49">
          <w:rPr>
            <w:rStyle w:val="Hyperlink"/>
            <w:lang w:val="el-GR"/>
          </w:rPr>
          <w:t>εδώ</w:t>
        </w:r>
      </w:hyperlink>
      <w:r>
        <w:rPr>
          <w:lang w:val="el-GR"/>
        </w:rPr>
        <w:t>.</w:t>
      </w:r>
    </w:p>
    <w:p w:rsidR="009F017A" w:rsidRPr="0080355B" w:rsidRDefault="00A31A49" w:rsidP="002A4D92">
      <w:pPr>
        <w:spacing w:after="160" w:line="259" w:lineRule="auto"/>
        <w:rPr>
          <w:lang w:val="el-GR"/>
        </w:rPr>
      </w:pPr>
      <w:r>
        <w:rPr>
          <w:lang w:val="el-GR"/>
        </w:rPr>
        <w:lastRenderedPageBreak/>
        <w:t>Να</w:t>
      </w:r>
      <w:r w:rsidRPr="00A31A49">
        <w:rPr>
          <w:lang w:val="el-GR"/>
        </w:rPr>
        <w:t xml:space="preserve"> </w:t>
      </w:r>
      <w:r>
        <w:rPr>
          <w:lang w:val="el-GR"/>
        </w:rPr>
        <w:t>σημειωθεί</w:t>
      </w:r>
      <w:r w:rsidRPr="00A31A49">
        <w:rPr>
          <w:lang w:val="el-GR"/>
        </w:rPr>
        <w:t xml:space="preserve"> </w:t>
      </w:r>
      <w:r>
        <w:rPr>
          <w:lang w:val="el-GR"/>
        </w:rPr>
        <w:t>ότι</w:t>
      </w:r>
      <w:r w:rsidRPr="00A31A49">
        <w:rPr>
          <w:lang w:val="el-GR"/>
        </w:rPr>
        <w:t xml:space="preserve"> </w:t>
      </w:r>
      <w:r>
        <w:rPr>
          <w:lang w:val="el-GR"/>
        </w:rPr>
        <w:t>παρότι</w:t>
      </w:r>
      <w:r w:rsidRPr="00A31A49">
        <w:rPr>
          <w:lang w:val="el-GR"/>
        </w:rPr>
        <w:t xml:space="preserve"> </w:t>
      </w:r>
      <w:r>
        <w:rPr>
          <w:lang w:val="el-GR"/>
        </w:rPr>
        <w:t>έχουν</w:t>
      </w:r>
      <w:r w:rsidRPr="00A31A49">
        <w:rPr>
          <w:lang w:val="el-GR"/>
        </w:rPr>
        <w:t xml:space="preserve"> </w:t>
      </w:r>
      <w:r>
        <w:rPr>
          <w:lang w:val="el-GR"/>
        </w:rPr>
        <w:t>γίνει</w:t>
      </w:r>
      <w:r w:rsidRPr="00A31A49">
        <w:rPr>
          <w:lang w:val="el-GR"/>
        </w:rPr>
        <w:t xml:space="preserve"> </w:t>
      </w:r>
      <w:r>
        <w:rPr>
          <w:lang w:val="el-GR"/>
        </w:rPr>
        <w:t>πολλές</w:t>
      </w:r>
      <w:r w:rsidRPr="00A31A49">
        <w:rPr>
          <w:lang w:val="el-GR"/>
        </w:rPr>
        <w:t xml:space="preserve"> </w:t>
      </w:r>
      <w:r>
        <w:rPr>
          <w:lang w:val="el-GR"/>
        </w:rPr>
        <w:t>αλλαγές</w:t>
      </w:r>
      <w:r w:rsidRPr="00A31A49">
        <w:rPr>
          <w:lang w:val="el-GR"/>
        </w:rPr>
        <w:t xml:space="preserve"> </w:t>
      </w:r>
      <w:r>
        <w:rPr>
          <w:lang w:val="el-GR"/>
        </w:rPr>
        <w:t>στην</w:t>
      </w:r>
      <w:r w:rsidRPr="00A31A49">
        <w:rPr>
          <w:lang w:val="el-GR"/>
        </w:rPr>
        <w:t xml:space="preserve"> </w:t>
      </w:r>
      <w:r>
        <w:rPr>
          <w:lang w:val="el-GR"/>
        </w:rPr>
        <w:t>Ανώτερη</w:t>
      </w:r>
      <w:r w:rsidRPr="00A31A49">
        <w:rPr>
          <w:lang w:val="el-GR"/>
        </w:rPr>
        <w:t xml:space="preserve"> </w:t>
      </w:r>
      <w:r>
        <w:rPr>
          <w:lang w:val="el-GR"/>
        </w:rPr>
        <w:t>Εκπαίδευση</w:t>
      </w:r>
      <w:r w:rsidRPr="00A31A49">
        <w:rPr>
          <w:lang w:val="el-GR"/>
        </w:rPr>
        <w:t xml:space="preserve"> </w:t>
      </w:r>
      <w:r>
        <w:rPr>
          <w:lang w:val="el-GR"/>
        </w:rPr>
        <w:t>στην</w:t>
      </w:r>
      <w:r w:rsidRPr="00A31A49">
        <w:rPr>
          <w:lang w:val="el-GR"/>
        </w:rPr>
        <w:t xml:space="preserve"> </w:t>
      </w:r>
      <w:r>
        <w:rPr>
          <w:lang w:val="el-GR"/>
        </w:rPr>
        <w:t>Ευρώπη</w:t>
      </w:r>
      <w:r w:rsidRPr="00A31A49">
        <w:rPr>
          <w:lang w:val="el-GR"/>
        </w:rPr>
        <w:t xml:space="preserve"> </w:t>
      </w:r>
      <w:r>
        <w:rPr>
          <w:lang w:val="el-GR"/>
        </w:rPr>
        <w:t>τα</w:t>
      </w:r>
      <w:r w:rsidRPr="00A31A49">
        <w:rPr>
          <w:lang w:val="el-GR"/>
        </w:rPr>
        <w:t xml:space="preserve"> </w:t>
      </w:r>
      <w:r>
        <w:rPr>
          <w:lang w:val="el-GR"/>
        </w:rPr>
        <w:t>τελευταία</w:t>
      </w:r>
      <w:r w:rsidRPr="00A31A49">
        <w:rPr>
          <w:lang w:val="el-GR"/>
        </w:rPr>
        <w:t xml:space="preserve"> </w:t>
      </w:r>
      <w:r>
        <w:rPr>
          <w:lang w:val="el-GR"/>
        </w:rPr>
        <w:t>χρόνια</w:t>
      </w:r>
      <w:r w:rsidRPr="00A31A49">
        <w:rPr>
          <w:lang w:val="el-GR"/>
        </w:rPr>
        <w:t xml:space="preserve"> </w:t>
      </w:r>
      <w:r>
        <w:rPr>
          <w:lang w:val="el-GR"/>
        </w:rPr>
        <w:t>όπως</w:t>
      </w:r>
      <w:r w:rsidRPr="00A31A49">
        <w:rPr>
          <w:lang w:val="el-GR"/>
        </w:rPr>
        <w:t xml:space="preserve"> </w:t>
      </w:r>
      <w:r>
        <w:rPr>
          <w:lang w:val="el-GR"/>
        </w:rPr>
        <w:t>προαναφέρθηκαν</w:t>
      </w:r>
      <w:r w:rsidRPr="00A31A49">
        <w:rPr>
          <w:lang w:val="el-GR"/>
        </w:rPr>
        <w:t xml:space="preserve">, </w:t>
      </w:r>
      <w:r>
        <w:rPr>
          <w:lang w:val="el-GR"/>
        </w:rPr>
        <w:t>υπάρχουν</w:t>
      </w:r>
      <w:r w:rsidRPr="00A31A49">
        <w:rPr>
          <w:lang w:val="el-GR"/>
        </w:rPr>
        <w:t xml:space="preserve"> </w:t>
      </w:r>
      <w:r>
        <w:rPr>
          <w:lang w:val="el-GR"/>
        </w:rPr>
        <w:t>ακόμη</w:t>
      </w:r>
      <w:r w:rsidRPr="00A31A49">
        <w:rPr>
          <w:lang w:val="el-GR"/>
        </w:rPr>
        <w:t xml:space="preserve"> </w:t>
      </w:r>
      <w:r>
        <w:rPr>
          <w:lang w:val="el-GR"/>
        </w:rPr>
        <w:t>διαφορές</w:t>
      </w:r>
      <w:r w:rsidRPr="00A31A49">
        <w:rPr>
          <w:lang w:val="el-GR"/>
        </w:rPr>
        <w:t xml:space="preserve"> </w:t>
      </w:r>
      <w:r>
        <w:rPr>
          <w:lang w:val="el-GR"/>
        </w:rPr>
        <w:t>μεταξύ</w:t>
      </w:r>
      <w:r w:rsidRPr="00A31A49">
        <w:rPr>
          <w:lang w:val="el-GR"/>
        </w:rPr>
        <w:t xml:space="preserve"> </w:t>
      </w:r>
      <w:r>
        <w:rPr>
          <w:lang w:val="el-GR"/>
        </w:rPr>
        <w:t>των</w:t>
      </w:r>
      <w:r w:rsidRPr="00A31A49">
        <w:rPr>
          <w:lang w:val="el-GR"/>
        </w:rPr>
        <w:t xml:space="preserve"> </w:t>
      </w:r>
      <w:r>
        <w:rPr>
          <w:lang w:val="el-GR"/>
        </w:rPr>
        <w:t>χωρών και αλλαγές εξακολουθούν να εμφανίζονται. Κάθε</w:t>
      </w:r>
      <w:r w:rsidRPr="0080355B">
        <w:rPr>
          <w:lang w:val="el-GR"/>
        </w:rPr>
        <w:t xml:space="preserve"> </w:t>
      </w:r>
      <w:r>
        <w:rPr>
          <w:lang w:val="el-GR"/>
        </w:rPr>
        <w:t>χώρα</w:t>
      </w:r>
      <w:r w:rsidRPr="0080355B">
        <w:rPr>
          <w:lang w:val="el-GR"/>
        </w:rPr>
        <w:t xml:space="preserve"> </w:t>
      </w:r>
      <w:r>
        <w:rPr>
          <w:lang w:val="el-GR"/>
        </w:rPr>
        <w:t>υιοθετεί</w:t>
      </w:r>
      <w:r w:rsidRPr="0080355B">
        <w:rPr>
          <w:lang w:val="el-GR"/>
        </w:rPr>
        <w:t xml:space="preserve"> </w:t>
      </w:r>
      <w:r w:rsidR="00475807">
        <w:rPr>
          <w:lang w:val="el-GR"/>
        </w:rPr>
        <w:t>αυτές</w:t>
      </w:r>
      <w:r w:rsidR="00475807" w:rsidRPr="0080355B">
        <w:rPr>
          <w:lang w:val="el-GR"/>
        </w:rPr>
        <w:t xml:space="preserve"> </w:t>
      </w:r>
      <w:r w:rsidR="00475807">
        <w:rPr>
          <w:lang w:val="el-GR"/>
        </w:rPr>
        <w:t>τις</w:t>
      </w:r>
      <w:r w:rsidR="00475807" w:rsidRPr="0080355B">
        <w:rPr>
          <w:lang w:val="el-GR"/>
        </w:rPr>
        <w:t xml:space="preserve"> </w:t>
      </w:r>
      <w:r w:rsidR="00475807">
        <w:rPr>
          <w:lang w:val="el-GR"/>
        </w:rPr>
        <w:t>αρχές</w:t>
      </w:r>
      <w:r w:rsidR="00475807" w:rsidRPr="0080355B">
        <w:rPr>
          <w:lang w:val="el-GR"/>
        </w:rPr>
        <w:t xml:space="preserve"> </w:t>
      </w:r>
      <w:r w:rsidR="00475807">
        <w:rPr>
          <w:lang w:val="el-GR"/>
        </w:rPr>
        <w:t>λίγο</w:t>
      </w:r>
      <w:r w:rsidR="00475807" w:rsidRPr="0080355B">
        <w:rPr>
          <w:lang w:val="el-GR"/>
        </w:rPr>
        <w:t xml:space="preserve"> </w:t>
      </w:r>
      <w:r w:rsidR="00475807">
        <w:rPr>
          <w:lang w:val="el-GR"/>
        </w:rPr>
        <w:t>διαφορετικά</w:t>
      </w:r>
      <w:r w:rsidR="00475807" w:rsidRPr="0080355B">
        <w:rPr>
          <w:lang w:val="el-GR"/>
        </w:rPr>
        <w:t xml:space="preserve"> </w:t>
      </w:r>
      <w:r w:rsidR="00475807">
        <w:rPr>
          <w:lang w:val="el-GR"/>
        </w:rPr>
        <w:t>και</w:t>
      </w:r>
      <w:r w:rsidR="00475807" w:rsidRPr="0080355B">
        <w:rPr>
          <w:lang w:val="el-GR"/>
        </w:rPr>
        <w:t xml:space="preserve"> </w:t>
      </w:r>
      <w:r w:rsidR="00475807">
        <w:rPr>
          <w:lang w:val="el-GR"/>
        </w:rPr>
        <w:t>οι</w:t>
      </w:r>
      <w:r w:rsidR="00475807" w:rsidRPr="0080355B">
        <w:rPr>
          <w:lang w:val="el-GR"/>
        </w:rPr>
        <w:t xml:space="preserve"> </w:t>
      </w:r>
      <w:r w:rsidR="00475807">
        <w:rPr>
          <w:lang w:val="el-GR"/>
        </w:rPr>
        <w:t>εθνικοί</w:t>
      </w:r>
      <w:r w:rsidR="00475807" w:rsidRPr="0080355B">
        <w:rPr>
          <w:lang w:val="el-GR"/>
        </w:rPr>
        <w:t xml:space="preserve"> </w:t>
      </w:r>
      <w:r w:rsidR="00475807">
        <w:rPr>
          <w:lang w:val="el-GR"/>
        </w:rPr>
        <w:t>κανονισμοί</w:t>
      </w:r>
      <w:r w:rsidR="00475807" w:rsidRPr="0080355B">
        <w:rPr>
          <w:lang w:val="el-GR"/>
        </w:rPr>
        <w:t xml:space="preserve"> </w:t>
      </w:r>
      <w:r w:rsidR="00475807">
        <w:rPr>
          <w:lang w:val="el-GR"/>
        </w:rPr>
        <w:t>θα</w:t>
      </w:r>
      <w:r w:rsidR="00475807" w:rsidRPr="0080355B">
        <w:rPr>
          <w:lang w:val="el-GR"/>
        </w:rPr>
        <w:t xml:space="preserve"> </w:t>
      </w:r>
      <w:r w:rsidR="00475807">
        <w:rPr>
          <w:lang w:val="el-GR"/>
        </w:rPr>
        <w:t>πρέπει</w:t>
      </w:r>
      <w:r w:rsidR="00475807" w:rsidRPr="0080355B">
        <w:rPr>
          <w:lang w:val="el-GR"/>
        </w:rPr>
        <w:t xml:space="preserve"> </w:t>
      </w:r>
      <w:r w:rsidR="00475807">
        <w:rPr>
          <w:lang w:val="el-GR"/>
        </w:rPr>
        <w:t>να</w:t>
      </w:r>
      <w:r w:rsidR="00475807" w:rsidRPr="0080355B">
        <w:rPr>
          <w:lang w:val="el-GR"/>
        </w:rPr>
        <w:t xml:space="preserve"> </w:t>
      </w:r>
      <w:r w:rsidR="00475807">
        <w:rPr>
          <w:lang w:val="el-GR"/>
        </w:rPr>
        <w:t>ελέγχονται</w:t>
      </w:r>
      <w:r w:rsidR="00475807" w:rsidRPr="0080355B">
        <w:rPr>
          <w:lang w:val="el-GR"/>
        </w:rPr>
        <w:t xml:space="preserve">. </w:t>
      </w:r>
    </w:p>
    <w:p w:rsidR="009F017A" w:rsidRPr="0080355B" w:rsidRDefault="0080355B" w:rsidP="002A4D92">
      <w:pPr>
        <w:spacing w:after="160" w:line="259" w:lineRule="auto"/>
        <w:ind w:left="426" w:hanging="426"/>
        <w:rPr>
          <w:b/>
          <w:i/>
          <w:color w:val="5C1E3F"/>
          <w:sz w:val="28"/>
          <w:szCs w:val="28"/>
          <w:lang w:val="el-GR"/>
        </w:rPr>
      </w:pPr>
      <w:r>
        <w:rPr>
          <w:b/>
          <w:i/>
          <w:color w:val="5C1E3F"/>
          <w:sz w:val="28"/>
          <w:szCs w:val="28"/>
          <w:lang w:val="en-US"/>
        </w:rPr>
        <w:t>E</w:t>
      </w:r>
      <w:r w:rsidR="009F017A" w:rsidRPr="0080355B">
        <w:rPr>
          <w:b/>
          <w:i/>
          <w:color w:val="5C1E3F"/>
          <w:sz w:val="28"/>
          <w:szCs w:val="28"/>
          <w:lang w:val="el-GR"/>
        </w:rPr>
        <w:t>:</w:t>
      </w:r>
      <w:r w:rsidR="009F017A" w:rsidRPr="0080355B">
        <w:rPr>
          <w:b/>
          <w:i/>
          <w:color w:val="5C1E3F"/>
          <w:sz w:val="28"/>
          <w:szCs w:val="28"/>
          <w:lang w:val="el-GR"/>
        </w:rPr>
        <w:tab/>
      </w:r>
      <w:r>
        <w:rPr>
          <w:b/>
          <w:i/>
          <w:color w:val="5C1E3F"/>
          <w:sz w:val="28"/>
          <w:szCs w:val="28"/>
          <w:lang w:val="el-GR"/>
        </w:rPr>
        <w:t>Ποιοι</w:t>
      </w:r>
      <w:r w:rsidRPr="0080355B">
        <w:rPr>
          <w:b/>
          <w:i/>
          <w:color w:val="5C1E3F"/>
          <w:sz w:val="28"/>
          <w:szCs w:val="28"/>
          <w:lang w:val="el-GR"/>
        </w:rPr>
        <w:t xml:space="preserve"> </w:t>
      </w:r>
      <w:r>
        <w:rPr>
          <w:b/>
          <w:i/>
          <w:color w:val="5C1E3F"/>
          <w:sz w:val="28"/>
          <w:szCs w:val="28"/>
          <w:lang w:val="el-GR"/>
        </w:rPr>
        <w:t>είναι</w:t>
      </w:r>
      <w:r w:rsidRPr="0080355B">
        <w:rPr>
          <w:b/>
          <w:i/>
          <w:color w:val="5C1E3F"/>
          <w:sz w:val="28"/>
          <w:szCs w:val="28"/>
          <w:lang w:val="el-GR"/>
        </w:rPr>
        <w:t xml:space="preserve"> </w:t>
      </w:r>
      <w:proofErr w:type="gramStart"/>
      <w:r>
        <w:rPr>
          <w:b/>
          <w:i/>
          <w:color w:val="5C1E3F"/>
          <w:sz w:val="28"/>
          <w:szCs w:val="28"/>
          <w:lang w:val="el-GR"/>
        </w:rPr>
        <w:t>οι</w:t>
      </w:r>
      <w:r w:rsidRPr="0080355B">
        <w:rPr>
          <w:b/>
          <w:i/>
          <w:color w:val="5C1E3F"/>
          <w:sz w:val="28"/>
          <w:szCs w:val="28"/>
          <w:lang w:val="el-GR"/>
        </w:rPr>
        <w:t xml:space="preserve">  </w:t>
      </w:r>
      <w:r>
        <w:rPr>
          <w:b/>
          <w:i/>
          <w:color w:val="5C1E3F"/>
          <w:sz w:val="28"/>
          <w:szCs w:val="28"/>
          <w:lang w:val="el-GR"/>
        </w:rPr>
        <w:t>διάφοροι</w:t>
      </w:r>
      <w:proofErr w:type="gramEnd"/>
      <w:r>
        <w:rPr>
          <w:b/>
          <w:i/>
          <w:color w:val="5C1E3F"/>
          <w:sz w:val="28"/>
          <w:szCs w:val="28"/>
          <w:lang w:val="el-GR"/>
        </w:rPr>
        <w:t xml:space="preserve"> </w:t>
      </w:r>
      <w:r w:rsidRPr="0080355B">
        <w:rPr>
          <w:b/>
          <w:i/>
          <w:color w:val="5C1E3F"/>
          <w:sz w:val="28"/>
          <w:szCs w:val="28"/>
          <w:lang w:val="el-GR"/>
        </w:rPr>
        <w:t xml:space="preserve"> </w:t>
      </w:r>
      <w:r>
        <w:rPr>
          <w:b/>
          <w:i/>
          <w:color w:val="5C1E3F"/>
          <w:sz w:val="28"/>
          <w:szCs w:val="28"/>
          <w:lang w:val="el-GR"/>
        </w:rPr>
        <w:t>τύποι</w:t>
      </w:r>
      <w:r w:rsidRPr="0080355B">
        <w:rPr>
          <w:b/>
          <w:i/>
          <w:color w:val="5C1E3F"/>
          <w:sz w:val="28"/>
          <w:szCs w:val="28"/>
          <w:lang w:val="el-GR"/>
        </w:rPr>
        <w:t xml:space="preserve"> </w:t>
      </w:r>
      <w:r>
        <w:rPr>
          <w:b/>
          <w:i/>
          <w:color w:val="5C1E3F"/>
          <w:sz w:val="28"/>
          <w:szCs w:val="28"/>
          <w:lang w:val="el-GR"/>
        </w:rPr>
        <w:t>Ανώτερων</w:t>
      </w:r>
      <w:r w:rsidRPr="0080355B">
        <w:rPr>
          <w:b/>
          <w:i/>
          <w:color w:val="5C1E3F"/>
          <w:sz w:val="28"/>
          <w:szCs w:val="28"/>
          <w:lang w:val="el-GR"/>
        </w:rPr>
        <w:t xml:space="preserve"> </w:t>
      </w:r>
      <w:r>
        <w:rPr>
          <w:b/>
          <w:i/>
          <w:color w:val="5C1E3F"/>
          <w:sz w:val="28"/>
          <w:szCs w:val="28"/>
          <w:lang w:val="el-GR"/>
        </w:rPr>
        <w:t>Εκπαιδευτικών</w:t>
      </w:r>
      <w:r w:rsidRPr="0080355B">
        <w:rPr>
          <w:b/>
          <w:i/>
          <w:color w:val="5C1E3F"/>
          <w:sz w:val="28"/>
          <w:szCs w:val="28"/>
          <w:lang w:val="el-GR"/>
        </w:rPr>
        <w:t xml:space="preserve"> </w:t>
      </w:r>
      <w:r>
        <w:rPr>
          <w:b/>
          <w:i/>
          <w:color w:val="5C1E3F"/>
          <w:sz w:val="28"/>
          <w:szCs w:val="28"/>
          <w:lang w:val="el-GR"/>
        </w:rPr>
        <w:t>Ιδρυμάτων</w:t>
      </w:r>
      <w:r w:rsidRPr="0080355B">
        <w:rPr>
          <w:b/>
          <w:i/>
          <w:color w:val="5C1E3F"/>
          <w:sz w:val="28"/>
          <w:szCs w:val="28"/>
          <w:lang w:val="el-GR"/>
        </w:rPr>
        <w:t xml:space="preserve"> </w:t>
      </w:r>
      <w:r>
        <w:rPr>
          <w:b/>
          <w:i/>
          <w:color w:val="5C1E3F"/>
          <w:sz w:val="28"/>
          <w:szCs w:val="28"/>
          <w:lang w:val="el-GR"/>
        </w:rPr>
        <w:t>στην</w:t>
      </w:r>
      <w:r w:rsidRPr="0080355B">
        <w:rPr>
          <w:b/>
          <w:i/>
          <w:color w:val="5C1E3F"/>
          <w:sz w:val="28"/>
          <w:szCs w:val="28"/>
          <w:lang w:val="el-GR"/>
        </w:rPr>
        <w:t xml:space="preserve"> </w:t>
      </w:r>
      <w:r>
        <w:rPr>
          <w:b/>
          <w:i/>
          <w:color w:val="5C1E3F"/>
          <w:sz w:val="28"/>
          <w:szCs w:val="28"/>
          <w:lang w:val="el-GR"/>
        </w:rPr>
        <w:t>Ευρώπη;Είναι όλοι επίσημα αναγνωρισμένοι;</w:t>
      </w:r>
      <w:r w:rsidR="009F017A" w:rsidRPr="0080355B">
        <w:rPr>
          <w:b/>
          <w:i/>
          <w:color w:val="5C1E3F"/>
          <w:sz w:val="28"/>
          <w:szCs w:val="28"/>
          <w:lang w:val="el-GR"/>
        </w:rPr>
        <w:t xml:space="preserve"> </w:t>
      </w:r>
    </w:p>
    <w:p w:rsidR="009F017A" w:rsidRPr="00605E27" w:rsidRDefault="001444C7" w:rsidP="002A4D92">
      <w:pPr>
        <w:spacing w:after="160" w:line="259" w:lineRule="auto"/>
        <w:rPr>
          <w:lang w:val="el-GR"/>
        </w:rPr>
      </w:pPr>
      <w:r w:rsidRPr="002A4D92">
        <w:rPr>
          <w:b/>
          <w:sz w:val="28"/>
          <w:szCs w:val="28"/>
          <w:lang w:val="en-GB"/>
        </w:rPr>
        <w:t>A</w:t>
      </w:r>
      <w:r w:rsidR="009F017A" w:rsidRPr="00605E27">
        <w:rPr>
          <w:lang w:val="el-GR"/>
        </w:rPr>
        <w:t xml:space="preserve">: </w:t>
      </w:r>
      <w:r w:rsidR="0080355B" w:rsidRPr="00605E27">
        <w:rPr>
          <w:lang w:val="el-GR"/>
        </w:rPr>
        <w:t xml:space="preserve"> </w:t>
      </w:r>
      <w:r w:rsidR="0080355B">
        <w:rPr>
          <w:lang w:val="el-GR"/>
        </w:rPr>
        <w:t>Υπάρχουν</w:t>
      </w:r>
      <w:r w:rsidR="0080355B" w:rsidRPr="00605E27">
        <w:rPr>
          <w:lang w:val="el-GR"/>
        </w:rPr>
        <w:t xml:space="preserve"> </w:t>
      </w:r>
      <w:r w:rsidR="0080355B">
        <w:rPr>
          <w:lang w:val="el-GR"/>
        </w:rPr>
        <w:t>τέσσερις</w:t>
      </w:r>
      <w:r w:rsidR="0080355B" w:rsidRPr="00605E27">
        <w:rPr>
          <w:lang w:val="el-GR"/>
        </w:rPr>
        <w:t xml:space="preserve"> </w:t>
      </w:r>
      <w:r w:rsidR="0080355B">
        <w:rPr>
          <w:lang w:val="el-GR"/>
        </w:rPr>
        <w:t>βασικοί</w:t>
      </w:r>
      <w:r w:rsidR="0080355B" w:rsidRPr="00605E27">
        <w:rPr>
          <w:lang w:val="el-GR"/>
        </w:rPr>
        <w:t xml:space="preserve"> </w:t>
      </w:r>
      <w:r w:rsidR="0080355B">
        <w:rPr>
          <w:lang w:val="el-GR"/>
        </w:rPr>
        <w:t>τύποι</w:t>
      </w:r>
      <w:r w:rsidR="0080355B" w:rsidRPr="00605E27">
        <w:rPr>
          <w:lang w:val="el-GR"/>
        </w:rPr>
        <w:t xml:space="preserve"> </w:t>
      </w:r>
      <w:r w:rsidR="0080355B">
        <w:rPr>
          <w:lang w:val="el-GR"/>
        </w:rPr>
        <w:t>Ανώτερων</w:t>
      </w:r>
      <w:r w:rsidR="0080355B" w:rsidRPr="00605E27">
        <w:rPr>
          <w:lang w:val="el-GR"/>
        </w:rPr>
        <w:t xml:space="preserve"> </w:t>
      </w:r>
      <w:r w:rsidR="0080355B">
        <w:rPr>
          <w:lang w:val="el-GR"/>
        </w:rPr>
        <w:t>Εκπαιδευτικών</w:t>
      </w:r>
      <w:r w:rsidR="0080355B" w:rsidRPr="00605E27">
        <w:rPr>
          <w:lang w:val="el-GR"/>
        </w:rPr>
        <w:t xml:space="preserve"> </w:t>
      </w:r>
      <w:r w:rsidR="0080355B">
        <w:rPr>
          <w:lang w:val="el-GR"/>
        </w:rPr>
        <w:t>Ιδρυμάτων</w:t>
      </w:r>
      <w:r w:rsidR="0080355B" w:rsidRPr="00605E27">
        <w:rPr>
          <w:lang w:val="el-GR"/>
        </w:rPr>
        <w:t xml:space="preserve"> </w:t>
      </w:r>
      <w:r w:rsidR="0080355B">
        <w:rPr>
          <w:lang w:val="el-GR"/>
        </w:rPr>
        <w:t>στην</w:t>
      </w:r>
      <w:r w:rsidR="0080355B" w:rsidRPr="00605E27">
        <w:rPr>
          <w:lang w:val="el-GR"/>
        </w:rPr>
        <w:t xml:space="preserve"> </w:t>
      </w:r>
      <w:r w:rsidR="0080355B">
        <w:rPr>
          <w:lang w:val="el-GR"/>
        </w:rPr>
        <w:t>Ευρώπη</w:t>
      </w:r>
      <w:r w:rsidR="00680636" w:rsidRPr="00605E27">
        <w:rPr>
          <w:lang w:val="el-GR"/>
        </w:rPr>
        <w:t xml:space="preserve">: </w:t>
      </w:r>
    </w:p>
    <w:p w:rsidR="00680636" w:rsidRPr="00680636" w:rsidRDefault="00680636" w:rsidP="002A4D92">
      <w:pPr>
        <w:pStyle w:val="Listenabsatz"/>
        <w:numPr>
          <w:ilvl w:val="0"/>
          <w:numId w:val="26"/>
        </w:numPr>
        <w:spacing w:before="0" w:after="160" w:line="259" w:lineRule="auto"/>
        <w:rPr>
          <w:lang w:val="el-GR"/>
        </w:rPr>
      </w:pPr>
      <w:r w:rsidRPr="00680636">
        <w:rPr>
          <w:lang w:val="el-GR"/>
        </w:rPr>
        <w:t>Πανεπιστήμια (δημόσια και ιδιωτικά) – κάποια από αυτά προσφέρουν ποικιλία διαφορετικών μαθημάτων και κάποια άλλα είναι πιο εξειδικευμένα(π.χ. ιατρική σχολή, νομική σχολή κ.τ.λ)</w:t>
      </w:r>
      <w:r w:rsidR="009F017A" w:rsidRPr="00680636">
        <w:rPr>
          <w:lang w:val="el-GR"/>
        </w:rPr>
        <w:t xml:space="preserve"> </w:t>
      </w:r>
    </w:p>
    <w:p w:rsidR="00680636" w:rsidRPr="00680636" w:rsidRDefault="00680636" w:rsidP="002A4D92">
      <w:pPr>
        <w:pStyle w:val="Listenabsatz"/>
        <w:numPr>
          <w:ilvl w:val="0"/>
          <w:numId w:val="26"/>
        </w:numPr>
        <w:spacing w:before="0" w:after="160" w:line="259" w:lineRule="auto"/>
        <w:rPr>
          <w:lang w:val="el-GR"/>
        </w:rPr>
      </w:pPr>
      <w:r w:rsidRPr="00680636">
        <w:rPr>
          <w:lang w:val="el-GR"/>
        </w:rPr>
        <w:t xml:space="preserve">Πανεπιστήμια Εφαρμοσμένων </w:t>
      </w:r>
      <w:r w:rsidR="00F456F5">
        <w:rPr>
          <w:lang w:val="el-GR"/>
        </w:rPr>
        <w:t>Επιστημών (δημόσια και ιδιωτικά,</w:t>
      </w:r>
      <w:r w:rsidRPr="00680636">
        <w:rPr>
          <w:lang w:val="el-GR"/>
        </w:rPr>
        <w:t>αυτά τα ιδρύματα προσφέρουν πιο πρακτικά μαθήματα σε σχέση με τα παραδοσιακά πανεπιστήμια)</w:t>
      </w:r>
    </w:p>
    <w:p w:rsidR="009F017A" w:rsidRPr="002A4D92" w:rsidRDefault="00680636" w:rsidP="002A4D92">
      <w:pPr>
        <w:pStyle w:val="Listenabsatz"/>
        <w:numPr>
          <w:ilvl w:val="0"/>
          <w:numId w:val="26"/>
        </w:numPr>
        <w:spacing w:before="0" w:after="160" w:line="259" w:lineRule="auto"/>
        <w:rPr>
          <w:lang w:val="en-GB"/>
        </w:rPr>
      </w:pPr>
      <w:r w:rsidRPr="00680636">
        <w:rPr>
          <w:lang w:val="el-GR"/>
        </w:rPr>
        <w:t xml:space="preserve"> </w:t>
      </w:r>
      <w:r>
        <w:rPr>
          <w:lang w:val="el-GR"/>
        </w:rPr>
        <w:t>Κολλέγια εκπαίδευσης καθηγητών.</w:t>
      </w:r>
    </w:p>
    <w:p w:rsidR="009F017A" w:rsidRPr="00AC205B" w:rsidRDefault="00AC205B" w:rsidP="002A4D92">
      <w:pPr>
        <w:pStyle w:val="Listenabsatz"/>
        <w:numPr>
          <w:ilvl w:val="0"/>
          <w:numId w:val="26"/>
        </w:numPr>
        <w:spacing w:before="0" w:after="160" w:line="259" w:lineRule="auto"/>
        <w:rPr>
          <w:lang w:val="el-GR"/>
        </w:rPr>
      </w:pPr>
      <w:r>
        <w:rPr>
          <w:lang w:val="el-GR"/>
        </w:rPr>
        <w:t>Ακαδημίες</w:t>
      </w:r>
      <w:r w:rsidRPr="00AC205B">
        <w:rPr>
          <w:lang w:val="el-GR"/>
        </w:rPr>
        <w:t xml:space="preserve"> </w:t>
      </w:r>
      <w:r>
        <w:rPr>
          <w:lang w:val="el-GR"/>
        </w:rPr>
        <w:t>και</w:t>
      </w:r>
      <w:r w:rsidRPr="00AC205B">
        <w:rPr>
          <w:lang w:val="el-GR"/>
        </w:rPr>
        <w:t xml:space="preserve"> </w:t>
      </w:r>
      <w:r>
        <w:rPr>
          <w:lang w:val="el-GR"/>
        </w:rPr>
        <w:t>κολλέγια</w:t>
      </w:r>
      <w:r w:rsidRPr="00AC205B">
        <w:rPr>
          <w:lang w:val="el-GR"/>
        </w:rPr>
        <w:t xml:space="preserve"> </w:t>
      </w:r>
      <w:r>
        <w:rPr>
          <w:lang w:val="el-GR"/>
        </w:rPr>
        <w:t>που</w:t>
      </w:r>
      <w:r w:rsidRPr="00AC205B">
        <w:rPr>
          <w:lang w:val="el-GR"/>
        </w:rPr>
        <w:t xml:space="preserve"> </w:t>
      </w:r>
      <w:r>
        <w:rPr>
          <w:lang w:val="el-GR"/>
        </w:rPr>
        <w:t>εξειδικεύονται</w:t>
      </w:r>
      <w:r w:rsidRPr="00AC205B">
        <w:rPr>
          <w:lang w:val="el-GR"/>
        </w:rPr>
        <w:t xml:space="preserve"> </w:t>
      </w:r>
      <w:r>
        <w:rPr>
          <w:lang w:val="el-GR"/>
        </w:rPr>
        <w:t>σε</w:t>
      </w:r>
      <w:r w:rsidRPr="00AC205B">
        <w:rPr>
          <w:lang w:val="el-GR"/>
        </w:rPr>
        <w:t xml:space="preserve"> </w:t>
      </w:r>
      <w:r>
        <w:rPr>
          <w:lang w:val="el-GR"/>
        </w:rPr>
        <w:t>συγκεκριμένα πεδία.</w:t>
      </w:r>
    </w:p>
    <w:p w:rsidR="009F017A" w:rsidRPr="00B863F1" w:rsidRDefault="00AC205B" w:rsidP="002A4D92">
      <w:pPr>
        <w:spacing w:after="160" w:line="259" w:lineRule="auto"/>
      </w:pPr>
      <w:r>
        <w:rPr>
          <w:lang w:val="el-GR"/>
        </w:rPr>
        <w:t>Για</w:t>
      </w:r>
      <w:r w:rsidRPr="00AC205B">
        <w:rPr>
          <w:lang w:val="el-GR"/>
        </w:rPr>
        <w:t xml:space="preserve"> </w:t>
      </w:r>
      <w:r>
        <w:rPr>
          <w:lang w:val="el-GR"/>
        </w:rPr>
        <w:t>να</w:t>
      </w:r>
      <w:r w:rsidRPr="00AC205B">
        <w:rPr>
          <w:lang w:val="el-GR"/>
        </w:rPr>
        <w:t xml:space="preserve"> </w:t>
      </w:r>
      <w:r>
        <w:rPr>
          <w:lang w:val="el-GR"/>
        </w:rPr>
        <w:t>διαπιστώσετε</w:t>
      </w:r>
      <w:r w:rsidRPr="00AC205B">
        <w:rPr>
          <w:lang w:val="el-GR"/>
        </w:rPr>
        <w:t xml:space="preserve"> </w:t>
      </w:r>
      <w:r>
        <w:rPr>
          <w:lang w:val="el-GR"/>
        </w:rPr>
        <w:t>εάν</w:t>
      </w:r>
      <w:r w:rsidRPr="00AC205B">
        <w:rPr>
          <w:lang w:val="el-GR"/>
        </w:rPr>
        <w:t xml:space="preserve"> </w:t>
      </w:r>
      <w:r>
        <w:rPr>
          <w:lang w:val="el-GR"/>
        </w:rPr>
        <w:t>το</w:t>
      </w:r>
      <w:r w:rsidRPr="00AC205B">
        <w:rPr>
          <w:lang w:val="el-GR"/>
        </w:rPr>
        <w:t xml:space="preserve"> </w:t>
      </w:r>
      <w:r>
        <w:rPr>
          <w:lang w:val="el-GR"/>
        </w:rPr>
        <w:t>ίδρυμα</w:t>
      </w:r>
      <w:r w:rsidRPr="00AC205B">
        <w:rPr>
          <w:lang w:val="el-GR"/>
        </w:rPr>
        <w:t xml:space="preserve"> </w:t>
      </w:r>
      <w:r>
        <w:rPr>
          <w:lang w:val="el-GR"/>
        </w:rPr>
        <w:t>είναι</w:t>
      </w:r>
      <w:r w:rsidRPr="00AC205B">
        <w:rPr>
          <w:lang w:val="el-GR"/>
        </w:rPr>
        <w:t xml:space="preserve"> </w:t>
      </w:r>
      <w:r>
        <w:rPr>
          <w:lang w:val="el-GR"/>
        </w:rPr>
        <w:t>επισήμως</w:t>
      </w:r>
      <w:r w:rsidRPr="00AC205B">
        <w:rPr>
          <w:lang w:val="el-GR"/>
        </w:rPr>
        <w:t xml:space="preserve"> </w:t>
      </w:r>
      <w:r>
        <w:rPr>
          <w:lang w:val="el-GR"/>
        </w:rPr>
        <w:t>αναγνωρισμένο</w:t>
      </w:r>
      <w:r w:rsidRPr="00AC205B">
        <w:rPr>
          <w:lang w:val="el-GR"/>
        </w:rPr>
        <w:t xml:space="preserve">, </w:t>
      </w:r>
      <w:r>
        <w:rPr>
          <w:lang w:val="el-GR"/>
        </w:rPr>
        <w:t>το</w:t>
      </w:r>
      <w:r w:rsidRPr="00AC205B">
        <w:rPr>
          <w:lang w:val="el-GR"/>
        </w:rPr>
        <w:t xml:space="preserve"> </w:t>
      </w:r>
      <w:r>
        <w:rPr>
          <w:lang w:val="el-GR"/>
        </w:rPr>
        <w:t>υπουργείο</w:t>
      </w:r>
      <w:r w:rsidRPr="00AC205B">
        <w:rPr>
          <w:lang w:val="el-GR"/>
        </w:rPr>
        <w:t xml:space="preserve"> </w:t>
      </w:r>
      <w:r>
        <w:rPr>
          <w:lang w:val="el-GR"/>
        </w:rPr>
        <w:t>παιδείας</w:t>
      </w:r>
      <w:r w:rsidRPr="00AC205B">
        <w:rPr>
          <w:lang w:val="el-GR"/>
        </w:rPr>
        <w:t xml:space="preserve"> </w:t>
      </w:r>
      <w:r>
        <w:rPr>
          <w:lang w:val="el-GR"/>
        </w:rPr>
        <w:t>της</w:t>
      </w:r>
      <w:r w:rsidRPr="00AC205B">
        <w:rPr>
          <w:lang w:val="el-GR"/>
        </w:rPr>
        <w:t xml:space="preserve"> </w:t>
      </w:r>
      <w:r>
        <w:rPr>
          <w:lang w:val="el-GR"/>
        </w:rPr>
        <w:t>χώρας</w:t>
      </w:r>
      <w:r w:rsidRPr="00AC205B">
        <w:rPr>
          <w:lang w:val="el-GR"/>
        </w:rPr>
        <w:t xml:space="preserve"> </w:t>
      </w:r>
      <w:r>
        <w:rPr>
          <w:lang w:val="el-GR"/>
        </w:rPr>
        <w:t>είναι</w:t>
      </w:r>
      <w:r w:rsidRPr="00AC205B">
        <w:rPr>
          <w:lang w:val="el-GR"/>
        </w:rPr>
        <w:t xml:space="preserve"> </w:t>
      </w:r>
      <w:r>
        <w:rPr>
          <w:lang w:val="el-GR"/>
        </w:rPr>
        <w:t>μια</w:t>
      </w:r>
      <w:r w:rsidRPr="00AC205B">
        <w:rPr>
          <w:lang w:val="el-GR"/>
        </w:rPr>
        <w:t xml:space="preserve"> </w:t>
      </w:r>
      <w:r>
        <w:rPr>
          <w:lang w:val="el-GR"/>
        </w:rPr>
        <w:t>καλή</w:t>
      </w:r>
      <w:r w:rsidRPr="00AC205B">
        <w:rPr>
          <w:lang w:val="el-GR"/>
        </w:rPr>
        <w:t xml:space="preserve"> </w:t>
      </w:r>
      <w:r>
        <w:rPr>
          <w:lang w:val="el-GR"/>
        </w:rPr>
        <w:t>αρχή</w:t>
      </w:r>
      <w:r w:rsidRPr="00AC205B">
        <w:rPr>
          <w:lang w:val="el-GR"/>
        </w:rPr>
        <w:t>.</w:t>
      </w:r>
      <w:r w:rsidR="009F017A" w:rsidRPr="00AC205B">
        <w:rPr>
          <w:lang w:val="el-GR"/>
        </w:rPr>
        <w:t xml:space="preserve"> </w:t>
      </w:r>
      <w:r w:rsidR="00BF4AC4">
        <w:fldChar w:fldCharType="begin"/>
      </w:r>
      <w:r w:rsidR="00BF4AC4">
        <w:instrText xml:space="preserve"> HYPERLINK "http://enic-naric.net/" </w:instrText>
      </w:r>
      <w:r w:rsidR="00BF4AC4">
        <w:fldChar w:fldCharType="separate"/>
      </w:r>
      <w:r w:rsidR="009F017A" w:rsidRPr="00B863F1">
        <w:rPr>
          <w:rStyle w:val="Hyperlink"/>
          <w:rFonts w:cstheme="minorBidi"/>
        </w:rPr>
        <w:t>Enic-Naric</w:t>
      </w:r>
      <w:r w:rsidR="00BF4AC4">
        <w:rPr>
          <w:rStyle w:val="Hyperlink"/>
          <w:rFonts w:cstheme="minorBidi"/>
        </w:rPr>
        <w:fldChar w:fldCharType="end"/>
      </w:r>
      <w:r w:rsidR="009F017A" w:rsidRPr="00B863F1">
        <w:t xml:space="preserve">, </w:t>
      </w:r>
      <w:r>
        <w:rPr>
          <w:lang w:val="el-GR"/>
        </w:rPr>
        <w:t>μία</w:t>
      </w:r>
      <w:r w:rsidRPr="00B863F1">
        <w:t xml:space="preserve"> </w:t>
      </w:r>
      <w:r>
        <w:rPr>
          <w:lang w:val="el-GR"/>
        </w:rPr>
        <w:t>κοινή</w:t>
      </w:r>
      <w:r w:rsidRPr="00B863F1">
        <w:t xml:space="preserve"> </w:t>
      </w:r>
      <w:r>
        <w:rPr>
          <w:lang w:val="el-GR"/>
        </w:rPr>
        <w:t>πρωτοβουλία</w:t>
      </w:r>
      <w:r w:rsidRPr="00B863F1">
        <w:t xml:space="preserve"> </w:t>
      </w:r>
      <w:r>
        <w:rPr>
          <w:lang w:val="el-GR"/>
        </w:rPr>
        <w:t>της</w:t>
      </w:r>
      <w:r w:rsidRPr="00B863F1">
        <w:t xml:space="preserve"> </w:t>
      </w:r>
      <w:r>
        <w:rPr>
          <w:lang w:val="el-GR"/>
        </w:rPr>
        <w:t>Ευρωπαικής</w:t>
      </w:r>
      <w:r w:rsidRPr="00B863F1">
        <w:t xml:space="preserve"> </w:t>
      </w:r>
      <w:r>
        <w:rPr>
          <w:lang w:val="el-GR"/>
        </w:rPr>
        <w:t>Επιτροπής</w:t>
      </w:r>
      <w:r w:rsidR="009F017A" w:rsidRPr="00B863F1">
        <w:t>,</w:t>
      </w:r>
      <w:r>
        <w:rPr>
          <w:lang w:val="el-GR"/>
        </w:rPr>
        <w:t>του</w:t>
      </w:r>
      <w:r w:rsidRPr="00B863F1">
        <w:t xml:space="preserve"> </w:t>
      </w:r>
      <w:r>
        <w:rPr>
          <w:lang w:val="el-GR"/>
        </w:rPr>
        <w:t>συμβουλίου</w:t>
      </w:r>
      <w:r w:rsidRPr="00B863F1">
        <w:t xml:space="preserve"> </w:t>
      </w:r>
      <w:r>
        <w:rPr>
          <w:lang w:val="el-GR"/>
        </w:rPr>
        <w:t>της</w:t>
      </w:r>
      <w:r w:rsidRPr="00B863F1">
        <w:t xml:space="preserve"> </w:t>
      </w:r>
      <w:r>
        <w:rPr>
          <w:lang w:val="el-GR"/>
        </w:rPr>
        <w:t>Ευρώπης</w:t>
      </w:r>
      <w:r w:rsidR="00B863F1" w:rsidRPr="00B863F1">
        <w:t xml:space="preserve"> </w:t>
      </w:r>
      <w:r w:rsidR="00B863F1">
        <w:rPr>
          <w:lang w:val="el-GR"/>
        </w:rPr>
        <w:t>και</w:t>
      </w:r>
      <w:r w:rsidR="00B863F1" w:rsidRPr="00B863F1">
        <w:t xml:space="preserve"> </w:t>
      </w:r>
      <w:r w:rsidR="00B863F1">
        <w:rPr>
          <w:lang w:val="el-GR"/>
        </w:rPr>
        <w:t>της</w:t>
      </w:r>
      <w:r w:rsidR="00B863F1" w:rsidRPr="00B863F1">
        <w:t xml:space="preserve"> </w:t>
      </w:r>
      <w:r w:rsidR="009F017A" w:rsidRPr="00B863F1">
        <w:t xml:space="preserve">UNESCO </w:t>
      </w:r>
      <w:r w:rsidR="00B863F1">
        <w:rPr>
          <w:lang w:val="el-GR"/>
        </w:rPr>
        <w:t>προσφοράς πληροφοριών</w:t>
      </w:r>
      <w:r w:rsidR="00B863F1" w:rsidRPr="00B863F1">
        <w:t xml:space="preserve"> </w:t>
      </w:r>
      <w:r w:rsidR="00B863F1">
        <w:rPr>
          <w:lang w:val="el-GR"/>
        </w:rPr>
        <w:t>για</w:t>
      </w:r>
      <w:r w:rsidR="00B863F1" w:rsidRPr="00B863F1">
        <w:t xml:space="preserve"> </w:t>
      </w:r>
      <w:r w:rsidR="00B863F1">
        <w:rPr>
          <w:lang w:val="el-GR"/>
        </w:rPr>
        <w:t>την</w:t>
      </w:r>
      <w:r w:rsidR="00B863F1" w:rsidRPr="00B863F1">
        <w:t xml:space="preserve"> </w:t>
      </w:r>
      <w:r w:rsidR="00B863F1">
        <w:rPr>
          <w:lang w:val="el-GR"/>
        </w:rPr>
        <w:t>αναγνώριση</w:t>
      </w:r>
      <w:r w:rsidR="00B863F1" w:rsidRPr="00B863F1">
        <w:t xml:space="preserve"> </w:t>
      </w:r>
      <w:r w:rsidR="00B863F1">
        <w:rPr>
          <w:lang w:val="el-GR"/>
        </w:rPr>
        <w:t>ακαδημαικών</w:t>
      </w:r>
      <w:r w:rsidR="00B863F1" w:rsidRPr="00B863F1">
        <w:t xml:space="preserve"> </w:t>
      </w:r>
      <w:r w:rsidR="00B863F1">
        <w:rPr>
          <w:lang w:val="el-GR"/>
        </w:rPr>
        <w:t>και</w:t>
      </w:r>
      <w:r w:rsidR="00B863F1" w:rsidRPr="00B863F1">
        <w:t xml:space="preserve"> </w:t>
      </w:r>
      <w:r w:rsidR="00B863F1">
        <w:rPr>
          <w:lang w:val="el-GR"/>
        </w:rPr>
        <w:t>επαγγελματικών</w:t>
      </w:r>
      <w:r w:rsidR="00B863F1" w:rsidRPr="00B863F1">
        <w:t xml:space="preserve"> </w:t>
      </w:r>
      <w:r w:rsidR="00B863F1">
        <w:rPr>
          <w:lang w:val="el-GR"/>
        </w:rPr>
        <w:t>προσόντων</w:t>
      </w:r>
      <w:r w:rsidR="009F017A" w:rsidRPr="00B863F1">
        <w:t xml:space="preserve">, </w:t>
      </w:r>
      <w:r w:rsidR="00B863F1">
        <w:rPr>
          <w:lang w:val="el-GR"/>
        </w:rPr>
        <w:t>προσφέρει περαιτέρω πληροφορίες και λίστα των χωρών</w:t>
      </w:r>
      <w:r w:rsidR="00372732">
        <w:rPr>
          <w:lang w:val="el-GR"/>
        </w:rPr>
        <w:t xml:space="preserve">, πατήστε </w:t>
      </w:r>
      <w:hyperlink r:id="rId19" w:history="1">
        <w:r w:rsidR="00372732">
          <w:rPr>
            <w:rStyle w:val="Hyperlink"/>
            <w:rFonts w:cstheme="minorBidi"/>
          </w:rPr>
          <w:t>εδώ</w:t>
        </w:r>
      </w:hyperlink>
      <w:r w:rsidR="009F017A" w:rsidRPr="00B863F1">
        <w:t>.</w:t>
      </w:r>
    </w:p>
    <w:p w:rsidR="009F017A" w:rsidRPr="009E4665" w:rsidRDefault="009E4665" w:rsidP="002A4D92">
      <w:pPr>
        <w:spacing w:after="160" w:line="259" w:lineRule="auto"/>
      </w:pPr>
      <w:r>
        <w:rPr>
          <w:lang w:val="el-GR"/>
        </w:rPr>
        <w:t>Το</w:t>
      </w:r>
      <w:r w:rsidRPr="009E4665">
        <w:t xml:space="preserve"> </w:t>
      </w:r>
      <w:r>
        <w:rPr>
          <w:lang w:val="el-GR"/>
        </w:rPr>
        <w:t>Ευρωπαικό</w:t>
      </w:r>
      <w:r w:rsidRPr="009E4665">
        <w:t xml:space="preserve"> </w:t>
      </w:r>
      <w:r>
        <w:rPr>
          <w:lang w:val="el-GR"/>
        </w:rPr>
        <w:t>μητρώο</w:t>
      </w:r>
      <w:r w:rsidRPr="009E4665">
        <w:t xml:space="preserve"> </w:t>
      </w:r>
      <w:r>
        <w:rPr>
          <w:lang w:val="el-GR"/>
        </w:rPr>
        <w:t>τριτοβάθμιας</w:t>
      </w:r>
      <w:r w:rsidRPr="009E4665">
        <w:t xml:space="preserve"> </w:t>
      </w:r>
      <w:r>
        <w:rPr>
          <w:lang w:val="el-GR"/>
        </w:rPr>
        <w:t>εκπαίδευσης</w:t>
      </w:r>
      <w:r w:rsidR="009F017A" w:rsidRPr="009E4665">
        <w:t>(ETER)</w:t>
      </w:r>
      <w:r w:rsidRPr="009E4665">
        <w:t xml:space="preserve"> </w:t>
      </w:r>
      <w:r>
        <w:rPr>
          <w:lang w:val="el-GR"/>
        </w:rPr>
        <w:t>είναι</w:t>
      </w:r>
      <w:r w:rsidRPr="009E4665">
        <w:t xml:space="preserve"> </w:t>
      </w:r>
      <w:r>
        <w:rPr>
          <w:lang w:val="el-GR"/>
        </w:rPr>
        <w:t>μία</w:t>
      </w:r>
      <w:r w:rsidRPr="009E4665">
        <w:t xml:space="preserve"> </w:t>
      </w:r>
      <w:r>
        <w:rPr>
          <w:lang w:val="el-GR"/>
        </w:rPr>
        <w:t>βάση</w:t>
      </w:r>
      <w:r w:rsidRPr="009E4665">
        <w:t xml:space="preserve"> </w:t>
      </w:r>
      <w:r>
        <w:rPr>
          <w:lang w:val="el-GR"/>
        </w:rPr>
        <w:t>δεδομένων</w:t>
      </w:r>
      <w:r w:rsidRPr="009E4665">
        <w:t xml:space="preserve"> </w:t>
      </w:r>
      <w:r>
        <w:rPr>
          <w:lang w:val="el-GR"/>
        </w:rPr>
        <w:t>των</w:t>
      </w:r>
      <w:r w:rsidRPr="009E4665">
        <w:t xml:space="preserve"> </w:t>
      </w:r>
      <w:r>
        <w:rPr>
          <w:lang w:val="el-GR"/>
        </w:rPr>
        <w:t>ανώτερων</w:t>
      </w:r>
      <w:r w:rsidRPr="009E4665">
        <w:t xml:space="preserve"> </w:t>
      </w:r>
      <w:r>
        <w:rPr>
          <w:lang w:val="el-GR"/>
        </w:rPr>
        <w:t>εκπαιδευτικών</w:t>
      </w:r>
      <w:r w:rsidRPr="009E4665">
        <w:t xml:space="preserve"> </w:t>
      </w:r>
      <w:r>
        <w:rPr>
          <w:lang w:val="el-GR"/>
        </w:rPr>
        <w:t>ιδρυμάτων</w:t>
      </w:r>
      <w:r w:rsidRPr="009E4665">
        <w:t xml:space="preserve"> </w:t>
      </w:r>
      <w:r>
        <w:rPr>
          <w:lang w:val="el-GR"/>
        </w:rPr>
        <w:t>της</w:t>
      </w:r>
      <w:r w:rsidRPr="009E4665">
        <w:t xml:space="preserve"> </w:t>
      </w:r>
      <w:r>
        <w:rPr>
          <w:lang w:val="el-GR"/>
        </w:rPr>
        <w:t>Ευρώπης</w:t>
      </w:r>
      <w:r w:rsidRPr="009E4665">
        <w:t xml:space="preserve"> </w:t>
      </w:r>
      <w:r>
        <w:rPr>
          <w:lang w:val="el-GR"/>
        </w:rPr>
        <w:t>και</w:t>
      </w:r>
      <w:r w:rsidRPr="009E4665">
        <w:t xml:space="preserve"> </w:t>
      </w:r>
      <w:r>
        <w:rPr>
          <w:lang w:val="el-GR"/>
        </w:rPr>
        <w:t>μπορείτε</w:t>
      </w:r>
      <w:r w:rsidRPr="009E4665">
        <w:t xml:space="preserve"> </w:t>
      </w:r>
      <w:r>
        <w:rPr>
          <w:lang w:val="el-GR"/>
        </w:rPr>
        <w:t>να</w:t>
      </w:r>
      <w:r w:rsidRPr="009E4665">
        <w:t xml:space="preserve"> </w:t>
      </w:r>
      <w:r>
        <w:rPr>
          <w:lang w:val="el-GR"/>
        </w:rPr>
        <w:t>τη</w:t>
      </w:r>
      <w:r w:rsidRPr="009E4665">
        <w:t xml:space="preserve"> </w:t>
      </w:r>
      <w:r>
        <w:rPr>
          <w:lang w:val="el-GR"/>
        </w:rPr>
        <w:t>βρείτε</w:t>
      </w:r>
      <w:r w:rsidR="009F017A" w:rsidRPr="009E4665">
        <w:t xml:space="preserve"> </w:t>
      </w:r>
      <w:hyperlink r:id="rId20" w:history="1">
        <w:r>
          <w:rPr>
            <w:rStyle w:val="Hyperlink"/>
            <w:rFonts w:cstheme="minorBidi"/>
          </w:rPr>
          <w:t>εδώ</w:t>
        </w:r>
      </w:hyperlink>
      <w:r w:rsidR="009F017A" w:rsidRPr="009E4665">
        <w:t>.</w:t>
      </w:r>
    </w:p>
    <w:p w:rsidR="009F017A" w:rsidRPr="0060359E" w:rsidRDefault="00BF4AC4" w:rsidP="002A4D92">
      <w:pPr>
        <w:spacing w:after="160" w:line="259" w:lineRule="auto"/>
        <w:rPr>
          <w:i/>
          <w:lang w:val="el-GR"/>
        </w:rPr>
      </w:pPr>
      <w:hyperlink r:id="rId21" w:history="1">
        <w:r w:rsidR="009E4665" w:rsidRPr="0060359E">
          <w:rPr>
            <w:rStyle w:val="Hyperlink"/>
            <w:lang w:val="el-GR"/>
          </w:rPr>
          <w:t>Το</w:t>
        </w:r>
        <w:r w:rsidR="009E4665" w:rsidRPr="009E4665">
          <w:rPr>
            <w:rStyle w:val="Hyperlink"/>
          </w:rPr>
          <w:t xml:space="preserve"> European University Association</w:t>
        </w:r>
      </w:hyperlink>
      <w:r w:rsidR="00643190" w:rsidRPr="009E4665">
        <w:t xml:space="preserve"> (EUA)</w:t>
      </w:r>
      <w:r w:rsidR="009E4665" w:rsidRPr="009E4665">
        <w:t xml:space="preserve"> </w:t>
      </w:r>
      <w:r w:rsidR="009E4665">
        <w:rPr>
          <w:lang w:val="el-GR"/>
        </w:rPr>
        <w:t>είναι</w:t>
      </w:r>
      <w:r w:rsidR="009E4665" w:rsidRPr="009E4665">
        <w:t xml:space="preserve"> </w:t>
      </w:r>
      <w:r w:rsidR="009E4665">
        <w:rPr>
          <w:lang w:val="el-GR"/>
        </w:rPr>
        <w:t>ο</w:t>
      </w:r>
      <w:r w:rsidR="009E4665" w:rsidRPr="009E4665">
        <w:t xml:space="preserve"> </w:t>
      </w:r>
      <w:r w:rsidR="009E4665">
        <w:rPr>
          <w:lang w:val="el-GR"/>
        </w:rPr>
        <w:t>οργανισμός</w:t>
      </w:r>
      <w:r w:rsidR="009E4665" w:rsidRPr="009E4665">
        <w:t xml:space="preserve"> </w:t>
      </w:r>
      <w:r w:rsidR="009E4665">
        <w:rPr>
          <w:lang w:val="el-GR"/>
        </w:rPr>
        <w:t>εκπροσώπισης</w:t>
      </w:r>
      <w:r w:rsidR="009E4665" w:rsidRPr="009E4665">
        <w:t xml:space="preserve"> </w:t>
      </w:r>
      <w:r w:rsidR="009E4665">
        <w:rPr>
          <w:lang w:val="el-GR"/>
        </w:rPr>
        <w:t>των</w:t>
      </w:r>
      <w:r w:rsidR="009E4665" w:rsidRPr="009E4665">
        <w:t xml:space="preserve"> </w:t>
      </w:r>
      <w:r w:rsidR="009E4665">
        <w:rPr>
          <w:lang w:val="el-GR"/>
        </w:rPr>
        <w:t>πανεπιστημίων</w:t>
      </w:r>
      <w:r w:rsidR="009E4665" w:rsidRPr="009E4665">
        <w:t xml:space="preserve"> </w:t>
      </w:r>
      <w:r w:rsidR="009E4665">
        <w:rPr>
          <w:lang w:val="el-GR"/>
        </w:rPr>
        <w:t>και</w:t>
      </w:r>
      <w:r w:rsidR="009E4665" w:rsidRPr="009E4665">
        <w:t xml:space="preserve">  </w:t>
      </w:r>
      <w:r w:rsidR="009E4665">
        <w:rPr>
          <w:lang w:val="el-GR"/>
        </w:rPr>
        <w:t>εθνικών</w:t>
      </w:r>
      <w:r w:rsidR="009E4665" w:rsidRPr="009E4665">
        <w:t xml:space="preserve"> </w:t>
      </w:r>
      <w:r w:rsidR="009E4665">
        <w:rPr>
          <w:lang w:val="el-GR"/>
        </w:rPr>
        <w:t>πρυτανικών</w:t>
      </w:r>
      <w:r w:rsidR="009E4665" w:rsidRPr="009E4665">
        <w:t xml:space="preserve"> </w:t>
      </w:r>
      <w:r w:rsidR="009E4665">
        <w:rPr>
          <w:lang w:val="el-GR"/>
        </w:rPr>
        <w:t>συνεδρίων</w:t>
      </w:r>
      <w:r w:rsidR="009E4665" w:rsidRPr="009E4665">
        <w:t xml:space="preserve"> </w:t>
      </w:r>
      <w:r w:rsidR="009E4665">
        <w:rPr>
          <w:lang w:val="el-GR"/>
        </w:rPr>
        <w:t>σε</w:t>
      </w:r>
      <w:r w:rsidR="009E4665" w:rsidRPr="009E4665">
        <w:t xml:space="preserve"> 47 </w:t>
      </w:r>
      <w:r w:rsidR="009E4665">
        <w:rPr>
          <w:lang w:val="el-GR"/>
        </w:rPr>
        <w:t>ευρωπαικές</w:t>
      </w:r>
      <w:r w:rsidR="009E4665" w:rsidRPr="009E4665">
        <w:t xml:space="preserve"> </w:t>
      </w:r>
      <w:r w:rsidR="009E4665">
        <w:rPr>
          <w:lang w:val="el-GR"/>
        </w:rPr>
        <w:t>χώρε</w:t>
      </w:r>
      <w:r w:rsidR="0060359E">
        <w:rPr>
          <w:lang w:val="el-GR"/>
        </w:rPr>
        <w:t>ς</w:t>
      </w:r>
      <w:r w:rsidR="0060359E" w:rsidRPr="0060359E">
        <w:t>.</w:t>
      </w:r>
      <w:r w:rsidR="0060359E" w:rsidRPr="0060359E">
        <w:rPr>
          <w:lang w:val="el-GR"/>
        </w:rPr>
        <w:t xml:space="preserve"> </w:t>
      </w:r>
      <w:r w:rsidR="0060359E">
        <w:rPr>
          <w:lang w:val="el-GR"/>
        </w:rPr>
        <w:t>Το</w:t>
      </w:r>
      <w:r w:rsidR="00643190" w:rsidRPr="0060359E">
        <w:rPr>
          <w:lang w:val="el-GR"/>
        </w:rPr>
        <w:t xml:space="preserve"> </w:t>
      </w:r>
      <w:r w:rsidR="00643190" w:rsidRPr="002A4D92">
        <w:rPr>
          <w:lang w:val="en-GB"/>
        </w:rPr>
        <w:t>EUA</w:t>
      </w:r>
      <w:r w:rsidR="0060359E" w:rsidRPr="0060359E">
        <w:rPr>
          <w:lang w:val="el-GR"/>
        </w:rPr>
        <w:t xml:space="preserve"> </w:t>
      </w:r>
      <w:r w:rsidR="0060359E">
        <w:rPr>
          <w:lang w:val="el-GR"/>
        </w:rPr>
        <w:t>παίζει</w:t>
      </w:r>
      <w:r w:rsidR="0060359E" w:rsidRPr="0060359E">
        <w:rPr>
          <w:lang w:val="el-GR"/>
        </w:rPr>
        <w:t xml:space="preserve"> </w:t>
      </w:r>
      <w:r w:rsidR="0060359E">
        <w:rPr>
          <w:lang w:val="el-GR"/>
        </w:rPr>
        <w:t>έναν</w:t>
      </w:r>
      <w:r w:rsidR="0060359E" w:rsidRPr="0060359E">
        <w:rPr>
          <w:lang w:val="el-GR"/>
        </w:rPr>
        <w:t xml:space="preserve"> </w:t>
      </w:r>
      <w:r w:rsidR="0060359E">
        <w:rPr>
          <w:lang w:val="el-GR"/>
        </w:rPr>
        <w:t>κρίσιμο</w:t>
      </w:r>
      <w:r w:rsidR="0060359E" w:rsidRPr="0060359E">
        <w:rPr>
          <w:lang w:val="el-GR"/>
        </w:rPr>
        <w:t xml:space="preserve"> </w:t>
      </w:r>
      <w:r w:rsidR="0060359E">
        <w:rPr>
          <w:lang w:val="el-GR"/>
        </w:rPr>
        <w:t>ρόλο</w:t>
      </w:r>
      <w:r w:rsidR="0060359E" w:rsidRPr="0060359E">
        <w:rPr>
          <w:lang w:val="el-GR"/>
        </w:rPr>
        <w:t xml:space="preserve"> </w:t>
      </w:r>
      <w:r w:rsidR="0060359E">
        <w:rPr>
          <w:lang w:val="el-GR"/>
        </w:rPr>
        <w:t>για</w:t>
      </w:r>
      <w:r w:rsidR="0060359E" w:rsidRPr="0060359E">
        <w:rPr>
          <w:lang w:val="el-GR"/>
        </w:rPr>
        <w:t xml:space="preserve"> </w:t>
      </w:r>
      <w:r w:rsidR="0060359E">
        <w:rPr>
          <w:lang w:val="el-GR"/>
        </w:rPr>
        <w:t>τη</w:t>
      </w:r>
      <w:r w:rsidR="0060359E" w:rsidRPr="0060359E">
        <w:rPr>
          <w:lang w:val="el-GR"/>
        </w:rPr>
        <w:t xml:space="preserve"> </w:t>
      </w:r>
      <w:r w:rsidR="0060359E">
        <w:rPr>
          <w:lang w:val="el-GR"/>
        </w:rPr>
        <w:t>διαδικασία</w:t>
      </w:r>
      <w:r w:rsidR="0060359E" w:rsidRPr="0060359E">
        <w:rPr>
          <w:lang w:val="el-GR"/>
        </w:rPr>
        <w:t xml:space="preserve"> </w:t>
      </w:r>
      <w:r w:rsidR="0060359E">
        <w:rPr>
          <w:lang w:val="el-GR"/>
        </w:rPr>
        <w:t>της</w:t>
      </w:r>
      <w:r w:rsidR="0060359E" w:rsidRPr="0060359E">
        <w:rPr>
          <w:lang w:val="el-GR"/>
        </w:rPr>
        <w:t xml:space="preserve"> </w:t>
      </w:r>
      <w:r w:rsidR="0060359E">
        <w:rPr>
          <w:lang w:val="el-GR"/>
        </w:rPr>
        <w:t>Μπολόνια</w:t>
      </w:r>
      <w:r w:rsidR="0060359E" w:rsidRPr="0060359E">
        <w:rPr>
          <w:lang w:val="el-GR"/>
        </w:rPr>
        <w:t xml:space="preserve"> </w:t>
      </w:r>
      <w:r w:rsidR="0060359E">
        <w:rPr>
          <w:lang w:val="el-GR"/>
        </w:rPr>
        <w:t>και</w:t>
      </w:r>
      <w:r w:rsidR="0060359E" w:rsidRPr="0060359E">
        <w:rPr>
          <w:lang w:val="el-GR"/>
        </w:rPr>
        <w:t xml:space="preserve"> </w:t>
      </w:r>
      <w:r w:rsidR="0060359E">
        <w:rPr>
          <w:lang w:val="el-GR"/>
        </w:rPr>
        <w:t>για</w:t>
      </w:r>
      <w:r w:rsidR="0060359E" w:rsidRPr="0060359E">
        <w:rPr>
          <w:lang w:val="el-GR"/>
        </w:rPr>
        <w:t xml:space="preserve"> </w:t>
      </w:r>
      <w:r w:rsidR="0060359E">
        <w:rPr>
          <w:lang w:val="el-GR"/>
        </w:rPr>
        <w:t>την</w:t>
      </w:r>
      <w:r w:rsidR="0060359E" w:rsidRPr="0060359E">
        <w:rPr>
          <w:lang w:val="el-GR"/>
        </w:rPr>
        <w:t xml:space="preserve"> </w:t>
      </w:r>
      <w:r w:rsidR="0060359E">
        <w:rPr>
          <w:lang w:val="el-GR"/>
        </w:rPr>
        <w:t>επιρροή</w:t>
      </w:r>
      <w:r w:rsidR="0060359E" w:rsidRPr="0060359E">
        <w:rPr>
          <w:lang w:val="el-GR"/>
        </w:rPr>
        <w:t xml:space="preserve"> </w:t>
      </w:r>
      <w:r w:rsidR="0060359E">
        <w:rPr>
          <w:lang w:val="el-GR"/>
        </w:rPr>
        <w:t>των</w:t>
      </w:r>
      <w:r w:rsidR="0060359E" w:rsidRPr="0060359E">
        <w:rPr>
          <w:lang w:val="el-GR"/>
        </w:rPr>
        <w:t xml:space="preserve"> </w:t>
      </w:r>
      <w:r w:rsidR="0060359E">
        <w:rPr>
          <w:lang w:val="el-GR"/>
        </w:rPr>
        <w:t>πολιτικών της Ε.Ε. στην ανώτερη εκπαίδευση, έρευνα και καινοτομία.</w:t>
      </w:r>
      <w:r w:rsidR="0060359E" w:rsidRPr="0060359E">
        <w:rPr>
          <w:i/>
          <w:lang w:val="el-GR"/>
        </w:rPr>
        <w:t xml:space="preserve"> </w:t>
      </w:r>
    </w:p>
    <w:p w:rsidR="009F017A" w:rsidRPr="006B37BE" w:rsidRDefault="0060359E" w:rsidP="002A4D92">
      <w:pPr>
        <w:spacing w:after="160" w:line="259" w:lineRule="auto"/>
        <w:ind w:left="426" w:hanging="426"/>
        <w:rPr>
          <w:b/>
          <w:i/>
          <w:color w:val="5C1E3F"/>
          <w:sz w:val="28"/>
          <w:szCs w:val="28"/>
          <w:lang w:val="el-GR"/>
        </w:rPr>
      </w:pPr>
      <w:r>
        <w:rPr>
          <w:b/>
          <w:i/>
          <w:color w:val="5C1E3F"/>
          <w:sz w:val="28"/>
          <w:szCs w:val="28"/>
          <w:lang w:val="en-US"/>
        </w:rPr>
        <w:t>E</w:t>
      </w:r>
      <w:r w:rsidR="009F017A" w:rsidRPr="006B37BE">
        <w:rPr>
          <w:b/>
          <w:i/>
          <w:color w:val="5C1E3F"/>
          <w:sz w:val="28"/>
          <w:szCs w:val="28"/>
          <w:lang w:val="el-GR"/>
        </w:rPr>
        <w:t>:</w:t>
      </w:r>
      <w:r w:rsidR="006B37BE" w:rsidRPr="006B37BE">
        <w:rPr>
          <w:b/>
          <w:i/>
          <w:color w:val="5C1E3F"/>
          <w:sz w:val="28"/>
          <w:szCs w:val="28"/>
          <w:lang w:val="el-GR"/>
        </w:rPr>
        <w:t xml:space="preserve"> </w:t>
      </w:r>
      <w:r w:rsidR="006B37BE">
        <w:rPr>
          <w:b/>
          <w:i/>
          <w:color w:val="5C1E3F"/>
          <w:sz w:val="28"/>
          <w:szCs w:val="28"/>
          <w:lang w:val="el-GR"/>
        </w:rPr>
        <w:t>Ποια</w:t>
      </w:r>
      <w:r w:rsidR="006B37BE" w:rsidRPr="006B37BE">
        <w:rPr>
          <w:b/>
          <w:i/>
          <w:color w:val="5C1E3F"/>
          <w:sz w:val="28"/>
          <w:szCs w:val="28"/>
          <w:lang w:val="el-GR"/>
        </w:rPr>
        <w:t xml:space="preserve"> </w:t>
      </w:r>
      <w:r w:rsidR="006B37BE">
        <w:rPr>
          <w:b/>
          <w:i/>
          <w:color w:val="5C1E3F"/>
          <w:sz w:val="28"/>
          <w:szCs w:val="28"/>
          <w:lang w:val="el-GR"/>
        </w:rPr>
        <w:t>είναι</w:t>
      </w:r>
      <w:r w:rsidR="006B37BE" w:rsidRPr="006B37BE">
        <w:rPr>
          <w:b/>
          <w:i/>
          <w:color w:val="5C1E3F"/>
          <w:sz w:val="28"/>
          <w:szCs w:val="28"/>
          <w:lang w:val="el-GR"/>
        </w:rPr>
        <w:t xml:space="preserve"> </w:t>
      </w:r>
      <w:r w:rsidR="006B37BE">
        <w:rPr>
          <w:b/>
          <w:i/>
          <w:color w:val="5C1E3F"/>
          <w:sz w:val="28"/>
          <w:szCs w:val="28"/>
          <w:lang w:val="el-GR"/>
        </w:rPr>
        <w:t>η</w:t>
      </w:r>
      <w:r w:rsidR="006B37BE" w:rsidRPr="006B37BE">
        <w:rPr>
          <w:b/>
          <w:i/>
          <w:color w:val="5C1E3F"/>
          <w:sz w:val="28"/>
          <w:szCs w:val="28"/>
          <w:lang w:val="el-GR"/>
        </w:rPr>
        <w:t xml:space="preserve"> </w:t>
      </w:r>
      <w:r w:rsidR="006B37BE">
        <w:rPr>
          <w:b/>
          <w:i/>
          <w:color w:val="5C1E3F"/>
          <w:sz w:val="28"/>
          <w:szCs w:val="28"/>
          <w:lang w:val="el-GR"/>
        </w:rPr>
        <w:t>ισοδυναμία</w:t>
      </w:r>
      <w:r w:rsidR="006B37BE" w:rsidRPr="006B37BE">
        <w:rPr>
          <w:b/>
          <w:i/>
          <w:color w:val="5C1E3F"/>
          <w:sz w:val="28"/>
          <w:szCs w:val="28"/>
          <w:lang w:val="el-GR"/>
        </w:rPr>
        <w:t xml:space="preserve"> </w:t>
      </w:r>
      <w:r w:rsidR="006B37BE">
        <w:rPr>
          <w:b/>
          <w:i/>
          <w:color w:val="5C1E3F"/>
          <w:sz w:val="28"/>
          <w:szCs w:val="28"/>
          <w:lang w:val="el-GR"/>
        </w:rPr>
        <w:t>των</w:t>
      </w:r>
      <w:r w:rsidR="006B37BE" w:rsidRPr="006B37BE">
        <w:rPr>
          <w:b/>
          <w:i/>
          <w:color w:val="5C1E3F"/>
          <w:sz w:val="28"/>
          <w:szCs w:val="28"/>
          <w:lang w:val="el-GR"/>
        </w:rPr>
        <w:t xml:space="preserve"> </w:t>
      </w:r>
      <w:r w:rsidR="006B37BE">
        <w:rPr>
          <w:b/>
          <w:i/>
          <w:color w:val="5C1E3F"/>
          <w:sz w:val="28"/>
          <w:szCs w:val="28"/>
          <w:lang w:val="el-GR"/>
        </w:rPr>
        <w:t>προσόντων</w:t>
      </w:r>
      <w:r w:rsidR="006B37BE" w:rsidRPr="006B37BE">
        <w:rPr>
          <w:b/>
          <w:i/>
          <w:color w:val="5C1E3F"/>
          <w:sz w:val="28"/>
          <w:szCs w:val="28"/>
          <w:lang w:val="el-GR"/>
        </w:rPr>
        <w:t xml:space="preserve"> </w:t>
      </w:r>
      <w:r w:rsidR="006B37BE">
        <w:rPr>
          <w:b/>
          <w:i/>
          <w:color w:val="5C1E3F"/>
          <w:sz w:val="28"/>
          <w:szCs w:val="28"/>
          <w:lang w:val="el-GR"/>
        </w:rPr>
        <w:t>απο</w:t>
      </w:r>
      <w:r w:rsidR="006B37BE" w:rsidRPr="006B37BE">
        <w:rPr>
          <w:b/>
          <w:i/>
          <w:color w:val="5C1E3F"/>
          <w:sz w:val="28"/>
          <w:szCs w:val="28"/>
          <w:lang w:val="el-GR"/>
        </w:rPr>
        <w:t xml:space="preserve"> </w:t>
      </w:r>
      <w:r w:rsidR="006B37BE">
        <w:rPr>
          <w:b/>
          <w:i/>
          <w:color w:val="5C1E3F"/>
          <w:sz w:val="28"/>
          <w:szCs w:val="28"/>
          <w:lang w:val="el-GR"/>
        </w:rPr>
        <w:t>τις</w:t>
      </w:r>
      <w:r w:rsidR="006B37BE" w:rsidRPr="006B37BE">
        <w:rPr>
          <w:b/>
          <w:i/>
          <w:color w:val="5C1E3F"/>
          <w:sz w:val="28"/>
          <w:szCs w:val="28"/>
          <w:lang w:val="el-GR"/>
        </w:rPr>
        <w:t xml:space="preserve"> </w:t>
      </w:r>
      <w:r w:rsidR="006B37BE">
        <w:rPr>
          <w:b/>
          <w:i/>
          <w:color w:val="5C1E3F"/>
          <w:sz w:val="28"/>
          <w:szCs w:val="28"/>
          <w:lang w:val="el-GR"/>
        </w:rPr>
        <w:t>μεταναστευτικές</w:t>
      </w:r>
      <w:r w:rsidR="006B37BE" w:rsidRPr="006B37BE">
        <w:rPr>
          <w:b/>
          <w:i/>
          <w:color w:val="5C1E3F"/>
          <w:sz w:val="28"/>
          <w:szCs w:val="28"/>
          <w:lang w:val="el-GR"/>
        </w:rPr>
        <w:t xml:space="preserve"> </w:t>
      </w:r>
      <w:r w:rsidR="006B37BE">
        <w:rPr>
          <w:b/>
          <w:i/>
          <w:color w:val="5C1E3F"/>
          <w:sz w:val="28"/>
          <w:szCs w:val="28"/>
          <w:lang w:val="el-GR"/>
        </w:rPr>
        <w:t>χώρες σε σχέση με τις ευρωπαικές;</w:t>
      </w:r>
      <w:r w:rsidR="009F017A" w:rsidRPr="006B37BE">
        <w:rPr>
          <w:b/>
          <w:i/>
          <w:color w:val="5C1E3F"/>
          <w:sz w:val="28"/>
          <w:szCs w:val="28"/>
          <w:lang w:val="el-GR"/>
        </w:rPr>
        <w:tab/>
        <w:t xml:space="preserve"> </w:t>
      </w:r>
    </w:p>
    <w:p w:rsidR="0045210B" w:rsidRDefault="001444C7" w:rsidP="002A4D92">
      <w:pPr>
        <w:spacing w:after="160" w:line="259" w:lineRule="auto"/>
        <w:rPr>
          <w:lang w:val="el-GR"/>
        </w:rPr>
      </w:pPr>
      <w:proofErr w:type="gramStart"/>
      <w:r w:rsidRPr="002A4D92">
        <w:rPr>
          <w:b/>
          <w:sz w:val="28"/>
          <w:szCs w:val="28"/>
          <w:lang w:val="en-GB"/>
        </w:rPr>
        <w:t>A</w:t>
      </w:r>
      <w:r w:rsidR="009F017A" w:rsidRPr="006B37BE">
        <w:rPr>
          <w:lang w:val="el-GR"/>
        </w:rPr>
        <w:t xml:space="preserve">: </w:t>
      </w:r>
      <w:r w:rsidR="006B37BE">
        <w:rPr>
          <w:lang w:val="el-GR"/>
        </w:rPr>
        <w:t>Κατά</w:t>
      </w:r>
      <w:r w:rsidR="006B37BE" w:rsidRPr="006B37BE">
        <w:rPr>
          <w:lang w:val="el-GR"/>
        </w:rPr>
        <w:t xml:space="preserve"> </w:t>
      </w:r>
      <w:r w:rsidR="006B37BE">
        <w:rPr>
          <w:lang w:val="el-GR"/>
        </w:rPr>
        <w:t>βάση</w:t>
      </w:r>
      <w:r w:rsidR="006B37BE" w:rsidRPr="006B37BE">
        <w:rPr>
          <w:lang w:val="el-GR"/>
        </w:rPr>
        <w:t xml:space="preserve">, </w:t>
      </w:r>
      <w:r w:rsidR="006B37BE">
        <w:rPr>
          <w:lang w:val="el-GR"/>
        </w:rPr>
        <w:t>το</w:t>
      </w:r>
      <w:r w:rsidR="006B37BE" w:rsidRPr="006B37BE">
        <w:rPr>
          <w:lang w:val="el-GR"/>
        </w:rPr>
        <w:t xml:space="preserve"> </w:t>
      </w:r>
      <w:r w:rsidR="006B37BE">
        <w:rPr>
          <w:lang w:val="el-GR"/>
        </w:rPr>
        <w:t>ανώτερο</w:t>
      </w:r>
      <w:r w:rsidR="006B37BE" w:rsidRPr="006B37BE">
        <w:rPr>
          <w:lang w:val="el-GR"/>
        </w:rPr>
        <w:t xml:space="preserve"> </w:t>
      </w:r>
      <w:r w:rsidR="006B37BE">
        <w:rPr>
          <w:lang w:val="el-GR"/>
        </w:rPr>
        <w:t>εκπαιδευτικό</w:t>
      </w:r>
      <w:r w:rsidR="006B37BE" w:rsidRPr="006B37BE">
        <w:rPr>
          <w:lang w:val="el-GR"/>
        </w:rPr>
        <w:t xml:space="preserve"> </w:t>
      </w:r>
      <w:r w:rsidR="006B37BE">
        <w:rPr>
          <w:lang w:val="el-GR"/>
        </w:rPr>
        <w:t>σύστημα</w:t>
      </w:r>
      <w:r w:rsidR="006B37BE" w:rsidRPr="006B37BE">
        <w:rPr>
          <w:lang w:val="el-GR"/>
        </w:rPr>
        <w:t xml:space="preserve"> </w:t>
      </w:r>
      <w:r w:rsidR="006B37BE">
        <w:rPr>
          <w:lang w:val="el-GR"/>
        </w:rPr>
        <w:t>της</w:t>
      </w:r>
      <w:r w:rsidR="006B37BE" w:rsidRPr="006B37BE">
        <w:rPr>
          <w:lang w:val="el-GR"/>
        </w:rPr>
        <w:t xml:space="preserve"> </w:t>
      </w:r>
      <w:r w:rsidR="006B37BE">
        <w:rPr>
          <w:lang w:val="el-GR"/>
        </w:rPr>
        <w:t>Συρίας</w:t>
      </w:r>
      <w:r w:rsidR="006B37BE" w:rsidRPr="006B37BE">
        <w:rPr>
          <w:lang w:val="el-GR"/>
        </w:rPr>
        <w:t xml:space="preserve"> </w:t>
      </w:r>
      <w:r w:rsidR="006B37BE">
        <w:rPr>
          <w:lang w:val="el-GR"/>
        </w:rPr>
        <w:t>και</w:t>
      </w:r>
      <w:r w:rsidR="006B37BE" w:rsidRPr="006B37BE">
        <w:rPr>
          <w:lang w:val="el-GR"/>
        </w:rPr>
        <w:t xml:space="preserve"> </w:t>
      </w:r>
      <w:r w:rsidR="006B37BE">
        <w:rPr>
          <w:lang w:val="el-GR"/>
        </w:rPr>
        <w:t>του</w:t>
      </w:r>
      <w:r w:rsidR="006B37BE" w:rsidRPr="006B37BE">
        <w:rPr>
          <w:lang w:val="el-GR"/>
        </w:rPr>
        <w:t xml:space="preserve"> </w:t>
      </w:r>
      <w:r w:rsidR="006B37BE">
        <w:rPr>
          <w:lang w:val="el-GR"/>
        </w:rPr>
        <w:t>Ιράκ</w:t>
      </w:r>
      <w:r w:rsidR="006B37BE" w:rsidRPr="006B37BE">
        <w:rPr>
          <w:lang w:val="el-GR"/>
        </w:rPr>
        <w:t xml:space="preserve"> </w:t>
      </w:r>
      <w:r w:rsidR="006B37BE">
        <w:rPr>
          <w:lang w:val="el-GR"/>
        </w:rPr>
        <w:t>είναι</w:t>
      </w:r>
      <w:r w:rsidR="006B37BE" w:rsidRPr="006B37BE">
        <w:rPr>
          <w:lang w:val="el-GR"/>
        </w:rPr>
        <w:t xml:space="preserve"> </w:t>
      </w:r>
      <w:r w:rsidR="006B37BE">
        <w:rPr>
          <w:lang w:val="el-GR"/>
        </w:rPr>
        <w:t>παρόμοιο</w:t>
      </w:r>
      <w:r w:rsidR="006B37BE" w:rsidRPr="006B37BE">
        <w:rPr>
          <w:lang w:val="el-GR"/>
        </w:rPr>
        <w:t xml:space="preserve"> </w:t>
      </w:r>
      <w:r w:rsidR="006B37BE">
        <w:rPr>
          <w:lang w:val="el-GR"/>
        </w:rPr>
        <w:t>με</w:t>
      </w:r>
      <w:r w:rsidR="006B37BE" w:rsidRPr="006B37BE">
        <w:rPr>
          <w:lang w:val="el-GR"/>
        </w:rPr>
        <w:t xml:space="preserve"> </w:t>
      </w:r>
      <w:r w:rsidR="006B37BE">
        <w:rPr>
          <w:lang w:val="el-GR"/>
        </w:rPr>
        <w:t>το</w:t>
      </w:r>
      <w:r w:rsidR="006B37BE" w:rsidRPr="006B37BE">
        <w:rPr>
          <w:lang w:val="el-GR"/>
        </w:rPr>
        <w:t xml:space="preserve"> </w:t>
      </w:r>
      <w:r w:rsidR="006B37BE">
        <w:rPr>
          <w:lang w:val="el-GR"/>
        </w:rPr>
        <w:t>ευρωπαικό</w:t>
      </w:r>
      <w:r w:rsidR="006B37BE" w:rsidRPr="006B37BE">
        <w:rPr>
          <w:lang w:val="el-GR"/>
        </w:rPr>
        <w:t>.</w:t>
      </w:r>
      <w:proofErr w:type="gramEnd"/>
      <w:r w:rsidR="006B37BE">
        <w:rPr>
          <w:lang w:val="el-GR"/>
        </w:rPr>
        <w:t xml:space="preserve"> Το</w:t>
      </w:r>
      <w:r w:rsidR="006B37BE" w:rsidRPr="0045210B">
        <w:rPr>
          <w:lang w:val="el-GR"/>
        </w:rPr>
        <w:t xml:space="preserve"> </w:t>
      </w:r>
      <w:r w:rsidR="006B37BE">
        <w:rPr>
          <w:lang w:val="el-GR"/>
        </w:rPr>
        <w:t>πτυχίο</w:t>
      </w:r>
      <w:r w:rsidR="009F017A" w:rsidRPr="0045210B">
        <w:rPr>
          <w:lang w:val="el-GR"/>
        </w:rPr>
        <w:t xml:space="preserve"> </w:t>
      </w:r>
      <w:r w:rsidR="009F017A" w:rsidRPr="002A4D92">
        <w:rPr>
          <w:b/>
          <w:lang w:val="en-GB"/>
        </w:rPr>
        <w:t>Bachelor</w:t>
      </w:r>
      <w:r w:rsidR="006B37BE" w:rsidRPr="0045210B">
        <w:rPr>
          <w:b/>
          <w:lang w:val="el-GR"/>
        </w:rPr>
        <w:t xml:space="preserve"> </w:t>
      </w:r>
      <w:r w:rsidR="006B37BE">
        <w:rPr>
          <w:lang w:val="el-GR"/>
        </w:rPr>
        <w:t>διαρκεί</w:t>
      </w:r>
      <w:r w:rsidR="006B37BE" w:rsidRPr="0045210B">
        <w:rPr>
          <w:lang w:val="el-GR"/>
        </w:rPr>
        <w:t xml:space="preserve"> </w:t>
      </w:r>
      <w:r w:rsidR="006B37BE">
        <w:rPr>
          <w:lang w:val="el-GR"/>
        </w:rPr>
        <w:t>τρία</w:t>
      </w:r>
      <w:r w:rsidR="006B37BE" w:rsidRPr="0045210B">
        <w:rPr>
          <w:lang w:val="el-GR"/>
        </w:rPr>
        <w:t xml:space="preserve"> </w:t>
      </w:r>
      <w:r w:rsidR="006B37BE">
        <w:rPr>
          <w:lang w:val="el-GR"/>
        </w:rPr>
        <w:t>με</w:t>
      </w:r>
      <w:r w:rsidR="006B37BE" w:rsidRPr="0045210B">
        <w:rPr>
          <w:lang w:val="el-GR"/>
        </w:rPr>
        <w:t xml:space="preserve"> </w:t>
      </w:r>
      <w:r w:rsidR="006B37BE">
        <w:rPr>
          <w:lang w:val="el-GR"/>
        </w:rPr>
        <w:t>τέσσερα</w:t>
      </w:r>
      <w:r w:rsidR="006B37BE" w:rsidRPr="0045210B">
        <w:rPr>
          <w:lang w:val="el-GR"/>
        </w:rPr>
        <w:t xml:space="preserve"> </w:t>
      </w:r>
      <w:r w:rsidR="006B37BE">
        <w:rPr>
          <w:lang w:val="el-GR"/>
        </w:rPr>
        <w:t>χρόνια</w:t>
      </w:r>
      <w:r w:rsidR="006B37BE" w:rsidRPr="0045210B">
        <w:rPr>
          <w:lang w:val="el-GR"/>
        </w:rPr>
        <w:t xml:space="preserve">, </w:t>
      </w:r>
      <w:r w:rsidR="006B37BE">
        <w:rPr>
          <w:lang w:val="el-GR"/>
        </w:rPr>
        <w:t>το</w:t>
      </w:r>
      <w:r w:rsidR="006B37BE" w:rsidRPr="0045210B">
        <w:rPr>
          <w:lang w:val="el-GR"/>
        </w:rPr>
        <w:t xml:space="preserve"> </w:t>
      </w:r>
      <w:r w:rsidR="006B37BE">
        <w:rPr>
          <w:lang w:val="el-GR"/>
        </w:rPr>
        <w:t>μεταπτυχιακό</w:t>
      </w:r>
      <w:r w:rsidR="006B37BE" w:rsidRPr="0045210B">
        <w:rPr>
          <w:lang w:val="el-GR"/>
        </w:rPr>
        <w:t xml:space="preserve"> </w:t>
      </w:r>
      <w:r w:rsidR="006B37BE">
        <w:rPr>
          <w:lang w:val="el-GR"/>
        </w:rPr>
        <w:t>διαρκεί</w:t>
      </w:r>
      <w:r w:rsidR="006B37BE" w:rsidRPr="0045210B">
        <w:rPr>
          <w:lang w:val="el-GR"/>
        </w:rPr>
        <w:t xml:space="preserve"> </w:t>
      </w:r>
      <w:r w:rsidR="006B37BE">
        <w:rPr>
          <w:lang w:val="el-GR"/>
        </w:rPr>
        <w:t>ένα</w:t>
      </w:r>
      <w:r w:rsidR="006B37BE" w:rsidRPr="0045210B">
        <w:rPr>
          <w:lang w:val="el-GR"/>
        </w:rPr>
        <w:t xml:space="preserve"> </w:t>
      </w:r>
      <w:r w:rsidR="006B37BE">
        <w:rPr>
          <w:lang w:val="el-GR"/>
        </w:rPr>
        <w:t>με</w:t>
      </w:r>
      <w:r w:rsidR="006B37BE" w:rsidRPr="0045210B">
        <w:rPr>
          <w:lang w:val="el-GR"/>
        </w:rPr>
        <w:t xml:space="preserve"> </w:t>
      </w:r>
      <w:r w:rsidR="006B37BE">
        <w:rPr>
          <w:lang w:val="el-GR"/>
        </w:rPr>
        <w:t>δύο</w:t>
      </w:r>
      <w:r w:rsidR="006B37BE" w:rsidRPr="0045210B">
        <w:rPr>
          <w:lang w:val="el-GR"/>
        </w:rPr>
        <w:t xml:space="preserve"> </w:t>
      </w:r>
      <w:r w:rsidR="006B37BE">
        <w:rPr>
          <w:lang w:val="el-GR"/>
        </w:rPr>
        <w:t>χρόνια</w:t>
      </w:r>
      <w:r w:rsidR="0045210B" w:rsidRPr="0045210B">
        <w:rPr>
          <w:lang w:val="el-GR"/>
        </w:rPr>
        <w:t xml:space="preserve"> </w:t>
      </w:r>
      <w:r w:rsidR="0045210B">
        <w:rPr>
          <w:lang w:val="el-GR"/>
        </w:rPr>
        <w:t>σε</w:t>
      </w:r>
      <w:r w:rsidR="0045210B" w:rsidRPr="0045210B">
        <w:rPr>
          <w:lang w:val="el-GR"/>
        </w:rPr>
        <w:t xml:space="preserve"> </w:t>
      </w:r>
      <w:r w:rsidR="0045210B">
        <w:rPr>
          <w:lang w:val="el-GR"/>
        </w:rPr>
        <w:t>όλες</w:t>
      </w:r>
      <w:r w:rsidR="0045210B" w:rsidRPr="0045210B">
        <w:rPr>
          <w:lang w:val="el-GR"/>
        </w:rPr>
        <w:t xml:space="preserve"> </w:t>
      </w:r>
      <w:r w:rsidR="0045210B">
        <w:rPr>
          <w:lang w:val="el-GR"/>
        </w:rPr>
        <w:t>τις</w:t>
      </w:r>
      <w:r w:rsidR="0045210B" w:rsidRPr="0045210B">
        <w:rPr>
          <w:lang w:val="el-GR"/>
        </w:rPr>
        <w:t xml:space="preserve"> </w:t>
      </w:r>
      <w:r w:rsidR="0045210B">
        <w:rPr>
          <w:lang w:val="el-GR"/>
        </w:rPr>
        <w:t>χώρε ανάλογα με το αντικείμενο.</w:t>
      </w:r>
      <w:r w:rsidR="009F017A" w:rsidRPr="0045210B">
        <w:rPr>
          <w:lang w:val="el-GR"/>
        </w:rPr>
        <w:t xml:space="preserve"> </w:t>
      </w:r>
    </w:p>
    <w:p w:rsidR="009F017A" w:rsidRPr="0045210B" w:rsidRDefault="0045210B" w:rsidP="002A4D92">
      <w:pPr>
        <w:spacing w:after="160" w:line="259" w:lineRule="auto"/>
        <w:rPr>
          <w:lang w:val="el-GR"/>
        </w:rPr>
      </w:pPr>
      <w:r>
        <w:rPr>
          <w:lang w:val="el-GR"/>
        </w:rPr>
        <w:t>Στο</w:t>
      </w:r>
      <w:r w:rsidRPr="0045210B">
        <w:rPr>
          <w:lang w:val="el-GR"/>
        </w:rPr>
        <w:t xml:space="preserve"> </w:t>
      </w:r>
      <w:r>
        <w:rPr>
          <w:lang w:val="el-GR"/>
        </w:rPr>
        <w:t>παρακάτω</w:t>
      </w:r>
      <w:r w:rsidRPr="0045210B">
        <w:rPr>
          <w:lang w:val="el-GR"/>
        </w:rPr>
        <w:t xml:space="preserve"> </w:t>
      </w:r>
      <w:r>
        <w:rPr>
          <w:lang w:val="el-GR"/>
        </w:rPr>
        <w:t>πίνακια</w:t>
      </w:r>
      <w:r w:rsidRPr="0045210B">
        <w:rPr>
          <w:lang w:val="el-GR"/>
        </w:rPr>
        <w:t xml:space="preserve"> </w:t>
      </w:r>
      <w:r>
        <w:rPr>
          <w:lang w:val="el-GR"/>
        </w:rPr>
        <w:t>υπάρχει</w:t>
      </w:r>
      <w:r w:rsidRPr="0045210B">
        <w:rPr>
          <w:lang w:val="el-GR"/>
        </w:rPr>
        <w:t xml:space="preserve"> </w:t>
      </w:r>
      <w:r>
        <w:rPr>
          <w:lang w:val="el-GR"/>
        </w:rPr>
        <w:t>μία</w:t>
      </w:r>
      <w:r w:rsidRPr="0045210B">
        <w:rPr>
          <w:lang w:val="el-GR"/>
        </w:rPr>
        <w:t xml:space="preserve"> </w:t>
      </w:r>
      <w:r>
        <w:rPr>
          <w:lang w:val="el-GR"/>
        </w:rPr>
        <w:t>σύντομη</w:t>
      </w:r>
      <w:r w:rsidRPr="0045210B">
        <w:rPr>
          <w:lang w:val="el-GR"/>
        </w:rPr>
        <w:t xml:space="preserve"> </w:t>
      </w:r>
      <w:r>
        <w:rPr>
          <w:lang w:val="el-GR"/>
        </w:rPr>
        <w:t>σύγκριση</w:t>
      </w:r>
      <w:r w:rsidRPr="0045210B">
        <w:rPr>
          <w:lang w:val="el-GR"/>
        </w:rPr>
        <w:t xml:space="preserve"> </w:t>
      </w:r>
      <w:r>
        <w:rPr>
          <w:lang w:val="el-GR"/>
        </w:rPr>
        <w:t>των</w:t>
      </w:r>
      <w:r w:rsidRPr="0045210B">
        <w:rPr>
          <w:lang w:val="el-GR"/>
        </w:rPr>
        <w:t xml:space="preserve"> </w:t>
      </w:r>
      <w:r>
        <w:rPr>
          <w:lang w:val="el-GR"/>
        </w:rPr>
        <w:t>ακαδημαικών</w:t>
      </w:r>
      <w:r w:rsidRPr="0045210B">
        <w:rPr>
          <w:lang w:val="el-GR"/>
        </w:rPr>
        <w:t xml:space="preserve"> </w:t>
      </w:r>
      <w:r>
        <w:rPr>
          <w:lang w:val="el-GR"/>
        </w:rPr>
        <w:t>τίτλων</w:t>
      </w:r>
      <w:r w:rsidRPr="0045210B">
        <w:rPr>
          <w:lang w:val="el-GR"/>
        </w:rPr>
        <w:t xml:space="preserve"> </w:t>
      </w:r>
      <w:r>
        <w:rPr>
          <w:lang w:val="el-GR"/>
        </w:rPr>
        <w:t>που</w:t>
      </w:r>
      <w:r w:rsidRPr="0045210B">
        <w:rPr>
          <w:lang w:val="el-GR"/>
        </w:rPr>
        <w:t xml:space="preserve"> </w:t>
      </w:r>
      <w:r>
        <w:rPr>
          <w:lang w:val="el-GR"/>
        </w:rPr>
        <w:t>βασίζεται στις πληροφορίες που δίνονται από το</w:t>
      </w:r>
      <w:r w:rsidR="009F017A" w:rsidRPr="0045210B">
        <w:rPr>
          <w:lang w:val="el-GR"/>
        </w:rPr>
        <w:t xml:space="preserve"> </w:t>
      </w:r>
      <w:hyperlink r:id="rId22" w:history="1">
        <w:r w:rsidR="009F017A" w:rsidRPr="002A4D92">
          <w:rPr>
            <w:rStyle w:val="Hyperlink"/>
            <w:rFonts w:cstheme="minorBidi"/>
            <w:lang w:val="en-GB"/>
          </w:rPr>
          <w:t>Kultusministerkonferenz</w:t>
        </w:r>
        <w:r w:rsidR="009F017A" w:rsidRPr="0045210B">
          <w:rPr>
            <w:rStyle w:val="Hyperlink"/>
            <w:rFonts w:cstheme="minorBidi"/>
            <w:lang w:val="el-GR"/>
          </w:rPr>
          <w:t xml:space="preserve"> – </w:t>
        </w:r>
        <w:r w:rsidR="009F017A" w:rsidRPr="002A4D92">
          <w:rPr>
            <w:rStyle w:val="Hyperlink"/>
            <w:rFonts w:cstheme="minorBidi"/>
            <w:lang w:val="en-GB"/>
          </w:rPr>
          <w:t>Zentralstellef</w:t>
        </w:r>
        <w:r w:rsidR="009F017A" w:rsidRPr="0045210B">
          <w:rPr>
            <w:rStyle w:val="Hyperlink"/>
            <w:rFonts w:cstheme="minorBidi"/>
            <w:lang w:val="el-GR"/>
          </w:rPr>
          <w:t>ü</w:t>
        </w:r>
        <w:r w:rsidR="009F017A" w:rsidRPr="002A4D92">
          <w:rPr>
            <w:rStyle w:val="Hyperlink"/>
            <w:rFonts w:cstheme="minorBidi"/>
            <w:lang w:val="en-GB"/>
          </w:rPr>
          <w:t>rausl</w:t>
        </w:r>
        <w:r w:rsidR="009F017A" w:rsidRPr="0045210B">
          <w:rPr>
            <w:rStyle w:val="Hyperlink"/>
            <w:rFonts w:cstheme="minorBidi"/>
            <w:lang w:val="el-GR"/>
          </w:rPr>
          <w:t>ä</w:t>
        </w:r>
        <w:r w:rsidR="009F017A" w:rsidRPr="002A4D92">
          <w:rPr>
            <w:rStyle w:val="Hyperlink"/>
            <w:rFonts w:cstheme="minorBidi"/>
            <w:lang w:val="en-GB"/>
          </w:rPr>
          <w:t>ndisches</w:t>
        </w:r>
        <w:r w:rsidR="00F77FA5" w:rsidRPr="00F77FA5">
          <w:rPr>
            <w:rStyle w:val="Hyperlink"/>
            <w:rFonts w:cstheme="minorBidi"/>
            <w:lang w:val="el-GR"/>
          </w:rPr>
          <w:t xml:space="preserve"> </w:t>
        </w:r>
        <w:r w:rsidR="009F017A" w:rsidRPr="002A4D92">
          <w:rPr>
            <w:rStyle w:val="Hyperlink"/>
            <w:rFonts w:cstheme="minorBidi"/>
            <w:lang w:val="en-GB"/>
          </w:rPr>
          <w:t>Bildungswesen</w:t>
        </w:r>
      </w:hyperlink>
      <w:r w:rsidR="009F017A" w:rsidRPr="0045210B">
        <w:rPr>
          <w:lang w:val="el-GR"/>
        </w:rPr>
        <w:t xml:space="preserve">, </w:t>
      </w:r>
      <w:r>
        <w:rPr>
          <w:lang w:val="el-GR"/>
        </w:rPr>
        <w:t xml:space="preserve"> Βόνη, Γερμανία</w:t>
      </w:r>
      <w:r w:rsidR="009F017A" w:rsidRPr="0045210B">
        <w:rPr>
          <w:lang w:val="el-GR"/>
        </w:rPr>
        <w:t>:</w:t>
      </w: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1444C7" w:rsidRPr="002A4D92" w:rsidTr="001444C7">
        <w:trPr>
          <w:trHeight w:val="501"/>
        </w:trPr>
        <w:tc>
          <w:tcPr>
            <w:tcW w:w="2114" w:type="dxa"/>
            <w:shd w:val="clear" w:color="auto" w:fill="D5DFE2"/>
          </w:tcPr>
          <w:p w:rsidR="009F017A" w:rsidRPr="00605E27" w:rsidRDefault="00605E27" w:rsidP="002A4D92">
            <w:pPr>
              <w:spacing w:before="120" w:after="120" w:line="240" w:lineRule="auto"/>
              <w:rPr>
                <w:b/>
                <w:color w:val="972E52"/>
                <w:lang w:val="el-GR"/>
              </w:rPr>
            </w:pPr>
            <w:r>
              <w:rPr>
                <w:b/>
                <w:color w:val="972E52"/>
                <w:lang w:val="el-GR"/>
              </w:rPr>
              <w:t>Ευρώπη</w:t>
            </w:r>
          </w:p>
        </w:tc>
        <w:tc>
          <w:tcPr>
            <w:tcW w:w="2145" w:type="dxa"/>
            <w:shd w:val="clear" w:color="auto" w:fill="D5DFE2"/>
          </w:tcPr>
          <w:p w:rsidR="009F017A" w:rsidRPr="00605E27" w:rsidRDefault="00605E27" w:rsidP="002A4D92">
            <w:pPr>
              <w:spacing w:before="120" w:after="120" w:line="240" w:lineRule="auto"/>
              <w:rPr>
                <w:b/>
                <w:color w:val="972E52"/>
                <w:lang w:val="el-GR"/>
              </w:rPr>
            </w:pPr>
            <w:r>
              <w:rPr>
                <w:b/>
                <w:color w:val="972E52"/>
                <w:lang w:val="el-GR"/>
              </w:rPr>
              <w:t>Συρία</w:t>
            </w:r>
          </w:p>
        </w:tc>
        <w:tc>
          <w:tcPr>
            <w:tcW w:w="1653" w:type="dxa"/>
            <w:shd w:val="clear" w:color="auto" w:fill="D5DFE2"/>
          </w:tcPr>
          <w:p w:rsidR="009F017A" w:rsidRPr="00605E27" w:rsidRDefault="00605E27" w:rsidP="002A4D92">
            <w:pPr>
              <w:spacing w:before="120" w:after="120" w:line="240" w:lineRule="auto"/>
              <w:rPr>
                <w:b/>
                <w:color w:val="972E52"/>
                <w:lang w:val="el-GR"/>
              </w:rPr>
            </w:pPr>
            <w:r>
              <w:rPr>
                <w:b/>
                <w:color w:val="972E52"/>
                <w:lang w:val="el-GR"/>
              </w:rPr>
              <w:t>Αφγανιστάν</w:t>
            </w:r>
          </w:p>
        </w:tc>
        <w:tc>
          <w:tcPr>
            <w:tcW w:w="2582" w:type="dxa"/>
            <w:shd w:val="clear" w:color="auto" w:fill="D5DFE2"/>
          </w:tcPr>
          <w:p w:rsidR="009F017A" w:rsidRPr="00605E27" w:rsidRDefault="00605E27" w:rsidP="002A4D92">
            <w:pPr>
              <w:spacing w:before="120" w:after="120" w:line="240" w:lineRule="auto"/>
              <w:rPr>
                <w:b/>
                <w:color w:val="972E52"/>
                <w:lang w:val="el-GR"/>
              </w:rPr>
            </w:pPr>
            <w:r>
              <w:rPr>
                <w:b/>
                <w:color w:val="972E52"/>
                <w:lang w:val="el-GR"/>
              </w:rPr>
              <w:t>Ιράκ</w:t>
            </w:r>
          </w:p>
        </w:tc>
      </w:tr>
      <w:tr w:rsidR="009F017A" w:rsidRPr="002A4D92" w:rsidTr="001444C7">
        <w:tc>
          <w:tcPr>
            <w:tcW w:w="2114" w:type="dxa"/>
          </w:tcPr>
          <w:p w:rsidR="009F017A" w:rsidRPr="00605E27" w:rsidRDefault="00605E27" w:rsidP="002A4D92">
            <w:pPr>
              <w:spacing w:before="120" w:after="120" w:line="240" w:lineRule="auto"/>
              <w:rPr>
                <w:lang w:val="el-GR"/>
              </w:rPr>
            </w:pPr>
            <w:r>
              <w:rPr>
                <w:lang w:val="el-GR"/>
              </w:rPr>
              <w:lastRenderedPageBreak/>
              <w:t>Εισαγωγικές Εξετάσεις</w:t>
            </w:r>
          </w:p>
        </w:tc>
        <w:tc>
          <w:tcPr>
            <w:tcW w:w="2145" w:type="dxa"/>
          </w:tcPr>
          <w:p w:rsidR="009F017A" w:rsidRPr="002A4D92" w:rsidRDefault="009F017A" w:rsidP="002A4D92">
            <w:pPr>
              <w:spacing w:before="120" w:after="120" w:line="240" w:lineRule="auto"/>
              <w:rPr>
                <w:lang w:val="en-GB"/>
              </w:rPr>
            </w:pPr>
            <w:r w:rsidRPr="002A4D92">
              <w:rPr>
                <w:lang w:val="en-GB"/>
              </w:rPr>
              <w:t>Bakaloria</w:t>
            </w:r>
          </w:p>
        </w:tc>
        <w:tc>
          <w:tcPr>
            <w:tcW w:w="1653" w:type="dxa"/>
          </w:tcPr>
          <w:p w:rsidR="009F017A" w:rsidRPr="002A4D92" w:rsidRDefault="009F017A" w:rsidP="002A4D92">
            <w:pPr>
              <w:spacing w:before="120" w:after="120" w:line="240" w:lineRule="auto"/>
              <w:rPr>
                <w:lang w:val="en-GB"/>
              </w:rPr>
            </w:pPr>
            <w:r w:rsidRPr="002A4D92">
              <w:rPr>
                <w:lang w:val="en-GB"/>
              </w:rPr>
              <w:t>Baccalauria</w:t>
            </w:r>
          </w:p>
        </w:tc>
        <w:tc>
          <w:tcPr>
            <w:tcW w:w="2582" w:type="dxa"/>
          </w:tcPr>
          <w:p w:rsidR="009F017A" w:rsidRPr="002A4D92" w:rsidRDefault="009F017A" w:rsidP="002A4D92">
            <w:pPr>
              <w:spacing w:before="120" w:after="120" w:line="240" w:lineRule="auto"/>
              <w:rPr>
                <w:lang w:val="en-GB"/>
              </w:rPr>
            </w:pPr>
            <w:r w:rsidRPr="002A4D92">
              <w:rPr>
                <w:lang w:val="en-GB"/>
              </w:rPr>
              <w:t>Baccalaureate Ilmiya; Baccalaureate Adabiya</w:t>
            </w:r>
          </w:p>
        </w:tc>
      </w:tr>
      <w:tr w:rsidR="009F017A" w:rsidRPr="002A4D92" w:rsidTr="001444C7">
        <w:tc>
          <w:tcPr>
            <w:tcW w:w="2114" w:type="dxa"/>
          </w:tcPr>
          <w:p w:rsidR="009F017A" w:rsidRPr="002A4D92" w:rsidRDefault="00605E27" w:rsidP="002A4D92">
            <w:pPr>
              <w:spacing w:before="120" w:after="120" w:line="240" w:lineRule="auto"/>
              <w:rPr>
                <w:lang w:val="en-GB"/>
              </w:rPr>
            </w:pPr>
            <w:r>
              <w:rPr>
                <w:lang w:val="el-GR"/>
              </w:rPr>
              <w:t xml:space="preserve">Πτυχίο </w:t>
            </w:r>
            <w:r w:rsidR="009F017A" w:rsidRPr="002A4D92">
              <w:rPr>
                <w:lang w:val="en-GB"/>
              </w:rPr>
              <w:t>Bachelor</w:t>
            </w:r>
          </w:p>
        </w:tc>
        <w:tc>
          <w:tcPr>
            <w:tcW w:w="2145" w:type="dxa"/>
          </w:tcPr>
          <w:p w:rsidR="009F017A" w:rsidRPr="002A4D92" w:rsidRDefault="009F017A" w:rsidP="002A4D92">
            <w:pPr>
              <w:spacing w:before="120" w:after="120" w:line="240" w:lineRule="auto"/>
              <w:rPr>
                <w:lang w:val="en-GB"/>
              </w:rPr>
            </w:pPr>
            <w:r w:rsidRPr="002A4D92">
              <w:rPr>
                <w:rFonts w:ascii="Arial" w:hAnsi="Arial" w:cs="Arial"/>
                <w:lang w:val="en-GB"/>
              </w:rPr>
              <w:t>إجازة</w:t>
            </w:r>
            <w:r w:rsidRPr="002A4D92">
              <w:rPr>
                <w:lang w:val="en-GB"/>
              </w:rPr>
              <w:t xml:space="preserve">, </w:t>
            </w:r>
            <w:r w:rsidRPr="002A4D92">
              <w:rPr>
                <w:rFonts w:ascii="Arial" w:hAnsi="Arial" w:cs="Arial"/>
                <w:lang w:val="en-GB"/>
              </w:rPr>
              <w:t>الإجازة</w:t>
            </w:r>
          </w:p>
          <w:p w:rsidR="009F017A" w:rsidRPr="002A4D92" w:rsidRDefault="009F017A" w:rsidP="002A4D92">
            <w:pPr>
              <w:spacing w:before="120" w:after="120" w:line="240" w:lineRule="auto"/>
              <w:rPr>
                <w:lang w:val="en-GB"/>
              </w:rPr>
            </w:pPr>
            <w:r w:rsidRPr="002A4D92">
              <w:rPr>
                <w:lang w:val="en-GB"/>
              </w:rPr>
              <w:t>(Ejazajameia/</w:t>
            </w:r>
          </w:p>
          <w:p w:rsidR="009F017A" w:rsidRPr="002A4D92" w:rsidRDefault="009F017A" w:rsidP="002A4D92">
            <w:pPr>
              <w:spacing w:before="120" w:after="120" w:line="240" w:lineRule="auto"/>
              <w:rPr>
                <w:lang w:val="en-GB"/>
              </w:rPr>
            </w:pPr>
            <w:r w:rsidRPr="002A4D92">
              <w:rPr>
                <w:lang w:val="en-GB"/>
              </w:rPr>
              <w:t>Idjaza)</w:t>
            </w:r>
          </w:p>
        </w:tc>
        <w:tc>
          <w:tcPr>
            <w:tcW w:w="1653" w:type="dxa"/>
          </w:tcPr>
          <w:p w:rsidR="009F017A" w:rsidRPr="002A4D92" w:rsidRDefault="009F017A" w:rsidP="002A4D92">
            <w:pPr>
              <w:spacing w:before="120" w:after="120" w:line="240" w:lineRule="auto"/>
              <w:rPr>
                <w:lang w:val="en-GB"/>
              </w:rPr>
            </w:pPr>
            <w:r w:rsidRPr="002A4D92">
              <w:rPr>
                <w:lang w:val="en-GB"/>
              </w:rPr>
              <w:t>Bachelor</w:t>
            </w:r>
          </w:p>
        </w:tc>
        <w:tc>
          <w:tcPr>
            <w:tcW w:w="2582" w:type="dxa"/>
          </w:tcPr>
          <w:p w:rsidR="009F017A" w:rsidRPr="002A4D92" w:rsidRDefault="009F017A" w:rsidP="002A4D92">
            <w:pPr>
              <w:spacing w:before="120" w:after="120" w:line="240" w:lineRule="auto"/>
              <w:rPr>
                <w:lang w:val="en-GB"/>
              </w:rPr>
            </w:pPr>
            <w:r w:rsidRPr="002A4D92">
              <w:rPr>
                <w:rFonts w:ascii="Arial" w:hAnsi="Arial" w:cs="Arial"/>
                <w:lang w:val="en-GB"/>
              </w:rPr>
              <w:t>البكالوریوس</w:t>
            </w:r>
          </w:p>
          <w:p w:rsidR="009F017A" w:rsidRPr="002A4D92" w:rsidRDefault="009F017A" w:rsidP="002A4D92">
            <w:pPr>
              <w:spacing w:before="120" w:after="120" w:line="240" w:lineRule="auto"/>
              <w:rPr>
                <w:lang w:val="en-GB"/>
              </w:rPr>
            </w:pPr>
            <w:r w:rsidRPr="002A4D92">
              <w:rPr>
                <w:lang w:val="en-GB"/>
              </w:rPr>
              <w:t>(al-bakâlûriyyûs)</w:t>
            </w:r>
          </w:p>
        </w:tc>
      </w:tr>
      <w:tr w:rsidR="009F017A" w:rsidRPr="002A4D92" w:rsidTr="001444C7">
        <w:tc>
          <w:tcPr>
            <w:tcW w:w="2114" w:type="dxa"/>
          </w:tcPr>
          <w:p w:rsidR="009F017A" w:rsidRPr="00605E27" w:rsidRDefault="009F017A" w:rsidP="002A4D92">
            <w:pPr>
              <w:spacing w:before="120" w:after="120" w:line="240" w:lineRule="auto"/>
              <w:rPr>
                <w:lang w:val="el-GR"/>
              </w:rPr>
            </w:pPr>
            <w:r w:rsidRPr="002A4D92">
              <w:rPr>
                <w:lang w:val="en-GB"/>
              </w:rPr>
              <w:t>M</w:t>
            </w:r>
            <w:r w:rsidR="00605E27">
              <w:rPr>
                <w:lang w:val="el-GR"/>
              </w:rPr>
              <w:t>εταπτυχιακό</w:t>
            </w:r>
          </w:p>
        </w:tc>
        <w:tc>
          <w:tcPr>
            <w:tcW w:w="2145" w:type="dxa"/>
          </w:tcPr>
          <w:p w:rsidR="009F017A" w:rsidRPr="002A4D92" w:rsidRDefault="009F017A" w:rsidP="002A4D92">
            <w:pPr>
              <w:spacing w:before="120" w:after="120" w:line="240" w:lineRule="auto"/>
              <w:rPr>
                <w:rFonts w:ascii="Arial" w:hAnsi="Arial" w:cs="Arial"/>
                <w:lang w:val="en-GB"/>
              </w:rPr>
            </w:pPr>
            <w:r w:rsidRPr="002A4D92">
              <w:rPr>
                <w:rFonts w:ascii="Arial" w:hAnsi="Arial" w:cs="Arial"/>
                <w:lang w:val="en-GB"/>
              </w:rPr>
              <w:t>الماجستير</w:t>
            </w:r>
          </w:p>
          <w:p w:rsidR="009F017A" w:rsidRPr="002A4D92" w:rsidRDefault="009F017A" w:rsidP="002A4D92">
            <w:pPr>
              <w:spacing w:before="120" w:after="120" w:line="240" w:lineRule="auto"/>
              <w:rPr>
                <w:lang w:val="en-GB"/>
              </w:rPr>
            </w:pPr>
            <w:r w:rsidRPr="002A4D92">
              <w:rPr>
                <w:lang w:val="en-GB"/>
              </w:rPr>
              <w:t>(Majesteer/Madjistir)</w:t>
            </w:r>
          </w:p>
        </w:tc>
        <w:tc>
          <w:tcPr>
            <w:tcW w:w="1653" w:type="dxa"/>
          </w:tcPr>
          <w:p w:rsidR="009F017A" w:rsidRPr="002A4D92" w:rsidRDefault="009F017A" w:rsidP="002A4D92">
            <w:pPr>
              <w:spacing w:before="120" w:after="120" w:line="240" w:lineRule="auto"/>
              <w:rPr>
                <w:lang w:val="en-GB"/>
              </w:rPr>
            </w:pPr>
            <w:r w:rsidRPr="002A4D92">
              <w:rPr>
                <w:lang w:val="en-GB"/>
              </w:rPr>
              <w:t>Master</w:t>
            </w:r>
          </w:p>
        </w:tc>
        <w:tc>
          <w:tcPr>
            <w:tcW w:w="2582" w:type="dxa"/>
          </w:tcPr>
          <w:p w:rsidR="009F017A" w:rsidRPr="002A4D92" w:rsidRDefault="009F017A" w:rsidP="002A4D92">
            <w:pPr>
              <w:spacing w:before="120" w:after="120" w:line="240" w:lineRule="auto"/>
              <w:rPr>
                <w:lang w:val="en-GB"/>
              </w:rPr>
            </w:pPr>
            <w:r w:rsidRPr="002A4D92">
              <w:rPr>
                <w:rFonts w:ascii="Arial" w:hAnsi="Arial" w:cs="Arial"/>
                <w:lang w:val="en-GB"/>
              </w:rPr>
              <w:t>الماجستیر</w:t>
            </w:r>
          </w:p>
          <w:p w:rsidR="009F017A" w:rsidRPr="002A4D92" w:rsidRDefault="009F017A" w:rsidP="002A4D92">
            <w:pPr>
              <w:spacing w:before="120" w:after="120" w:line="240" w:lineRule="auto"/>
              <w:rPr>
                <w:lang w:val="en-GB"/>
              </w:rPr>
            </w:pPr>
            <w:r w:rsidRPr="002A4D92">
              <w:rPr>
                <w:lang w:val="en-GB"/>
              </w:rPr>
              <w:t>(al-mâjistîr)</w:t>
            </w:r>
          </w:p>
        </w:tc>
      </w:tr>
      <w:tr w:rsidR="009F017A" w:rsidRPr="002A4D92" w:rsidTr="001444C7">
        <w:tc>
          <w:tcPr>
            <w:tcW w:w="2114" w:type="dxa"/>
          </w:tcPr>
          <w:p w:rsidR="009F017A" w:rsidRPr="00605E27" w:rsidRDefault="00605E27" w:rsidP="002A4D92">
            <w:pPr>
              <w:spacing w:before="120" w:after="120" w:line="240" w:lineRule="auto"/>
              <w:rPr>
                <w:lang w:val="el-GR"/>
              </w:rPr>
            </w:pPr>
            <w:r>
              <w:rPr>
                <w:lang w:val="el-GR"/>
              </w:rPr>
              <w:t>Διδακτορικό</w:t>
            </w:r>
          </w:p>
        </w:tc>
        <w:tc>
          <w:tcPr>
            <w:tcW w:w="2145" w:type="dxa"/>
          </w:tcPr>
          <w:p w:rsidR="009F017A" w:rsidRPr="002A4D92" w:rsidRDefault="009F017A" w:rsidP="002A4D92">
            <w:pPr>
              <w:spacing w:before="120" w:after="120" w:line="240" w:lineRule="auto"/>
              <w:rPr>
                <w:lang w:val="en-GB"/>
              </w:rPr>
            </w:pPr>
            <w:r w:rsidRPr="002A4D92">
              <w:rPr>
                <w:rFonts w:ascii="Arial" w:hAnsi="Arial" w:cs="Arial"/>
                <w:lang w:val="en-GB"/>
              </w:rPr>
              <w:t>الدكتوراه</w:t>
            </w:r>
          </w:p>
          <w:p w:rsidR="009F017A" w:rsidRPr="002A4D92" w:rsidRDefault="009F017A" w:rsidP="002A4D92">
            <w:pPr>
              <w:spacing w:before="120" w:after="120" w:line="240" w:lineRule="auto"/>
              <w:rPr>
                <w:lang w:val="en-GB"/>
              </w:rPr>
            </w:pPr>
            <w:r w:rsidRPr="002A4D92">
              <w:rPr>
                <w:lang w:val="en-GB"/>
              </w:rPr>
              <w:t>(Doctorah/Dukturah)</w:t>
            </w:r>
          </w:p>
        </w:tc>
        <w:tc>
          <w:tcPr>
            <w:tcW w:w="1653" w:type="dxa"/>
          </w:tcPr>
          <w:p w:rsidR="009F017A" w:rsidRPr="002A4D92" w:rsidRDefault="009F017A" w:rsidP="002A4D92">
            <w:pPr>
              <w:spacing w:before="120" w:after="120" w:line="240" w:lineRule="auto"/>
              <w:rPr>
                <w:lang w:val="en-GB"/>
              </w:rPr>
            </w:pPr>
            <w:r w:rsidRPr="002A4D92">
              <w:rPr>
                <w:lang w:val="en-GB"/>
              </w:rPr>
              <w:t>Doctor</w:t>
            </w:r>
          </w:p>
        </w:tc>
        <w:tc>
          <w:tcPr>
            <w:tcW w:w="2582" w:type="dxa"/>
          </w:tcPr>
          <w:p w:rsidR="009F017A" w:rsidRPr="002A4D92" w:rsidRDefault="009F017A" w:rsidP="002A4D92">
            <w:pPr>
              <w:spacing w:before="120" w:after="120" w:line="240" w:lineRule="auto"/>
              <w:rPr>
                <w:lang w:val="en-GB"/>
              </w:rPr>
            </w:pPr>
            <w:r w:rsidRPr="002A4D92">
              <w:rPr>
                <w:rFonts w:ascii="Arial" w:hAnsi="Arial" w:cs="Arial"/>
                <w:lang w:val="en-GB"/>
              </w:rPr>
              <w:t>دكتوراه</w:t>
            </w:r>
          </w:p>
          <w:p w:rsidR="009F017A" w:rsidRPr="002A4D92" w:rsidRDefault="009F017A" w:rsidP="002A4D92">
            <w:pPr>
              <w:spacing w:before="120" w:after="120" w:line="240" w:lineRule="auto"/>
              <w:rPr>
                <w:lang w:val="en-GB"/>
              </w:rPr>
            </w:pPr>
            <w:r w:rsidRPr="002A4D92">
              <w:rPr>
                <w:lang w:val="en-GB"/>
              </w:rPr>
              <w:t>(duktûra)</w:t>
            </w:r>
          </w:p>
        </w:tc>
      </w:tr>
    </w:tbl>
    <w:p w:rsidR="009F017A" w:rsidRPr="002A4D92" w:rsidRDefault="009F017A" w:rsidP="002A4D92">
      <w:pPr>
        <w:spacing w:after="160" w:line="259" w:lineRule="auto"/>
        <w:rPr>
          <w:i/>
          <w:lang w:val="en-GB"/>
        </w:rPr>
      </w:pPr>
    </w:p>
    <w:p w:rsidR="009F017A" w:rsidRPr="00F6075E" w:rsidRDefault="009F017A" w:rsidP="002A4D92">
      <w:pPr>
        <w:spacing w:after="160" w:line="259" w:lineRule="auto"/>
        <w:ind w:left="142" w:hanging="142"/>
        <w:rPr>
          <w:lang w:val="el-GR"/>
        </w:rPr>
      </w:pPr>
      <w:r w:rsidRPr="00F6075E">
        <w:rPr>
          <w:lang w:val="el-GR"/>
        </w:rPr>
        <w:t xml:space="preserve">* </w:t>
      </w:r>
      <w:r w:rsidR="00605E27">
        <w:rPr>
          <w:lang w:val="el-GR"/>
        </w:rPr>
        <w:t>Το</w:t>
      </w:r>
      <w:r w:rsidR="00605E27" w:rsidRPr="00F6075E">
        <w:rPr>
          <w:lang w:val="el-GR"/>
        </w:rPr>
        <w:t xml:space="preserve"> </w:t>
      </w:r>
      <w:r w:rsidR="00605E27">
        <w:rPr>
          <w:lang w:val="el-GR"/>
        </w:rPr>
        <w:t>όνομα</w:t>
      </w:r>
      <w:r w:rsidR="00605E27" w:rsidRPr="00F6075E">
        <w:rPr>
          <w:lang w:val="el-GR"/>
        </w:rPr>
        <w:t xml:space="preserve"> </w:t>
      </w:r>
      <w:r w:rsidR="00605E27">
        <w:rPr>
          <w:lang w:val="el-GR"/>
        </w:rPr>
        <w:t>των</w:t>
      </w:r>
      <w:r w:rsidR="00605E27" w:rsidRPr="00F6075E">
        <w:rPr>
          <w:lang w:val="el-GR"/>
        </w:rPr>
        <w:t xml:space="preserve"> </w:t>
      </w:r>
      <w:r w:rsidR="00605E27">
        <w:rPr>
          <w:lang w:val="el-GR"/>
        </w:rPr>
        <w:t>απολυτήριων</w:t>
      </w:r>
      <w:r w:rsidR="00605E27" w:rsidRPr="00F6075E">
        <w:rPr>
          <w:lang w:val="el-GR"/>
        </w:rPr>
        <w:t xml:space="preserve"> </w:t>
      </w:r>
      <w:r w:rsidR="00605E27">
        <w:rPr>
          <w:lang w:val="el-GR"/>
        </w:rPr>
        <w:t>εξετάσεων</w:t>
      </w:r>
      <w:r w:rsidR="00605E27" w:rsidRPr="00F6075E">
        <w:rPr>
          <w:lang w:val="el-GR"/>
        </w:rPr>
        <w:t xml:space="preserve"> </w:t>
      </w:r>
      <w:r w:rsidR="00605E27">
        <w:rPr>
          <w:lang w:val="el-GR"/>
        </w:rPr>
        <w:t>στο</w:t>
      </w:r>
      <w:r w:rsidR="00605E27" w:rsidRPr="00F6075E">
        <w:rPr>
          <w:lang w:val="el-GR"/>
        </w:rPr>
        <w:t xml:space="preserve"> </w:t>
      </w:r>
      <w:r w:rsidR="00605E27">
        <w:rPr>
          <w:lang w:val="el-GR"/>
        </w:rPr>
        <w:t>σχολείο</w:t>
      </w:r>
      <w:r w:rsidR="00605E27" w:rsidRPr="00F6075E">
        <w:rPr>
          <w:lang w:val="el-GR"/>
        </w:rPr>
        <w:t xml:space="preserve"> </w:t>
      </w:r>
      <w:r w:rsidR="00605E27">
        <w:rPr>
          <w:lang w:val="el-GR"/>
        </w:rPr>
        <w:t>ή</w:t>
      </w:r>
      <w:r w:rsidR="00605E27" w:rsidRPr="00F6075E">
        <w:rPr>
          <w:lang w:val="el-GR"/>
        </w:rPr>
        <w:t xml:space="preserve"> </w:t>
      </w:r>
      <w:r w:rsidR="00605E27">
        <w:rPr>
          <w:lang w:val="el-GR"/>
        </w:rPr>
        <w:t>των</w:t>
      </w:r>
      <w:r w:rsidR="00605E27" w:rsidRPr="00F6075E">
        <w:rPr>
          <w:lang w:val="el-GR"/>
        </w:rPr>
        <w:t xml:space="preserve"> </w:t>
      </w:r>
      <w:r w:rsidR="00605E27">
        <w:rPr>
          <w:lang w:val="el-GR"/>
        </w:rPr>
        <w:t>εισαγωγικών</w:t>
      </w:r>
      <w:r w:rsidR="00605E27" w:rsidRPr="00F6075E">
        <w:rPr>
          <w:lang w:val="el-GR"/>
        </w:rPr>
        <w:t xml:space="preserve"> </w:t>
      </w:r>
      <w:r w:rsidR="00605E27">
        <w:rPr>
          <w:lang w:val="el-GR"/>
        </w:rPr>
        <w:t>εξετάσεων</w:t>
      </w:r>
      <w:r w:rsidR="00605E27" w:rsidRPr="00F6075E">
        <w:rPr>
          <w:lang w:val="el-GR"/>
        </w:rPr>
        <w:t xml:space="preserve"> </w:t>
      </w:r>
      <w:r w:rsidR="00605E27">
        <w:rPr>
          <w:lang w:val="el-GR"/>
        </w:rPr>
        <w:t>στο</w:t>
      </w:r>
      <w:r w:rsidR="00605E27" w:rsidRPr="00F6075E">
        <w:rPr>
          <w:lang w:val="el-GR"/>
        </w:rPr>
        <w:t xml:space="preserve"> </w:t>
      </w:r>
      <w:r w:rsidR="00605E27">
        <w:rPr>
          <w:lang w:val="el-GR"/>
        </w:rPr>
        <w:t>πανεπιστήμιο</w:t>
      </w:r>
      <w:r w:rsidR="00605E27" w:rsidRPr="00F6075E">
        <w:rPr>
          <w:lang w:val="el-GR"/>
        </w:rPr>
        <w:t xml:space="preserve"> </w:t>
      </w:r>
      <w:r w:rsidR="00605E27">
        <w:rPr>
          <w:lang w:val="el-GR"/>
        </w:rPr>
        <w:t>διαφέρουν</w:t>
      </w:r>
      <w:r w:rsidR="00605E27" w:rsidRPr="00F6075E">
        <w:rPr>
          <w:lang w:val="el-GR"/>
        </w:rPr>
        <w:t xml:space="preserve"> </w:t>
      </w:r>
      <w:r w:rsidR="00605E27">
        <w:rPr>
          <w:lang w:val="el-GR"/>
        </w:rPr>
        <w:t>από</w:t>
      </w:r>
      <w:r w:rsidR="00605E27" w:rsidRPr="00F6075E">
        <w:rPr>
          <w:lang w:val="el-GR"/>
        </w:rPr>
        <w:t xml:space="preserve"> </w:t>
      </w:r>
      <w:r w:rsidR="00605E27">
        <w:rPr>
          <w:lang w:val="el-GR"/>
        </w:rPr>
        <w:t>χώρα</w:t>
      </w:r>
      <w:r w:rsidR="00605E27" w:rsidRPr="00F6075E">
        <w:rPr>
          <w:lang w:val="el-GR"/>
        </w:rPr>
        <w:t xml:space="preserve"> </w:t>
      </w:r>
      <w:r w:rsidR="00605E27">
        <w:rPr>
          <w:lang w:val="el-GR"/>
        </w:rPr>
        <w:t>σε</w:t>
      </w:r>
      <w:r w:rsidR="00605E27" w:rsidRPr="00F6075E">
        <w:rPr>
          <w:lang w:val="el-GR"/>
        </w:rPr>
        <w:t xml:space="preserve"> </w:t>
      </w:r>
      <w:r w:rsidR="00605E27">
        <w:rPr>
          <w:lang w:val="el-GR"/>
        </w:rPr>
        <w:t>χώρα</w:t>
      </w:r>
      <w:r w:rsidR="00605E27" w:rsidRPr="00F6075E">
        <w:rPr>
          <w:lang w:val="el-GR"/>
        </w:rPr>
        <w:t xml:space="preserve"> </w:t>
      </w:r>
      <w:r w:rsidR="00605E27">
        <w:rPr>
          <w:lang w:val="el-GR"/>
        </w:rPr>
        <w:t>στην</w:t>
      </w:r>
      <w:r w:rsidR="00605E27" w:rsidRPr="00F6075E">
        <w:rPr>
          <w:lang w:val="el-GR"/>
        </w:rPr>
        <w:t xml:space="preserve"> </w:t>
      </w:r>
      <w:r w:rsidR="00605E27">
        <w:rPr>
          <w:lang w:val="el-GR"/>
        </w:rPr>
        <w:t>Ευρώπη</w:t>
      </w:r>
      <w:r w:rsidR="00605E27" w:rsidRPr="00F6075E">
        <w:rPr>
          <w:lang w:val="el-GR"/>
        </w:rPr>
        <w:t>.</w:t>
      </w:r>
      <w:r w:rsidR="00605E27">
        <w:rPr>
          <w:lang w:val="el-GR"/>
        </w:rPr>
        <w:t>Για</w:t>
      </w:r>
      <w:r w:rsidR="00605E27" w:rsidRPr="00F6075E">
        <w:rPr>
          <w:lang w:val="el-GR"/>
        </w:rPr>
        <w:t xml:space="preserve"> </w:t>
      </w:r>
      <w:r w:rsidR="00605E27">
        <w:rPr>
          <w:lang w:val="el-GR"/>
        </w:rPr>
        <w:t>παράδειγμα</w:t>
      </w:r>
      <w:r w:rsidR="00605E27" w:rsidRPr="00F6075E">
        <w:rPr>
          <w:lang w:val="el-GR"/>
        </w:rPr>
        <w:t xml:space="preserve"> </w:t>
      </w:r>
      <w:r w:rsidR="00F6075E">
        <w:rPr>
          <w:lang w:val="el-GR"/>
        </w:rPr>
        <w:t>στο</w:t>
      </w:r>
      <w:r w:rsidR="00F6075E" w:rsidRPr="00F6075E">
        <w:rPr>
          <w:lang w:val="el-GR"/>
        </w:rPr>
        <w:t xml:space="preserve"> </w:t>
      </w:r>
      <w:r w:rsidR="00F6075E">
        <w:rPr>
          <w:lang w:val="el-GR"/>
        </w:rPr>
        <w:t>Ηνωμένο</w:t>
      </w:r>
      <w:r w:rsidR="00F6075E" w:rsidRPr="00F6075E">
        <w:rPr>
          <w:lang w:val="el-GR"/>
        </w:rPr>
        <w:t xml:space="preserve"> </w:t>
      </w:r>
      <w:r w:rsidR="00F6075E">
        <w:rPr>
          <w:lang w:val="el-GR"/>
        </w:rPr>
        <w:t>Βασίλειο</w:t>
      </w:r>
      <w:r w:rsidR="00F6075E" w:rsidRPr="00F6075E">
        <w:rPr>
          <w:lang w:val="el-GR"/>
        </w:rPr>
        <w:t xml:space="preserve"> </w:t>
      </w:r>
      <w:r w:rsidR="00605E27">
        <w:rPr>
          <w:lang w:val="el-GR"/>
        </w:rPr>
        <w:t>οι</w:t>
      </w:r>
      <w:r w:rsidR="00605E27" w:rsidRPr="00F6075E">
        <w:rPr>
          <w:lang w:val="el-GR"/>
        </w:rPr>
        <w:t xml:space="preserve"> </w:t>
      </w:r>
      <w:r w:rsidR="00605E27">
        <w:rPr>
          <w:lang w:val="el-GR"/>
        </w:rPr>
        <w:t>μαθητές</w:t>
      </w:r>
      <w:r w:rsidR="00F6075E" w:rsidRPr="00F6075E">
        <w:rPr>
          <w:lang w:val="el-GR"/>
        </w:rPr>
        <w:t xml:space="preserve"> </w:t>
      </w:r>
      <w:r w:rsidR="00F6075E">
        <w:rPr>
          <w:lang w:val="el-GR"/>
        </w:rPr>
        <w:t>χρειάζονται</w:t>
      </w:r>
      <w:r w:rsidR="00F6075E" w:rsidRPr="00F6075E">
        <w:rPr>
          <w:lang w:val="el-GR"/>
        </w:rPr>
        <w:t xml:space="preserve"> “</w:t>
      </w:r>
      <w:r w:rsidR="00F6075E">
        <w:rPr>
          <w:lang w:val="en-US"/>
        </w:rPr>
        <w:t>A</w:t>
      </w:r>
      <w:r w:rsidR="00F6075E" w:rsidRPr="00F6075E">
        <w:rPr>
          <w:lang w:val="el-GR"/>
        </w:rPr>
        <w:t xml:space="preserve">”, </w:t>
      </w:r>
      <w:r w:rsidR="00F6075E">
        <w:rPr>
          <w:lang w:val="el-GR"/>
        </w:rPr>
        <w:t>στη</w:t>
      </w:r>
      <w:r w:rsidR="00F6075E" w:rsidRPr="00F6075E">
        <w:rPr>
          <w:lang w:val="el-GR"/>
        </w:rPr>
        <w:t xml:space="preserve"> </w:t>
      </w:r>
      <w:r w:rsidR="00F6075E">
        <w:rPr>
          <w:lang w:val="el-GR"/>
        </w:rPr>
        <w:t xml:space="preserve">Γαλλία για εισαγωγή στο πανεπιστήμιο χρειάζονται </w:t>
      </w:r>
      <w:r w:rsidRPr="00F6075E">
        <w:rPr>
          <w:lang w:val="el-GR"/>
        </w:rPr>
        <w:t xml:space="preserve"> </w:t>
      </w:r>
      <w:r w:rsidRPr="002A4D92">
        <w:rPr>
          <w:i/>
          <w:lang w:val="en-GB"/>
        </w:rPr>
        <w:t>Baccalaur</w:t>
      </w:r>
      <w:r w:rsidRPr="00F6075E">
        <w:rPr>
          <w:i/>
          <w:lang w:val="el-GR"/>
        </w:rPr>
        <w:t>é</w:t>
      </w:r>
      <w:r w:rsidRPr="002A4D92">
        <w:rPr>
          <w:i/>
          <w:lang w:val="en-GB"/>
        </w:rPr>
        <w:t>at</w:t>
      </w:r>
      <w:r w:rsidRPr="00F6075E">
        <w:rPr>
          <w:i/>
          <w:lang w:val="el-GR"/>
        </w:rPr>
        <w:t xml:space="preserve">, </w:t>
      </w:r>
      <w:r w:rsidR="00F6075E">
        <w:rPr>
          <w:i/>
          <w:lang w:val="el-GR"/>
        </w:rPr>
        <w:t xml:space="preserve">στη Γερμανία </w:t>
      </w:r>
      <w:r w:rsidRPr="00F6075E">
        <w:rPr>
          <w:lang w:val="el-GR"/>
        </w:rPr>
        <w:t xml:space="preserve"> </w:t>
      </w:r>
      <w:r w:rsidRPr="002A4D92">
        <w:rPr>
          <w:i/>
          <w:lang w:val="en-GB"/>
        </w:rPr>
        <w:t>Abitur</w:t>
      </w:r>
      <w:r w:rsidRPr="00F6075E">
        <w:rPr>
          <w:lang w:val="el-GR"/>
        </w:rPr>
        <w:t xml:space="preserve">, </w:t>
      </w:r>
      <w:r w:rsidR="00F6075E">
        <w:rPr>
          <w:lang w:val="el-GR"/>
        </w:rPr>
        <w:t xml:space="preserve">στην Αυστρία </w:t>
      </w:r>
      <w:r w:rsidRPr="002A4D92">
        <w:rPr>
          <w:i/>
          <w:lang w:val="en-GB"/>
        </w:rPr>
        <w:t>Matura</w:t>
      </w:r>
      <w:r w:rsidRPr="00F6075E">
        <w:rPr>
          <w:lang w:val="el-GR"/>
        </w:rPr>
        <w:t xml:space="preserve">… </w:t>
      </w:r>
    </w:p>
    <w:p w:rsidR="009F017A" w:rsidRPr="00F6075E" w:rsidRDefault="00F6075E" w:rsidP="002A4D92">
      <w:pPr>
        <w:spacing w:after="160" w:line="259" w:lineRule="auto"/>
        <w:rPr>
          <w:lang w:val="el-GR"/>
        </w:rPr>
      </w:pPr>
      <w:r>
        <w:rPr>
          <w:lang w:val="el-GR"/>
        </w:rPr>
        <w:t>Περισότερες</w:t>
      </w:r>
      <w:r w:rsidRPr="00F6075E">
        <w:rPr>
          <w:lang w:val="el-GR"/>
        </w:rPr>
        <w:t xml:space="preserve"> </w:t>
      </w:r>
      <w:r>
        <w:rPr>
          <w:lang w:val="el-GR"/>
        </w:rPr>
        <w:t>πληροφορίες</w:t>
      </w:r>
      <w:r w:rsidRPr="00F6075E">
        <w:rPr>
          <w:lang w:val="el-GR"/>
        </w:rPr>
        <w:t xml:space="preserve"> </w:t>
      </w:r>
      <w:r>
        <w:rPr>
          <w:lang w:val="el-GR"/>
        </w:rPr>
        <w:t>για</w:t>
      </w:r>
      <w:r w:rsidRPr="00F6075E">
        <w:rPr>
          <w:lang w:val="el-GR"/>
        </w:rPr>
        <w:t xml:space="preserve"> </w:t>
      </w:r>
      <w:r>
        <w:rPr>
          <w:lang w:val="el-GR"/>
        </w:rPr>
        <w:t>την</w:t>
      </w:r>
      <w:r w:rsidRPr="00F6075E">
        <w:rPr>
          <w:lang w:val="el-GR"/>
        </w:rPr>
        <w:t xml:space="preserve"> </w:t>
      </w:r>
      <w:r>
        <w:rPr>
          <w:lang w:val="el-GR"/>
        </w:rPr>
        <w:t>ανώτερη</w:t>
      </w:r>
      <w:r w:rsidRPr="00F6075E">
        <w:rPr>
          <w:lang w:val="el-GR"/>
        </w:rPr>
        <w:t xml:space="preserve"> </w:t>
      </w:r>
      <w:r>
        <w:rPr>
          <w:lang w:val="el-GR"/>
        </w:rPr>
        <w:t>εκπαίδευση</w:t>
      </w:r>
      <w:r w:rsidRPr="00F6075E">
        <w:rPr>
          <w:lang w:val="el-GR"/>
        </w:rPr>
        <w:t xml:space="preserve"> </w:t>
      </w:r>
      <w:r>
        <w:rPr>
          <w:lang w:val="el-GR"/>
        </w:rPr>
        <w:t>στην</w:t>
      </w:r>
      <w:r w:rsidRPr="00F6075E">
        <w:rPr>
          <w:lang w:val="el-GR"/>
        </w:rPr>
        <w:t xml:space="preserve"> </w:t>
      </w:r>
      <w:r>
        <w:rPr>
          <w:lang w:val="el-GR"/>
        </w:rPr>
        <w:t xml:space="preserve">Συρία μπορείτε να βρείτε </w:t>
      </w:r>
      <w:hyperlink r:id="rId23" w:history="1">
        <w:r w:rsidRPr="00F6075E">
          <w:rPr>
            <w:rStyle w:val="Hyperlink"/>
            <w:rFonts w:cstheme="minorBidi"/>
            <w:lang w:val="el-GR"/>
          </w:rPr>
          <w:t>εδώ</w:t>
        </w:r>
      </w:hyperlink>
      <w:r w:rsidR="009F017A" w:rsidRPr="00F6075E">
        <w:rPr>
          <w:lang w:val="el-GR"/>
        </w:rPr>
        <w:t>.</w:t>
      </w:r>
    </w:p>
    <w:p w:rsidR="009F017A" w:rsidRPr="00F6075E" w:rsidRDefault="00F6075E" w:rsidP="002A4D92">
      <w:pPr>
        <w:spacing w:after="160" w:line="259" w:lineRule="auto"/>
        <w:rPr>
          <w:lang w:val="el-GR"/>
        </w:rPr>
      </w:pPr>
      <w:r>
        <w:rPr>
          <w:lang w:val="el-GR"/>
        </w:rPr>
        <w:t>Περισότερες</w:t>
      </w:r>
      <w:r w:rsidRPr="00F6075E">
        <w:rPr>
          <w:lang w:val="el-GR"/>
        </w:rPr>
        <w:t xml:space="preserve"> </w:t>
      </w:r>
      <w:r>
        <w:rPr>
          <w:lang w:val="el-GR"/>
        </w:rPr>
        <w:t>πληροφορίες</w:t>
      </w:r>
      <w:r w:rsidRPr="00F6075E">
        <w:rPr>
          <w:lang w:val="el-GR"/>
        </w:rPr>
        <w:t xml:space="preserve"> </w:t>
      </w:r>
      <w:r>
        <w:rPr>
          <w:lang w:val="el-GR"/>
        </w:rPr>
        <w:t>για</w:t>
      </w:r>
      <w:r w:rsidRPr="00F6075E">
        <w:rPr>
          <w:lang w:val="el-GR"/>
        </w:rPr>
        <w:t xml:space="preserve"> </w:t>
      </w:r>
      <w:r>
        <w:rPr>
          <w:lang w:val="el-GR"/>
        </w:rPr>
        <w:t>την</w:t>
      </w:r>
      <w:r w:rsidRPr="00F6075E">
        <w:rPr>
          <w:lang w:val="el-GR"/>
        </w:rPr>
        <w:t xml:space="preserve"> </w:t>
      </w:r>
      <w:r>
        <w:rPr>
          <w:lang w:val="el-GR"/>
        </w:rPr>
        <w:t>ανώτερη</w:t>
      </w:r>
      <w:r w:rsidRPr="00F6075E">
        <w:rPr>
          <w:lang w:val="el-GR"/>
        </w:rPr>
        <w:t xml:space="preserve"> </w:t>
      </w:r>
      <w:r>
        <w:rPr>
          <w:lang w:val="el-GR"/>
        </w:rPr>
        <w:t>εκπαίδευση</w:t>
      </w:r>
      <w:r w:rsidRPr="00F6075E">
        <w:rPr>
          <w:lang w:val="el-GR"/>
        </w:rPr>
        <w:t xml:space="preserve"> </w:t>
      </w:r>
      <w:r>
        <w:rPr>
          <w:lang w:val="el-GR"/>
        </w:rPr>
        <w:t>στο</w:t>
      </w:r>
      <w:r w:rsidRPr="00F6075E">
        <w:rPr>
          <w:lang w:val="el-GR"/>
        </w:rPr>
        <w:t xml:space="preserve"> </w:t>
      </w:r>
      <w:r>
        <w:rPr>
          <w:lang w:val="el-GR"/>
        </w:rPr>
        <w:t>Αφγανιστάν</w:t>
      </w:r>
      <w:r w:rsidRPr="00F6075E">
        <w:rPr>
          <w:lang w:val="el-GR"/>
        </w:rPr>
        <w:t xml:space="preserve"> </w:t>
      </w:r>
      <w:r>
        <w:rPr>
          <w:lang w:val="el-GR"/>
        </w:rPr>
        <w:t xml:space="preserve">μπορείτε να βρείτε </w:t>
      </w:r>
      <w:hyperlink r:id="rId24" w:history="1">
        <w:r w:rsidRPr="00F6075E">
          <w:rPr>
            <w:rStyle w:val="Hyperlink"/>
            <w:rFonts w:cstheme="minorBidi"/>
            <w:lang w:val="el-GR"/>
          </w:rPr>
          <w:t>εδώ</w:t>
        </w:r>
      </w:hyperlink>
      <w:r w:rsidR="009F017A" w:rsidRPr="00F6075E">
        <w:rPr>
          <w:lang w:val="el-GR"/>
        </w:rPr>
        <w:t>.</w:t>
      </w:r>
    </w:p>
    <w:p w:rsidR="009F017A" w:rsidRPr="00C308FC" w:rsidRDefault="00C308FC" w:rsidP="002A4D92">
      <w:pPr>
        <w:spacing w:after="160" w:line="259" w:lineRule="auto"/>
        <w:rPr>
          <w:lang w:val="el-GR"/>
        </w:rPr>
      </w:pPr>
      <w:r>
        <w:rPr>
          <w:lang w:val="el-GR"/>
        </w:rPr>
        <w:t>Περισότερες</w:t>
      </w:r>
      <w:r w:rsidRPr="00C308FC">
        <w:rPr>
          <w:lang w:val="el-GR"/>
        </w:rPr>
        <w:t xml:space="preserve"> </w:t>
      </w:r>
      <w:r>
        <w:rPr>
          <w:lang w:val="el-GR"/>
        </w:rPr>
        <w:t>πληροφορίες</w:t>
      </w:r>
      <w:r w:rsidRPr="00C308FC">
        <w:rPr>
          <w:lang w:val="el-GR"/>
        </w:rPr>
        <w:t xml:space="preserve"> </w:t>
      </w:r>
      <w:r>
        <w:rPr>
          <w:lang w:val="el-GR"/>
        </w:rPr>
        <w:t>για</w:t>
      </w:r>
      <w:r w:rsidRPr="00C308FC">
        <w:rPr>
          <w:lang w:val="el-GR"/>
        </w:rPr>
        <w:t xml:space="preserve"> </w:t>
      </w:r>
      <w:r>
        <w:rPr>
          <w:lang w:val="el-GR"/>
        </w:rPr>
        <w:t>την</w:t>
      </w:r>
      <w:r w:rsidRPr="00C308FC">
        <w:rPr>
          <w:lang w:val="el-GR"/>
        </w:rPr>
        <w:t xml:space="preserve"> </w:t>
      </w:r>
      <w:r>
        <w:rPr>
          <w:lang w:val="el-GR"/>
        </w:rPr>
        <w:t>ανώτερη</w:t>
      </w:r>
      <w:r w:rsidRPr="00C308FC">
        <w:rPr>
          <w:lang w:val="el-GR"/>
        </w:rPr>
        <w:t xml:space="preserve"> </w:t>
      </w:r>
      <w:r>
        <w:rPr>
          <w:lang w:val="el-GR"/>
        </w:rPr>
        <w:t>εκπαίδευση</w:t>
      </w:r>
      <w:r w:rsidRPr="00C308FC">
        <w:rPr>
          <w:lang w:val="el-GR"/>
        </w:rPr>
        <w:t xml:space="preserve"> </w:t>
      </w:r>
      <w:r>
        <w:rPr>
          <w:lang w:val="el-GR"/>
        </w:rPr>
        <w:t>στο</w:t>
      </w:r>
      <w:r w:rsidRPr="00C308FC">
        <w:rPr>
          <w:lang w:val="el-GR"/>
        </w:rPr>
        <w:t xml:space="preserve"> </w:t>
      </w:r>
      <w:r>
        <w:rPr>
          <w:lang w:val="el-GR"/>
        </w:rPr>
        <w:t>Ιράκ μπορείτε να βρείτε</w:t>
      </w:r>
      <w:r w:rsidR="009F017A" w:rsidRPr="00C308FC">
        <w:rPr>
          <w:lang w:val="el-GR"/>
        </w:rPr>
        <w:t xml:space="preserve"> </w:t>
      </w:r>
      <w:hyperlink r:id="rId25" w:history="1">
        <w:r w:rsidRPr="00C308FC">
          <w:rPr>
            <w:rStyle w:val="Hyperlink"/>
            <w:rFonts w:cstheme="minorBidi"/>
            <w:lang w:val="el-GR"/>
          </w:rPr>
          <w:t>εδώ</w:t>
        </w:r>
      </w:hyperlink>
      <w:r w:rsidR="009F017A" w:rsidRPr="00C308FC">
        <w:rPr>
          <w:lang w:val="el-GR"/>
        </w:rPr>
        <w:t>.</w:t>
      </w:r>
    </w:p>
    <w:p w:rsidR="00764329" w:rsidRPr="00C308FC" w:rsidRDefault="00764329" w:rsidP="002A4D92">
      <w:pPr>
        <w:spacing w:after="160" w:line="259" w:lineRule="auto"/>
        <w:rPr>
          <w:lang w:val="el-GR"/>
        </w:rPr>
      </w:pPr>
    </w:p>
    <w:p w:rsidR="009A2E9D" w:rsidRPr="00C308FC" w:rsidRDefault="00C308FC" w:rsidP="002A4D92">
      <w:pPr>
        <w:spacing w:after="160" w:line="259" w:lineRule="auto"/>
        <w:rPr>
          <w:lang w:val="el-GR"/>
        </w:rPr>
      </w:pPr>
      <w:r>
        <w:rPr>
          <w:lang w:val="el-GR"/>
        </w:rPr>
        <w:t>Περισότερες</w:t>
      </w:r>
      <w:r w:rsidRPr="00C308FC">
        <w:rPr>
          <w:lang w:val="el-GR"/>
        </w:rPr>
        <w:t xml:space="preserve"> </w:t>
      </w:r>
      <w:r>
        <w:rPr>
          <w:lang w:val="el-GR"/>
        </w:rPr>
        <w:t>πληροφορίες</w:t>
      </w:r>
      <w:r w:rsidRPr="00C308FC">
        <w:rPr>
          <w:lang w:val="el-GR"/>
        </w:rPr>
        <w:t xml:space="preserve"> </w:t>
      </w:r>
      <w:r>
        <w:rPr>
          <w:lang w:val="el-GR"/>
        </w:rPr>
        <w:t>για</w:t>
      </w:r>
      <w:r w:rsidRPr="00C308FC">
        <w:rPr>
          <w:lang w:val="el-GR"/>
        </w:rPr>
        <w:t xml:space="preserve"> </w:t>
      </w:r>
      <w:r>
        <w:rPr>
          <w:lang w:val="el-GR"/>
        </w:rPr>
        <w:t>την</w:t>
      </w:r>
      <w:r w:rsidRPr="00C308FC">
        <w:rPr>
          <w:lang w:val="el-GR"/>
        </w:rPr>
        <w:t xml:space="preserve"> </w:t>
      </w:r>
      <w:r>
        <w:rPr>
          <w:lang w:val="el-GR"/>
        </w:rPr>
        <w:t>ανώτερη</w:t>
      </w:r>
      <w:r w:rsidRPr="00C308FC">
        <w:rPr>
          <w:lang w:val="el-GR"/>
        </w:rPr>
        <w:t xml:space="preserve"> </w:t>
      </w:r>
      <w:r>
        <w:rPr>
          <w:lang w:val="el-GR"/>
        </w:rPr>
        <w:t>εκπαίδευση</w:t>
      </w:r>
      <w:r w:rsidRPr="00C308FC">
        <w:rPr>
          <w:lang w:val="el-GR"/>
        </w:rPr>
        <w:t xml:space="preserve"> </w:t>
      </w:r>
      <w:r>
        <w:rPr>
          <w:lang w:val="el-GR"/>
        </w:rPr>
        <w:t>στην</w:t>
      </w:r>
      <w:r w:rsidRPr="00C308FC">
        <w:rPr>
          <w:lang w:val="el-GR"/>
        </w:rPr>
        <w:t xml:space="preserve"> </w:t>
      </w:r>
      <w:r>
        <w:rPr>
          <w:lang w:val="el-GR"/>
        </w:rPr>
        <w:t>Νιγηρία μπορείτε να βρείτε</w:t>
      </w:r>
      <w:hyperlink r:id="rId26" w:history="1">
        <w:r w:rsidRPr="00C308FC">
          <w:rPr>
            <w:rStyle w:val="Hyperlink"/>
            <w:lang w:val="el-GR"/>
          </w:rPr>
          <w:t>εδώ</w:t>
        </w:r>
      </w:hyperlink>
      <w:r w:rsidR="009A2E9D" w:rsidRPr="00C308FC">
        <w:rPr>
          <w:lang w:val="el-GR"/>
        </w:rPr>
        <w:t>.</w:t>
      </w:r>
    </w:p>
    <w:p w:rsidR="00A42819" w:rsidRPr="00C308FC" w:rsidRDefault="00C308FC" w:rsidP="002A4D92">
      <w:pPr>
        <w:spacing w:after="160" w:line="259" w:lineRule="auto"/>
        <w:rPr>
          <w:lang w:val="el-GR"/>
        </w:rPr>
      </w:pPr>
      <w:r>
        <w:rPr>
          <w:lang w:val="el-GR"/>
        </w:rPr>
        <w:t>Περισότερες</w:t>
      </w:r>
      <w:r w:rsidRPr="00C308FC">
        <w:rPr>
          <w:lang w:val="el-GR"/>
        </w:rPr>
        <w:t xml:space="preserve"> </w:t>
      </w:r>
      <w:r>
        <w:rPr>
          <w:lang w:val="el-GR"/>
        </w:rPr>
        <w:t>πληροφορίες</w:t>
      </w:r>
      <w:r w:rsidRPr="00C308FC">
        <w:rPr>
          <w:lang w:val="el-GR"/>
        </w:rPr>
        <w:t xml:space="preserve"> </w:t>
      </w:r>
      <w:r>
        <w:rPr>
          <w:lang w:val="el-GR"/>
        </w:rPr>
        <w:t>για</w:t>
      </w:r>
      <w:r w:rsidRPr="00C308FC">
        <w:rPr>
          <w:lang w:val="el-GR"/>
        </w:rPr>
        <w:t xml:space="preserve"> </w:t>
      </w:r>
      <w:r>
        <w:rPr>
          <w:lang w:val="el-GR"/>
        </w:rPr>
        <w:t>την</w:t>
      </w:r>
      <w:r w:rsidRPr="00C308FC">
        <w:rPr>
          <w:lang w:val="el-GR"/>
        </w:rPr>
        <w:t xml:space="preserve"> </w:t>
      </w:r>
      <w:r>
        <w:rPr>
          <w:lang w:val="el-GR"/>
        </w:rPr>
        <w:t>ανώτερη</w:t>
      </w:r>
      <w:r w:rsidRPr="00C308FC">
        <w:rPr>
          <w:lang w:val="el-GR"/>
        </w:rPr>
        <w:t xml:space="preserve"> </w:t>
      </w:r>
      <w:r>
        <w:rPr>
          <w:lang w:val="el-GR"/>
        </w:rPr>
        <w:t>εκπαίδευση</w:t>
      </w:r>
      <w:r w:rsidRPr="00C308FC">
        <w:rPr>
          <w:lang w:val="el-GR"/>
        </w:rPr>
        <w:t xml:space="preserve"> </w:t>
      </w:r>
      <w:r>
        <w:rPr>
          <w:lang w:val="el-GR"/>
        </w:rPr>
        <w:t>στο</w:t>
      </w:r>
      <w:r w:rsidRPr="00C308FC">
        <w:rPr>
          <w:lang w:val="el-GR"/>
        </w:rPr>
        <w:t xml:space="preserve"> </w:t>
      </w:r>
      <w:r>
        <w:rPr>
          <w:lang w:val="el-GR"/>
        </w:rPr>
        <w:t xml:space="preserve">Σουδάν μπορείτε να βρείτε </w:t>
      </w:r>
      <w:hyperlink r:id="rId27" w:history="1">
        <w:r w:rsidRPr="00C308FC">
          <w:rPr>
            <w:rStyle w:val="Hyperlink"/>
            <w:lang w:val="el-GR"/>
          </w:rPr>
          <w:t>εδώ</w:t>
        </w:r>
      </w:hyperlink>
      <w:r w:rsidR="00A42819" w:rsidRPr="00C308FC">
        <w:rPr>
          <w:lang w:val="el-GR"/>
        </w:rPr>
        <w:t>.</w:t>
      </w:r>
    </w:p>
    <w:p w:rsidR="007E0FDC" w:rsidRPr="00C308FC" w:rsidRDefault="00C308FC" w:rsidP="002A4D92">
      <w:pPr>
        <w:spacing w:after="160" w:line="259" w:lineRule="auto"/>
        <w:rPr>
          <w:i/>
          <w:lang w:val="el-GR"/>
        </w:rPr>
      </w:pPr>
      <w:r>
        <w:rPr>
          <w:lang w:val="el-GR"/>
        </w:rPr>
        <w:t>Περισότερες</w:t>
      </w:r>
      <w:r w:rsidRPr="00C308FC">
        <w:rPr>
          <w:lang w:val="el-GR"/>
        </w:rPr>
        <w:t xml:space="preserve"> </w:t>
      </w:r>
      <w:r>
        <w:rPr>
          <w:lang w:val="el-GR"/>
        </w:rPr>
        <w:t>πληροφορίες</w:t>
      </w:r>
      <w:r w:rsidRPr="00C308FC">
        <w:rPr>
          <w:lang w:val="el-GR"/>
        </w:rPr>
        <w:t xml:space="preserve"> </w:t>
      </w:r>
      <w:r>
        <w:rPr>
          <w:lang w:val="el-GR"/>
        </w:rPr>
        <w:t>για</w:t>
      </w:r>
      <w:r w:rsidRPr="00C308FC">
        <w:rPr>
          <w:lang w:val="el-GR"/>
        </w:rPr>
        <w:t xml:space="preserve"> </w:t>
      </w:r>
      <w:r>
        <w:rPr>
          <w:lang w:val="el-GR"/>
        </w:rPr>
        <w:t>την</w:t>
      </w:r>
      <w:r w:rsidRPr="00C308FC">
        <w:rPr>
          <w:lang w:val="el-GR"/>
        </w:rPr>
        <w:t xml:space="preserve"> </w:t>
      </w:r>
      <w:r>
        <w:rPr>
          <w:lang w:val="el-GR"/>
        </w:rPr>
        <w:t>ανώτερη</w:t>
      </w:r>
      <w:r w:rsidRPr="00C308FC">
        <w:rPr>
          <w:lang w:val="el-GR"/>
        </w:rPr>
        <w:t xml:space="preserve"> </w:t>
      </w:r>
      <w:r>
        <w:rPr>
          <w:lang w:val="el-GR"/>
        </w:rPr>
        <w:t>εκπαίδευση</w:t>
      </w:r>
      <w:r w:rsidRPr="00C308FC">
        <w:rPr>
          <w:lang w:val="el-GR"/>
        </w:rPr>
        <w:t xml:space="preserve"> </w:t>
      </w:r>
      <w:r>
        <w:rPr>
          <w:lang w:val="el-GR"/>
        </w:rPr>
        <w:t>στο</w:t>
      </w:r>
      <w:r w:rsidRPr="00C308FC">
        <w:rPr>
          <w:lang w:val="el-GR"/>
        </w:rPr>
        <w:t xml:space="preserve"> </w:t>
      </w:r>
      <w:r>
        <w:rPr>
          <w:lang w:val="el-GR"/>
        </w:rPr>
        <w:t>Ιράν μπορείτε να βρείτε</w:t>
      </w:r>
      <w:r w:rsidR="007E0FDC" w:rsidRPr="00C308FC">
        <w:rPr>
          <w:lang w:val="el-GR"/>
        </w:rPr>
        <w:t xml:space="preserve"> </w:t>
      </w:r>
      <w:hyperlink r:id="rId28" w:history="1">
        <w:r w:rsidRPr="00C308FC">
          <w:rPr>
            <w:rStyle w:val="Hyperlink"/>
            <w:lang w:val="el-GR"/>
          </w:rPr>
          <w:t>εδώ</w:t>
        </w:r>
      </w:hyperlink>
      <w:r w:rsidR="007E0FDC" w:rsidRPr="00C308FC">
        <w:rPr>
          <w:lang w:val="el-GR"/>
        </w:rPr>
        <w:t>.</w:t>
      </w:r>
    </w:p>
    <w:p w:rsidR="009F017A" w:rsidRPr="00205CF0" w:rsidRDefault="00C30CC6" w:rsidP="002A4D92">
      <w:pPr>
        <w:spacing w:after="160" w:line="259" w:lineRule="auto"/>
        <w:rPr>
          <w:lang w:val="el-GR"/>
        </w:rPr>
      </w:pPr>
      <w:r>
        <w:rPr>
          <w:lang w:val="el-GR"/>
        </w:rPr>
        <w:t>Το</w:t>
      </w:r>
      <w:r w:rsidRPr="00205CF0">
        <w:rPr>
          <w:lang w:val="el-GR"/>
        </w:rPr>
        <w:t xml:space="preserve"> </w:t>
      </w:r>
      <w:hyperlink r:id="rId29" w:history="1">
        <w:r w:rsidR="009F017A" w:rsidRPr="002A4D92">
          <w:rPr>
            <w:rStyle w:val="Hyperlink"/>
            <w:rFonts w:cstheme="minorBidi"/>
            <w:lang w:val="en-GB"/>
          </w:rPr>
          <w:t>Nuffic</w:t>
        </w:r>
      </w:hyperlink>
      <w:r w:rsidR="009F017A" w:rsidRPr="00205CF0">
        <w:rPr>
          <w:lang w:val="el-GR"/>
        </w:rPr>
        <w:t xml:space="preserve"> </w:t>
      </w:r>
      <w:r>
        <w:rPr>
          <w:lang w:val="el-GR"/>
        </w:rPr>
        <w:t>είναι</w:t>
      </w:r>
      <w:r w:rsidRPr="00205CF0">
        <w:rPr>
          <w:lang w:val="el-GR"/>
        </w:rPr>
        <w:t xml:space="preserve"> </w:t>
      </w:r>
      <w:r>
        <w:rPr>
          <w:lang w:val="el-GR"/>
        </w:rPr>
        <w:t>ένας</w:t>
      </w:r>
      <w:r w:rsidRPr="00205CF0">
        <w:rPr>
          <w:lang w:val="el-GR"/>
        </w:rPr>
        <w:t xml:space="preserve"> </w:t>
      </w:r>
      <w:r w:rsidR="00205CF0">
        <w:rPr>
          <w:lang w:val="el-GR"/>
        </w:rPr>
        <w:t>ολλανδικός</w:t>
      </w:r>
      <w:r w:rsidR="00205CF0" w:rsidRPr="00205CF0">
        <w:rPr>
          <w:lang w:val="el-GR"/>
        </w:rPr>
        <w:t xml:space="preserve"> </w:t>
      </w:r>
      <w:r w:rsidR="00205CF0">
        <w:rPr>
          <w:lang w:val="el-GR"/>
        </w:rPr>
        <w:t>οργανισμός</w:t>
      </w:r>
      <w:r w:rsidR="00205CF0" w:rsidRPr="00205CF0">
        <w:rPr>
          <w:lang w:val="el-GR"/>
        </w:rPr>
        <w:t xml:space="preserve"> </w:t>
      </w:r>
      <w:r w:rsidR="00205CF0">
        <w:rPr>
          <w:lang w:val="el-GR"/>
        </w:rPr>
        <w:t>για</w:t>
      </w:r>
      <w:r w:rsidR="00205CF0" w:rsidRPr="00205CF0">
        <w:rPr>
          <w:lang w:val="el-GR"/>
        </w:rPr>
        <w:t xml:space="preserve"> </w:t>
      </w:r>
      <w:r w:rsidR="00205CF0">
        <w:rPr>
          <w:lang w:val="el-GR"/>
        </w:rPr>
        <w:t>τη</w:t>
      </w:r>
      <w:r w:rsidR="00205CF0" w:rsidRPr="00205CF0">
        <w:rPr>
          <w:lang w:val="el-GR"/>
        </w:rPr>
        <w:t xml:space="preserve"> </w:t>
      </w:r>
      <w:r w:rsidR="00205CF0">
        <w:rPr>
          <w:lang w:val="el-GR"/>
        </w:rPr>
        <w:t>διεθνοποίηση</w:t>
      </w:r>
      <w:r w:rsidR="00205CF0" w:rsidRPr="00205CF0">
        <w:rPr>
          <w:lang w:val="el-GR"/>
        </w:rPr>
        <w:t xml:space="preserve"> </w:t>
      </w:r>
      <w:r w:rsidR="00205CF0">
        <w:rPr>
          <w:lang w:val="el-GR"/>
        </w:rPr>
        <w:t>στην</w:t>
      </w:r>
      <w:r w:rsidR="00205CF0" w:rsidRPr="00205CF0">
        <w:rPr>
          <w:lang w:val="el-GR"/>
        </w:rPr>
        <w:t xml:space="preserve"> </w:t>
      </w:r>
      <w:r w:rsidR="00205CF0">
        <w:rPr>
          <w:lang w:val="el-GR"/>
        </w:rPr>
        <w:t>εκπαίδευση</w:t>
      </w:r>
      <w:r w:rsidR="00205CF0" w:rsidRPr="00205CF0">
        <w:rPr>
          <w:lang w:val="el-GR"/>
        </w:rPr>
        <w:t xml:space="preserve"> </w:t>
      </w:r>
      <w:r w:rsidR="00205CF0">
        <w:rPr>
          <w:lang w:val="el-GR"/>
        </w:rPr>
        <w:t>και</w:t>
      </w:r>
      <w:r w:rsidR="00205CF0" w:rsidRPr="00205CF0">
        <w:rPr>
          <w:lang w:val="el-GR"/>
        </w:rPr>
        <w:t xml:space="preserve"> </w:t>
      </w:r>
      <w:r w:rsidR="00205CF0">
        <w:rPr>
          <w:lang w:val="el-GR"/>
        </w:rPr>
        <w:t>παρέχει</w:t>
      </w:r>
      <w:r w:rsidR="00205CF0" w:rsidRPr="00205CF0">
        <w:rPr>
          <w:lang w:val="el-GR"/>
        </w:rPr>
        <w:t xml:space="preserve"> </w:t>
      </w:r>
      <w:r w:rsidR="00205CF0">
        <w:rPr>
          <w:lang w:val="el-GR"/>
        </w:rPr>
        <w:t>ολοκληρωμένες</w:t>
      </w:r>
      <w:r w:rsidR="00205CF0" w:rsidRPr="00205CF0">
        <w:rPr>
          <w:lang w:val="el-GR"/>
        </w:rPr>
        <w:t xml:space="preserve"> </w:t>
      </w:r>
      <w:r w:rsidR="00205CF0">
        <w:rPr>
          <w:lang w:val="el-GR"/>
        </w:rPr>
        <w:t>πληροφορίες</w:t>
      </w:r>
      <w:r w:rsidR="00205CF0" w:rsidRPr="00205CF0">
        <w:rPr>
          <w:lang w:val="el-GR"/>
        </w:rPr>
        <w:t>(</w:t>
      </w:r>
      <w:r w:rsidR="00205CF0">
        <w:rPr>
          <w:lang w:val="el-GR"/>
        </w:rPr>
        <w:t>στα</w:t>
      </w:r>
      <w:r w:rsidR="00205CF0" w:rsidRPr="00205CF0">
        <w:rPr>
          <w:lang w:val="el-GR"/>
        </w:rPr>
        <w:t xml:space="preserve"> </w:t>
      </w:r>
      <w:r w:rsidR="00205CF0">
        <w:rPr>
          <w:lang w:val="el-GR"/>
        </w:rPr>
        <w:t>αγγλικά</w:t>
      </w:r>
      <w:r w:rsidR="00205CF0" w:rsidRPr="00205CF0">
        <w:rPr>
          <w:lang w:val="el-GR"/>
        </w:rPr>
        <w:t xml:space="preserve"> </w:t>
      </w:r>
      <w:r w:rsidR="00205CF0">
        <w:rPr>
          <w:lang w:val="el-GR"/>
        </w:rPr>
        <w:t>και</w:t>
      </w:r>
      <w:r w:rsidR="00205CF0" w:rsidRPr="00205CF0">
        <w:rPr>
          <w:lang w:val="el-GR"/>
        </w:rPr>
        <w:t xml:space="preserve"> </w:t>
      </w:r>
      <w:r w:rsidR="00205CF0">
        <w:rPr>
          <w:lang w:val="el-GR"/>
        </w:rPr>
        <w:t>στα</w:t>
      </w:r>
      <w:r w:rsidR="00205CF0" w:rsidRPr="00205CF0">
        <w:rPr>
          <w:lang w:val="el-GR"/>
        </w:rPr>
        <w:t xml:space="preserve"> </w:t>
      </w:r>
      <w:r w:rsidR="00205CF0">
        <w:rPr>
          <w:lang w:val="el-GR"/>
        </w:rPr>
        <w:t>ολλανδικά</w:t>
      </w:r>
      <w:r w:rsidR="00205CF0" w:rsidRPr="00205CF0">
        <w:rPr>
          <w:lang w:val="el-GR"/>
        </w:rPr>
        <w:t>)</w:t>
      </w:r>
      <w:r w:rsidR="00205CF0">
        <w:rPr>
          <w:lang w:val="el-GR"/>
        </w:rPr>
        <w:t>για</w:t>
      </w:r>
      <w:r w:rsidR="00205CF0" w:rsidRPr="00205CF0">
        <w:rPr>
          <w:lang w:val="el-GR"/>
        </w:rPr>
        <w:t xml:space="preserve"> </w:t>
      </w:r>
      <w:r w:rsidR="00205CF0">
        <w:rPr>
          <w:lang w:val="el-GR"/>
        </w:rPr>
        <w:t>προσόντα</w:t>
      </w:r>
      <w:r w:rsidR="00205CF0" w:rsidRPr="00205CF0">
        <w:rPr>
          <w:lang w:val="el-GR"/>
        </w:rPr>
        <w:t xml:space="preserve"> </w:t>
      </w:r>
      <w:r w:rsidR="00205CF0">
        <w:rPr>
          <w:lang w:val="el-GR"/>
        </w:rPr>
        <w:t>σε</w:t>
      </w:r>
      <w:r w:rsidR="00205CF0" w:rsidRPr="00205CF0">
        <w:rPr>
          <w:lang w:val="el-GR"/>
        </w:rPr>
        <w:t xml:space="preserve"> </w:t>
      </w:r>
      <w:r w:rsidR="00205CF0">
        <w:rPr>
          <w:lang w:val="el-GR"/>
        </w:rPr>
        <w:t>διάφορες</w:t>
      </w:r>
      <w:r w:rsidR="00205CF0" w:rsidRPr="00205CF0">
        <w:rPr>
          <w:lang w:val="el-GR"/>
        </w:rPr>
        <w:t xml:space="preserve"> </w:t>
      </w:r>
      <w:r w:rsidR="00205CF0">
        <w:rPr>
          <w:lang w:val="el-GR"/>
        </w:rPr>
        <w:t>χώρες</w:t>
      </w:r>
      <w:r w:rsidR="00205CF0" w:rsidRPr="00205CF0">
        <w:rPr>
          <w:lang w:val="el-GR"/>
        </w:rPr>
        <w:t xml:space="preserve">, </w:t>
      </w:r>
      <w:r w:rsidR="00205CF0">
        <w:rPr>
          <w:lang w:val="el-GR"/>
        </w:rPr>
        <w:t>σε</w:t>
      </w:r>
      <w:r w:rsidR="00205CF0" w:rsidRPr="00205CF0">
        <w:rPr>
          <w:lang w:val="el-GR"/>
        </w:rPr>
        <w:t xml:space="preserve"> </w:t>
      </w:r>
      <w:r w:rsidR="00205CF0">
        <w:rPr>
          <w:lang w:val="el-GR"/>
        </w:rPr>
        <w:t>σύγκριση</w:t>
      </w:r>
      <w:r w:rsidR="00205CF0" w:rsidRPr="00205CF0">
        <w:rPr>
          <w:lang w:val="el-GR"/>
        </w:rPr>
        <w:t xml:space="preserve"> </w:t>
      </w:r>
      <w:r w:rsidR="00205CF0">
        <w:rPr>
          <w:lang w:val="el-GR"/>
        </w:rPr>
        <w:t>με</w:t>
      </w:r>
      <w:r w:rsidR="00205CF0" w:rsidRPr="00205CF0">
        <w:rPr>
          <w:lang w:val="el-GR"/>
        </w:rPr>
        <w:t xml:space="preserve"> </w:t>
      </w:r>
      <w:r w:rsidR="00205CF0">
        <w:rPr>
          <w:lang w:val="el-GR"/>
        </w:rPr>
        <w:t>το</w:t>
      </w:r>
      <w:r w:rsidR="00205CF0" w:rsidRPr="00205CF0">
        <w:rPr>
          <w:lang w:val="el-GR"/>
        </w:rPr>
        <w:t xml:space="preserve"> </w:t>
      </w:r>
      <w:r w:rsidR="00205CF0">
        <w:rPr>
          <w:lang w:val="el-GR"/>
        </w:rPr>
        <w:t>ολλανδικό</w:t>
      </w:r>
      <w:r w:rsidR="00205CF0" w:rsidRPr="00205CF0">
        <w:rPr>
          <w:lang w:val="el-GR"/>
        </w:rPr>
        <w:t xml:space="preserve"> </w:t>
      </w:r>
      <w:r w:rsidR="00205CF0">
        <w:rPr>
          <w:lang w:val="el-GR"/>
        </w:rPr>
        <w:t>σύστημα, συμπεριλαμβάνοντας</w:t>
      </w:r>
      <w:r w:rsidR="009F017A" w:rsidRPr="00205CF0">
        <w:rPr>
          <w:lang w:val="el-GR"/>
        </w:rPr>
        <w:t xml:space="preserve"> </w:t>
      </w:r>
      <w:r w:rsidR="00205CF0">
        <w:rPr>
          <w:lang w:val="el-GR"/>
        </w:rPr>
        <w:t>την</w:t>
      </w:r>
      <w:r w:rsidR="009F017A" w:rsidRPr="00205CF0">
        <w:rPr>
          <w:lang w:val="el-GR"/>
        </w:rPr>
        <w:t xml:space="preserve"> </w:t>
      </w:r>
      <w:hyperlink r:id="rId30" w:history="1">
        <w:r w:rsidR="00205CF0" w:rsidRPr="00205CF0">
          <w:rPr>
            <w:rStyle w:val="Hyperlink"/>
            <w:rFonts w:cstheme="minorBidi"/>
            <w:lang w:val="el-GR"/>
          </w:rPr>
          <w:t>Συρία</w:t>
        </w:r>
      </w:hyperlink>
      <w:r w:rsidR="009F017A" w:rsidRPr="00205CF0">
        <w:rPr>
          <w:lang w:val="el-GR"/>
        </w:rPr>
        <w:t xml:space="preserve"> (</w:t>
      </w:r>
      <w:r w:rsidR="00205CF0">
        <w:rPr>
          <w:lang w:val="el-GR"/>
        </w:rPr>
        <w:t>Δεκέμβριος</w:t>
      </w:r>
      <w:r w:rsidR="009F017A" w:rsidRPr="00205CF0">
        <w:rPr>
          <w:lang w:val="el-GR"/>
        </w:rPr>
        <w:t xml:space="preserve"> 2015), </w:t>
      </w:r>
      <w:hyperlink r:id="rId31" w:history="1">
        <w:r w:rsidR="00205CF0" w:rsidRPr="00205CF0">
          <w:rPr>
            <w:rStyle w:val="Hyperlink"/>
            <w:rFonts w:cstheme="minorBidi"/>
            <w:lang w:val="el-GR"/>
          </w:rPr>
          <w:t>Αφγανιστάν</w:t>
        </w:r>
      </w:hyperlink>
      <w:r w:rsidR="00C17217" w:rsidRPr="00205CF0">
        <w:rPr>
          <w:lang w:val="el-GR"/>
        </w:rPr>
        <w:t xml:space="preserve"> (</w:t>
      </w:r>
      <w:r w:rsidR="00205CF0">
        <w:rPr>
          <w:lang w:val="el-GR"/>
        </w:rPr>
        <w:t>Νοέμβριος</w:t>
      </w:r>
      <w:r w:rsidR="00C17217" w:rsidRPr="00205CF0">
        <w:rPr>
          <w:lang w:val="el-GR"/>
        </w:rPr>
        <w:t xml:space="preserve"> 2015), </w:t>
      </w:r>
      <w:hyperlink r:id="rId32" w:history="1">
        <w:r w:rsidR="00205CF0" w:rsidRPr="00205CF0">
          <w:rPr>
            <w:rStyle w:val="Hyperlink"/>
            <w:rFonts w:cstheme="minorBidi"/>
            <w:lang w:val="el-GR"/>
          </w:rPr>
          <w:t>Ιράκ</w:t>
        </w:r>
      </w:hyperlink>
      <w:r w:rsidR="009F017A" w:rsidRPr="00205CF0">
        <w:rPr>
          <w:lang w:val="el-GR"/>
        </w:rPr>
        <w:t xml:space="preserve"> (</w:t>
      </w:r>
      <w:r w:rsidR="00205CF0">
        <w:rPr>
          <w:lang w:val="el-GR"/>
        </w:rPr>
        <w:t>Ιανουάριος</w:t>
      </w:r>
      <w:r w:rsidR="009F017A" w:rsidRPr="00205CF0">
        <w:rPr>
          <w:lang w:val="el-GR"/>
        </w:rPr>
        <w:t>2015)</w:t>
      </w:r>
      <w:r w:rsidR="00C17217" w:rsidRPr="00205CF0">
        <w:rPr>
          <w:lang w:val="el-GR"/>
        </w:rPr>
        <w:t xml:space="preserve">, </w:t>
      </w:r>
      <w:hyperlink r:id="rId33" w:history="1">
        <w:r w:rsidR="00205CF0" w:rsidRPr="00205CF0">
          <w:rPr>
            <w:rStyle w:val="Hyperlink"/>
            <w:lang w:val="el-GR"/>
          </w:rPr>
          <w:t>Νιγηρία</w:t>
        </w:r>
      </w:hyperlink>
      <w:r w:rsidR="00C17217" w:rsidRPr="00205CF0">
        <w:rPr>
          <w:lang w:val="el-GR"/>
        </w:rPr>
        <w:t xml:space="preserve"> (</w:t>
      </w:r>
      <w:r w:rsidR="00205CF0">
        <w:rPr>
          <w:lang w:val="el-GR"/>
        </w:rPr>
        <w:t xml:space="preserve">Μάιος </w:t>
      </w:r>
      <w:r w:rsidR="00C17217" w:rsidRPr="00205CF0">
        <w:rPr>
          <w:lang w:val="el-GR"/>
        </w:rPr>
        <w:t xml:space="preserve">2017) </w:t>
      </w:r>
      <w:r w:rsidR="00C17217" w:rsidRPr="002A4D92">
        <w:rPr>
          <w:lang w:val="en-GB"/>
        </w:rPr>
        <w:t>and</w:t>
      </w:r>
      <w:r w:rsidR="00C17217" w:rsidRPr="00205CF0">
        <w:rPr>
          <w:lang w:val="el-GR"/>
        </w:rPr>
        <w:t xml:space="preserve"> </w:t>
      </w:r>
      <w:hyperlink r:id="rId34" w:history="1">
        <w:r w:rsidR="00205CF0" w:rsidRPr="00205CF0">
          <w:rPr>
            <w:rStyle w:val="Hyperlink"/>
            <w:lang w:val="el-GR"/>
          </w:rPr>
          <w:t>Ιράν</w:t>
        </w:r>
      </w:hyperlink>
      <w:r w:rsidR="00C17217" w:rsidRPr="00205CF0">
        <w:rPr>
          <w:lang w:val="el-GR"/>
        </w:rPr>
        <w:t xml:space="preserve"> (</w:t>
      </w:r>
      <w:r w:rsidR="00205CF0">
        <w:rPr>
          <w:lang w:val="el-GR"/>
        </w:rPr>
        <w:t xml:space="preserve">Αύγουστος </w:t>
      </w:r>
      <w:r w:rsidR="00C17217" w:rsidRPr="00205CF0">
        <w:rPr>
          <w:lang w:val="el-GR"/>
        </w:rPr>
        <w:t xml:space="preserve">2015) </w:t>
      </w:r>
      <w:r w:rsidR="009F017A" w:rsidRPr="00205CF0">
        <w:rPr>
          <w:lang w:val="el-GR"/>
        </w:rPr>
        <w:t xml:space="preserve">. </w:t>
      </w:r>
      <w:r w:rsidR="00205CF0">
        <w:rPr>
          <w:lang w:val="el-GR"/>
        </w:rPr>
        <w:t>Τα</w:t>
      </w:r>
      <w:r w:rsidR="00205CF0" w:rsidRPr="00205CF0">
        <w:rPr>
          <w:lang w:val="el-GR"/>
        </w:rPr>
        <w:t xml:space="preserve"> </w:t>
      </w:r>
      <w:r w:rsidR="00205CF0">
        <w:rPr>
          <w:lang w:val="el-GR"/>
        </w:rPr>
        <w:t>έγγραφα</w:t>
      </w:r>
      <w:r w:rsidR="00205CF0" w:rsidRPr="00205CF0">
        <w:rPr>
          <w:lang w:val="el-GR"/>
        </w:rPr>
        <w:t xml:space="preserve"> </w:t>
      </w:r>
      <w:r w:rsidR="00205CF0">
        <w:rPr>
          <w:lang w:val="el-GR"/>
        </w:rPr>
        <w:t>περιλαμβάνουν</w:t>
      </w:r>
      <w:r w:rsidR="00205CF0" w:rsidRPr="00205CF0">
        <w:rPr>
          <w:lang w:val="el-GR"/>
        </w:rPr>
        <w:t xml:space="preserve"> </w:t>
      </w:r>
      <w:r w:rsidR="00205CF0">
        <w:rPr>
          <w:lang w:val="el-GR"/>
        </w:rPr>
        <w:t>παραδείγματα</w:t>
      </w:r>
      <w:r w:rsidR="00205CF0" w:rsidRPr="00205CF0">
        <w:rPr>
          <w:lang w:val="el-GR"/>
        </w:rPr>
        <w:t xml:space="preserve"> </w:t>
      </w:r>
      <w:r w:rsidR="00205CF0">
        <w:rPr>
          <w:lang w:val="el-GR"/>
        </w:rPr>
        <w:t>πιστοποιητικών και εγγράφων.</w:t>
      </w:r>
    </w:p>
    <w:p w:rsidR="009F017A" w:rsidRPr="00205CF0" w:rsidRDefault="009F017A" w:rsidP="002A4D92">
      <w:pPr>
        <w:spacing w:after="160" w:line="259" w:lineRule="auto"/>
        <w:rPr>
          <w:i/>
          <w:lang w:val="el-GR"/>
        </w:rPr>
      </w:pPr>
    </w:p>
    <w:p w:rsidR="009F017A" w:rsidRPr="00A84FE5" w:rsidRDefault="00A84FE5" w:rsidP="002A4D92">
      <w:pPr>
        <w:spacing w:after="160" w:line="259" w:lineRule="auto"/>
        <w:ind w:left="426" w:hanging="426"/>
        <w:rPr>
          <w:b/>
          <w:i/>
          <w:color w:val="5C1E3F"/>
          <w:sz w:val="28"/>
          <w:szCs w:val="28"/>
          <w:lang w:val="el-GR"/>
        </w:rPr>
      </w:pPr>
      <w:r>
        <w:rPr>
          <w:b/>
          <w:i/>
          <w:color w:val="5C1E3F"/>
          <w:sz w:val="28"/>
          <w:szCs w:val="28"/>
          <w:lang w:val="el-GR"/>
        </w:rPr>
        <w:t>Ε</w:t>
      </w:r>
      <w:r w:rsidR="009F017A" w:rsidRPr="00A84FE5">
        <w:rPr>
          <w:b/>
          <w:i/>
          <w:color w:val="5C1E3F"/>
          <w:sz w:val="28"/>
          <w:szCs w:val="28"/>
          <w:lang w:val="el-GR"/>
        </w:rPr>
        <w:t>:</w:t>
      </w:r>
      <w:r w:rsidRPr="00A84FE5">
        <w:rPr>
          <w:b/>
          <w:i/>
          <w:color w:val="5C1E3F"/>
          <w:sz w:val="28"/>
          <w:szCs w:val="28"/>
          <w:lang w:val="el-GR"/>
        </w:rPr>
        <w:t xml:space="preserve"> </w:t>
      </w:r>
      <w:r>
        <w:rPr>
          <w:b/>
          <w:i/>
          <w:color w:val="5C1E3F"/>
          <w:sz w:val="28"/>
          <w:szCs w:val="28"/>
          <w:lang w:val="el-GR"/>
        </w:rPr>
        <w:t>Πως</w:t>
      </w:r>
      <w:r w:rsidRPr="00A84FE5">
        <w:rPr>
          <w:b/>
          <w:i/>
          <w:color w:val="5C1E3F"/>
          <w:sz w:val="28"/>
          <w:szCs w:val="28"/>
          <w:lang w:val="el-GR"/>
        </w:rPr>
        <w:t xml:space="preserve"> </w:t>
      </w:r>
      <w:r>
        <w:rPr>
          <w:b/>
          <w:i/>
          <w:color w:val="5C1E3F"/>
          <w:sz w:val="28"/>
          <w:szCs w:val="28"/>
          <w:lang w:val="el-GR"/>
        </w:rPr>
        <w:t>είναι</w:t>
      </w:r>
      <w:r w:rsidRPr="00A84FE5">
        <w:rPr>
          <w:b/>
          <w:i/>
          <w:color w:val="5C1E3F"/>
          <w:sz w:val="28"/>
          <w:szCs w:val="28"/>
          <w:lang w:val="el-GR"/>
        </w:rPr>
        <w:t xml:space="preserve"> </w:t>
      </w:r>
      <w:r>
        <w:rPr>
          <w:b/>
          <w:i/>
          <w:color w:val="5C1E3F"/>
          <w:sz w:val="28"/>
          <w:szCs w:val="28"/>
          <w:lang w:val="el-GR"/>
        </w:rPr>
        <w:t>οργανωμένο</w:t>
      </w:r>
      <w:r w:rsidRPr="00A84FE5">
        <w:rPr>
          <w:b/>
          <w:i/>
          <w:color w:val="5C1E3F"/>
          <w:sz w:val="28"/>
          <w:szCs w:val="28"/>
          <w:lang w:val="el-GR"/>
        </w:rPr>
        <w:t xml:space="preserve"> </w:t>
      </w:r>
      <w:r>
        <w:rPr>
          <w:b/>
          <w:i/>
          <w:color w:val="5C1E3F"/>
          <w:sz w:val="28"/>
          <w:szCs w:val="28"/>
          <w:lang w:val="el-GR"/>
        </w:rPr>
        <w:t>στην Ευρώπη το</w:t>
      </w:r>
      <w:r w:rsidRPr="00A84FE5">
        <w:rPr>
          <w:b/>
          <w:i/>
          <w:color w:val="5C1E3F"/>
          <w:sz w:val="28"/>
          <w:szCs w:val="28"/>
          <w:lang w:val="el-GR"/>
        </w:rPr>
        <w:t xml:space="preserve"> </w:t>
      </w:r>
      <w:r>
        <w:rPr>
          <w:b/>
          <w:i/>
          <w:color w:val="5C1E3F"/>
          <w:sz w:val="28"/>
          <w:szCs w:val="28"/>
          <w:lang w:val="el-GR"/>
        </w:rPr>
        <w:t>εκπαιδευτικό</w:t>
      </w:r>
      <w:r w:rsidRPr="00A84FE5">
        <w:rPr>
          <w:b/>
          <w:i/>
          <w:color w:val="5C1E3F"/>
          <w:sz w:val="28"/>
          <w:szCs w:val="28"/>
          <w:lang w:val="el-GR"/>
        </w:rPr>
        <w:t xml:space="preserve"> </w:t>
      </w:r>
      <w:r>
        <w:rPr>
          <w:b/>
          <w:i/>
          <w:color w:val="5C1E3F"/>
          <w:sz w:val="28"/>
          <w:szCs w:val="28"/>
          <w:lang w:val="el-GR"/>
        </w:rPr>
        <w:t>σύστημα</w:t>
      </w:r>
      <w:r w:rsidRPr="00A84FE5">
        <w:rPr>
          <w:b/>
          <w:i/>
          <w:color w:val="5C1E3F"/>
          <w:sz w:val="28"/>
          <w:szCs w:val="28"/>
          <w:lang w:val="el-GR"/>
        </w:rPr>
        <w:t xml:space="preserve"> </w:t>
      </w:r>
      <w:r>
        <w:rPr>
          <w:b/>
          <w:i/>
          <w:color w:val="5C1E3F"/>
          <w:sz w:val="28"/>
          <w:szCs w:val="28"/>
          <w:lang w:val="el-GR"/>
        </w:rPr>
        <w:t>οδηγεί</w:t>
      </w:r>
      <w:r w:rsidRPr="00A84FE5">
        <w:rPr>
          <w:b/>
          <w:i/>
          <w:color w:val="5C1E3F"/>
          <w:sz w:val="28"/>
          <w:szCs w:val="28"/>
          <w:lang w:val="el-GR"/>
        </w:rPr>
        <w:t xml:space="preserve"> </w:t>
      </w:r>
      <w:r>
        <w:rPr>
          <w:b/>
          <w:i/>
          <w:color w:val="5C1E3F"/>
          <w:sz w:val="28"/>
          <w:szCs w:val="28"/>
          <w:lang w:val="el-GR"/>
        </w:rPr>
        <w:t>στην</w:t>
      </w:r>
      <w:r w:rsidRPr="00A84FE5">
        <w:rPr>
          <w:b/>
          <w:i/>
          <w:color w:val="5C1E3F"/>
          <w:sz w:val="28"/>
          <w:szCs w:val="28"/>
          <w:lang w:val="el-GR"/>
        </w:rPr>
        <w:t xml:space="preserve"> </w:t>
      </w:r>
      <w:r>
        <w:rPr>
          <w:b/>
          <w:i/>
          <w:color w:val="5C1E3F"/>
          <w:sz w:val="28"/>
          <w:szCs w:val="28"/>
          <w:lang w:val="el-GR"/>
        </w:rPr>
        <w:t>τριτοβάθμια</w:t>
      </w:r>
      <w:r w:rsidRPr="00A84FE5">
        <w:rPr>
          <w:b/>
          <w:i/>
          <w:color w:val="5C1E3F"/>
          <w:sz w:val="28"/>
          <w:szCs w:val="28"/>
          <w:lang w:val="el-GR"/>
        </w:rPr>
        <w:t xml:space="preserve"> </w:t>
      </w:r>
      <w:r>
        <w:rPr>
          <w:b/>
          <w:i/>
          <w:color w:val="5C1E3F"/>
          <w:sz w:val="28"/>
          <w:szCs w:val="28"/>
          <w:lang w:val="el-GR"/>
        </w:rPr>
        <w:t>εκπαίδευση;</w:t>
      </w:r>
      <w:r w:rsidR="005D44B0" w:rsidRPr="00A84FE5">
        <w:rPr>
          <w:b/>
          <w:i/>
          <w:color w:val="5C1E3F"/>
          <w:sz w:val="28"/>
          <w:szCs w:val="28"/>
          <w:lang w:val="el-GR"/>
        </w:rPr>
        <w:t xml:space="preserve"> </w:t>
      </w:r>
    </w:p>
    <w:p w:rsidR="009F017A" w:rsidRPr="00B66645" w:rsidRDefault="001444C7" w:rsidP="002A4D92">
      <w:pPr>
        <w:spacing w:after="160" w:line="259" w:lineRule="auto"/>
        <w:rPr>
          <w:lang w:val="el-GR"/>
        </w:rPr>
      </w:pPr>
      <w:proofErr w:type="gramStart"/>
      <w:r w:rsidRPr="002A4D92">
        <w:rPr>
          <w:b/>
          <w:sz w:val="28"/>
          <w:szCs w:val="28"/>
          <w:lang w:val="en-GB"/>
        </w:rPr>
        <w:lastRenderedPageBreak/>
        <w:t>A</w:t>
      </w:r>
      <w:r w:rsidR="009F017A" w:rsidRPr="00A84FE5">
        <w:rPr>
          <w:lang w:val="el-GR"/>
        </w:rPr>
        <w:t xml:space="preserve">: </w:t>
      </w:r>
      <w:r w:rsidR="00A84FE5">
        <w:rPr>
          <w:lang w:val="el-GR"/>
        </w:rPr>
        <w:t>Τα</w:t>
      </w:r>
      <w:r w:rsidR="00A84FE5" w:rsidRPr="00A84FE5">
        <w:rPr>
          <w:lang w:val="el-GR"/>
        </w:rPr>
        <w:t xml:space="preserve"> </w:t>
      </w:r>
      <w:r w:rsidR="00A84FE5">
        <w:rPr>
          <w:lang w:val="el-GR"/>
        </w:rPr>
        <w:t>περισσότερα</w:t>
      </w:r>
      <w:r w:rsidR="00A84FE5" w:rsidRPr="00A84FE5">
        <w:rPr>
          <w:lang w:val="el-GR"/>
        </w:rPr>
        <w:t xml:space="preserve"> </w:t>
      </w:r>
      <w:r w:rsidR="00A84FE5">
        <w:rPr>
          <w:lang w:val="el-GR"/>
        </w:rPr>
        <w:t>παιδιά</w:t>
      </w:r>
      <w:r w:rsidR="00A84FE5" w:rsidRPr="00A84FE5">
        <w:rPr>
          <w:lang w:val="el-GR"/>
        </w:rPr>
        <w:t xml:space="preserve"> </w:t>
      </w:r>
      <w:r w:rsidR="00A84FE5">
        <w:rPr>
          <w:lang w:val="el-GR"/>
        </w:rPr>
        <w:t>στις</w:t>
      </w:r>
      <w:r w:rsidR="00A84FE5" w:rsidRPr="00A84FE5">
        <w:rPr>
          <w:lang w:val="el-GR"/>
        </w:rPr>
        <w:t xml:space="preserve"> </w:t>
      </w:r>
      <w:r w:rsidR="00A84FE5">
        <w:rPr>
          <w:lang w:val="el-GR"/>
        </w:rPr>
        <w:t>ευρωπαϊκές</w:t>
      </w:r>
      <w:r w:rsidR="00A84FE5" w:rsidRPr="00A84FE5">
        <w:rPr>
          <w:lang w:val="el-GR"/>
        </w:rPr>
        <w:t xml:space="preserve"> </w:t>
      </w:r>
      <w:r w:rsidR="00A84FE5">
        <w:rPr>
          <w:lang w:val="el-GR"/>
        </w:rPr>
        <w:t>χώρες</w:t>
      </w:r>
      <w:r w:rsidR="00A84FE5" w:rsidRPr="00A84FE5">
        <w:rPr>
          <w:lang w:val="el-GR"/>
        </w:rPr>
        <w:t xml:space="preserve"> </w:t>
      </w:r>
      <w:r w:rsidR="00A84FE5">
        <w:rPr>
          <w:lang w:val="el-GR"/>
        </w:rPr>
        <w:t>ξεκινούν</w:t>
      </w:r>
      <w:r w:rsidR="00A84FE5" w:rsidRPr="00A84FE5">
        <w:rPr>
          <w:lang w:val="el-GR"/>
        </w:rPr>
        <w:t xml:space="preserve"> </w:t>
      </w:r>
      <w:r w:rsidR="00A84FE5">
        <w:rPr>
          <w:lang w:val="el-GR"/>
        </w:rPr>
        <w:t>την</w:t>
      </w:r>
      <w:r w:rsidR="00A84FE5" w:rsidRPr="00A84FE5">
        <w:rPr>
          <w:lang w:val="el-GR"/>
        </w:rPr>
        <w:t xml:space="preserve"> </w:t>
      </w:r>
      <w:r w:rsidR="00A84FE5">
        <w:rPr>
          <w:lang w:val="el-GR"/>
        </w:rPr>
        <w:t>υποχρεωτική</w:t>
      </w:r>
      <w:r w:rsidR="00A84FE5" w:rsidRPr="00A84FE5">
        <w:rPr>
          <w:lang w:val="el-GR"/>
        </w:rPr>
        <w:t xml:space="preserve"> </w:t>
      </w:r>
      <w:r w:rsidR="00A84FE5">
        <w:rPr>
          <w:lang w:val="el-GR"/>
        </w:rPr>
        <w:t>εκπαίδευση</w:t>
      </w:r>
      <w:r w:rsidR="00A84FE5" w:rsidRPr="00A84FE5">
        <w:rPr>
          <w:lang w:val="el-GR"/>
        </w:rPr>
        <w:t xml:space="preserve"> </w:t>
      </w:r>
      <w:r w:rsidR="00A84FE5">
        <w:rPr>
          <w:lang w:val="el-GR"/>
        </w:rPr>
        <w:t>από</w:t>
      </w:r>
      <w:r w:rsidR="00A84FE5" w:rsidRPr="00A84FE5">
        <w:rPr>
          <w:lang w:val="el-GR"/>
        </w:rPr>
        <w:t xml:space="preserve"> </w:t>
      </w:r>
      <w:r w:rsidR="00A84FE5">
        <w:rPr>
          <w:lang w:val="el-GR"/>
        </w:rPr>
        <w:t>την</w:t>
      </w:r>
      <w:r w:rsidR="00A84FE5" w:rsidRPr="00A84FE5">
        <w:rPr>
          <w:lang w:val="el-GR"/>
        </w:rPr>
        <w:t xml:space="preserve"> </w:t>
      </w:r>
      <w:r w:rsidR="00A84FE5">
        <w:rPr>
          <w:lang w:val="el-GR"/>
        </w:rPr>
        <w:t>ηλικία</w:t>
      </w:r>
      <w:r w:rsidR="00A84FE5" w:rsidRPr="00A84FE5">
        <w:rPr>
          <w:lang w:val="el-GR"/>
        </w:rPr>
        <w:t xml:space="preserve"> </w:t>
      </w:r>
      <w:r w:rsidR="00A84FE5">
        <w:rPr>
          <w:lang w:val="el-GR"/>
        </w:rPr>
        <w:t>των</w:t>
      </w:r>
      <w:r w:rsidR="00A84FE5" w:rsidRPr="00A84FE5">
        <w:rPr>
          <w:lang w:val="el-GR"/>
        </w:rPr>
        <w:t xml:space="preserve"> </w:t>
      </w:r>
      <w:r w:rsidR="00FC2DE9">
        <w:rPr>
          <w:lang w:val="el-GR"/>
        </w:rPr>
        <w:t xml:space="preserve">τεσσάρων έως έξι ετών, </w:t>
      </w:r>
      <w:r w:rsidR="00A84FE5">
        <w:rPr>
          <w:lang w:val="el-GR"/>
        </w:rPr>
        <w:t>και συνεχίζουν έως τα 15-19.</w:t>
      </w:r>
      <w:proofErr w:type="gramEnd"/>
      <w:r w:rsidR="00A84FE5">
        <w:rPr>
          <w:lang w:val="el-GR"/>
        </w:rPr>
        <w:t xml:space="preserve"> Αυτό</w:t>
      </w:r>
      <w:r w:rsidR="00A84FE5" w:rsidRPr="00B66645">
        <w:rPr>
          <w:lang w:val="el-GR"/>
        </w:rPr>
        <w:t xml:space="preserve"> </w:t>
      </w:r>
      <w:r w:rsidR="00A84FE5">
        <w:rPr>
          <w:lang w:val="el-GR"/>
        </w:rPr>
        <w:t>καθορίζεται</w:t>
      </w:r>
      <w:r w:rsidR="00A84FE5" w:rsidRPr="00B66645">
        <w:rPr>
          <w:lang w:val="el-GR"/>
        </w:rPr>
        <w:t xml:space="preserve"> </w:t>
      </w:r>
      <w:r w:rsidR="00A84FE5">
        <w:rPr>
          <w:lang w:val="el-GR"/>
        </w:rPr>
        <w:t>από</w:t>
      </w:r>
      <w:r w:rsidR="00A84FE5" w:rsidRPr="00B66645">
        <w:rPr>
          <w:lang w:val="el-GR"/>
        </w:rPr>
        <w:t xml:space="preserve"> </w:t>
      </w:r>
      <w:r w:rsidR="00A84FE5">
        <w:rPr>
          <w:lang w:val="el-GR"/>
        </w:rPr>
        <w:t>κάθε</w:t>
      </w:r>
      <w:r w:rsidR="00A84FE5" w:rsidRPr="00B66645">
        <w:rPr>
          <w:lang w:val="el-GR"/>
        </w:rPr>
        <w:t xml:space="preserve"> </w:t>
      </w:r>
      <w:r w:rsidR="00A84FE5">
        <w:rPr>
          <w:lang w:val="el-GR"/>
        </w:rPr>
        <w:t>χώρα</w:t>
      </w:r>
      <w:r w:rsidR="00A84FE5" w:rsidRPr="00B66645">
        <w:rPr>
          <w:lang w:val="el-GR"/>
        </w:rPr>
        <w:t xml:space="preserve"> </w:t>
      </w:r>
      <w:r w:rsidR="00A84FE5">
        <w:rPr>
          <w:lang w:val="el-GR"/>
        </w:rPr>
        <w:t>ξεχωριστά</w:t>
      </w:r>
      <w:r w:rsidR="00A84FE5" w:rsidRPr="00B66645">
        <w:rPr>
          <w:lang w:val="el-GR"/>
        </w:rPr>
        <w:t>.</w:t>
      </w:r>
      <w:r w:rsidR="009F017A" w:rsidRPr="00B66645">
        <w:rPr>
          <w:lang w:val="el-GR"/>
        </w:rPr>
        <w:t xml:space="preserve"> </w:t>
      </w:r>
    </w:p>
    <w:p w:rsidR="005F593C" w:rsidRDefault="00A84FE5" w:rsidP="002A4D92">
      <w:pPr>
        <w:spacing w:after="160" w:line="259" w:lineRule="auto"/>
        <w:rPr>
          <w:lang w:val="el-GR"/>
        </w:rPr>
      </w:pPr>
      <w:r>
        <w:rPr>
          <w:lang w:val="el-GR"/>
        </w:rPr>
        <w:t>Κάθε</w:t>
      </w:r>
      <w:r w:rsidRPr="00A84FE5">
        <w:rPr>
          <w:lang w:val="el-GR"/>
        </w:rPr>
        <w:t xml:space="preserve"> </w:t>
      </w:r>
      <w:r>
        <w:rPr>
          <w:lang w:val="el-GR"/>
        </w:rPr>
        <w:t>χώρα</w:t>
      </w:r>
      <w:r w:rsidRPr="00A84FE5">
        <w:rPr>
          <w:lang w:val="el-GR"/>
        </w:rPr>
        <w:t xml:space="preserve"> </w:t>
      </w:r>
      <w:r>
        <w:rPr>
          <w:lang w:val="el-GR"/>
        </w:rPr>
        <w:t>έχει</w:t>
      </w:r>
      <w:r w:rsidRPr="00A84FE5">
        <w:rPr>
          <w:lang w:val="el-GR"/>
        </w:rPr>
        <w:t xml:space="preserve"> </w:t>
      </w:r>
      <w:r>
        <w:rPr>
          <w:lang w:val="el-GR"/>
        </w:rPr>
        <w:t>δικό</w:t>
      </w:r>
      <w:r w:rsidRPr="00A84FE5">
        <w:rPr>
          <w:lang w:val="el-GR"/>
        </w:rPr>
        <w:t xml:space="preserve"> </w:t>
      </w:r>
      <w:r>
        <w:rPr>
          <w:lang w:val="el-GR"/>
        </w:rPr>
        <w:t>της</w:t>
      </w:r>
      <w:r w:rsidRPr="00A84FE5">
        <w:rPr>
          <w:lang w:val="el-GR"/>
        </w:rPr>
        <w:t xml:space="preserve"> </w:t>
      </w:r>
      <w:r>
        <w:rPr>
          <w:lang w:val="el-GR"/>
        </w:rPr>
        <w:t>σύστημα</w:t>
      </w:r>
      <w:r w:rsidRPr="00A84FE5">
        <w:rPr>
          <w:lang w:val="el-GR"/>
        </w:rPr>
        <w:t xml:space="preserve"> </w:t>
      </w:r>
      <w:r>
        <w:rPr>
          <w:lang w:val="el-GR"/>
        </w:rPr>
        <w:t>δευτεροβάθμιας</w:t>
      </w:r>
      <w:r w:rsidRPr="00A84FE5">
        <w:rPr>
          <w:lang w:val="el-GR"/>
        </w:rPr>
        <w:t xml:space="preserve"> </w:t>
      </w:r>
      <w:r>
        <w:rPr>
          <w:lang w:val="el-GR"/>
        </w:rPr>
        <w:t>εκπαίδευσης</w:t>
      </w:r>
      <w:r w:rsidRPr="00A84FE5">
        <w:rPr>
          <w:lang w:val="el-GR"/>
        </w:rPr>
        <w:t xml:space="preserve"> </w:t>
      </w:r>
      <w:r>
        <w:rPr>
          <w:lang w:val="el-GR"/>
        </w:rPr>
        <w:t>και</w:t>
      </w:r>
      <w:r w:rsidRPr="00A84FE5">
        <w:rPr>
          <w:lang w:val="el-GR"/>
        </w:rPr>
        <w:t xml:space="preserve"> </w:t>
      </w:r>
      <w:r>
        <w:rPr>
          <w:lang w:val="el-GR"/>
        </w:rPr>
        <w:t>διαφορετικές</w:t>
      </w:r>
      <w:r w:rsidRPr="00A84FE5">
        <w:rPr>
          <w:lang w:val="el-GR"/>
        </w:rPr>
        <w:t xml:space="preserve"> </w:t>
      </w:r>
      <w:r>
        <w:rPr>
          <w:lang w:val="el-GR"/>
        </w:rPr>
        <w:t>προϋποθέσεις</w:t>
      </w:r>
      <w:r w:rsidRPr="00A84FE5">
        <w:rPr>
          <w:lang w:val="el-GR"/>
        </w:rPr>
        <w:t xml:space="preserve"> </w:t>
      </w:r>
      <w:r>
        <w:rPr>
          <w:lang w:val="el-GR"/>
        </w:rPr>
        <w:t>εισαγωγής</w:t>
      </w:r>
      <w:r w:rsidRPr="00A84FE5">
        <w:rPr>
          <w:lang w:val="el-GR"/>
        </w:rPr>
        <w:t xml:space="preserve"> </w:t>
      </w:r>
      <w:r>
        <w:rPr>
          <w:lang w:val="el-GR"/>
        </w:rPr>
        <w:t>στη</w:t>
      </w:r>
      <w:r w:rsidRPr="00A84FE5">
        <w:rPr>
          <w:lang w:val="el-GR"/>
        </w:rPr>
        <w:t xml:space="preserve"> </w:t>
      </w:r>
      <w:r>
        <w:rPr>
          <w:lang w:val="el-GR"/>
        </w:rPr>
        <w:t>τριτοβάθμια</w:t>
      </w:r>
      <w:r w:rsidRPr="00A84FE5">
        <w:rPr>
          <w:lang w:val="el-GR"/>
        </w:rPr>
        <w:t xml:space="preserve"> </w:t>
      </w:r>
      <w:r>
        <w:rPr>
          <w:lang w:val="el-GR"/>
        </w:rPr>
        <w:t>εκπαίδευση</w:t>
      </w:r>
      <w:r w:rsidR="009F017A" w:rsidRPr="00A84FE5">
        <w:rPr>
          <w:lang w:val="el-GR"/>
        </w:rPr>
        <w:t xml:space="preserve">. </w:t>
      </w:r>
      <w:r>
        <w:rPr>
          <w:lang w:val="el-GR"/>
        </w:rPr>
        <w:t>Κάθε</w:t>
      </w:r>
      <w:r w:rsidRPr="005F593C">
        <w:rPr>
          <w:lang w:val="el-GR"/>
        </w:rPr>
        <w:t xml:space="preserve"> </w:t>
      </w:r>
      <w:r>
        <w:rPr>
          <w:lang w:val="el-GR"/>
        </w:rPr>
        <w:t>χώρα</w:t>
      </w:r>
      <w:r w:rsidRPr="005F593C">
        <w:rPr>
          <w:lang w:val="el-GR"/>
        </w:rPr>
        <w:t xml:space="preserve"> </w:t>
      </w:r>
      <w:r>
        <w:rPr>
          <w:lang w:val="el-GR"/>
        </w:rPr>
        <w:t>είναι</w:t>
      </w:r>
      <w:r w:rsidRPr="005F593C">
        <w:rPr>
          <w:lang w:val="el-GR"/>
        </w:rPr>
        <w:t xml:space="preserve"> </w:t>
      </w:r>
      <w:r>
        <w:rPr>
          <w:lang w:val="el-GR"/>
        </w:rPr>
        <w:t>ελεύθερη</w:t>
      </w:r>
      <w:r w:rsidRPr="005F593C">
        <w:rPr>
          <w:lang w:val="el-GR"/>
        </w:rPr>
        <w:t xml:space="preserve"> </w:t>
      </w:r>
      <w:r>
        <w:rPr>
          <w:lang w:val="el-GR"/>
        </w:rPr>
        <w:t>να</w:t>
      </w:r>
      <w:r w:rsidRPr="005F593C">
        <w:rPr>
          <w:lang w:val="el-GR"/>
        </w:rPr>
        <w:t xml:space="preserve"> </w:t>
      </w:r>
      <w:r>
        <w:rPr>
          <w:lang w:val="el-GR"/>
        </w:rPr>
        <w:t>ορίσει</w:t>
      </w:r>
      <w:r w:rsidRPr="005F593C">
        <w:rPr>
          <w:lang w:val="el-GR"/>
        </w:rPr>
        <w:t xml:space="preserve"> </w:t>
      </w:r>
      <w:r>
        <w:rPr>
          <w:lang w:val="el-GR"/>
        </w:rPr>
        <w:t>το</w:t>
      </w:r>
      <w:r w:rsidRPr="005F593C">
        <w:rPr>
          <w:lang w:val="el-GR"/>
        </w:rPr>
        <w:t xml:space="preserve"> </w:t>
      </w:r>
      <w:r>
        <w:rPr>
          <w:lang w:val="el-GR"/>
        </w:rPr>
        <w:t>επίπεδο</w:t>
      </w:r>
      <w:r w:rsidRPr="005F593C">
        <w:rPr>
          <w:lang w:val="el-GR"/>
        </w:rPr>
        <w:t xml:space="preserve"> </w:t>
      </w:r>
      <w:r>
        <w:rPr>
          <w:lang w:val="el-GR"/>
        </w:rPr>
        <w:t>δετεροβάθμιας</w:t>
      </w:r>
      <w:r w:rsidRPr="005F593C">
        <w:rPr>
          <w:lang w:val="el-GR"/>
        </w:rPr>
        <w:t xml:space="preserve"> </w:t>
      </w:r>
      <w:r>
        <w:rPr>
          <w:lang w:val="el-GR"/>
        </w:rPr>
        <w:t>εκπαίδευσης</w:t>
      </w:r>
      <w:r w:rsidRPr="005F593C">
        <w:rPr>
          <w:lang w:val="el-GR"/>
        </w:rPr>
        <w:t xml:space="preserve"> </w:t>
      </w:r>
      <w:r w:rsidR="005F593C">
        <w:rPr>
          <w:lang w:val="el-GR"/>
        </w:rPr>
        <w:t>που</w:t>
      </w:r>
      <w:r w:rsidR="005F593C" w:rsidRPr="005F593C">
        <w:rPr>
          <w:lang w:val="el-GR"/>
        </w:rPr>
        <w:t xml:space="preserve"> </w:t>
      </w:r>
      <w:r w:rsidR="005F593C">
        <w:rPr>
          <w:lang w:val="el-GR"/>
        </w:rPr>
        <w:t>χρειάζονται</w:t>
      </w:r>
      <w:r w:rsidR="005F593C" w:rsidRPr="005F593C">
        <w:rPr>
          <w:lang w:val="el-GR"/>
        </w:rPr>
        <w:t xml:space="preserve"> </w:t>
      </w:r>
      <w:r w:rsidR="005F593C">
        <w:rPr>
          <w:lang w:val="el-GR"/>
        </w:rPr>
        <w:t>οι</w:t>
      </w:r>
      <w:r w:rsidR="005F593C" w:rsidRPr="005F593C">
        <w:rPr>
          <w:lang w:val="el-GR"/>
        </w:rPr>
        <w:t xml:space="preserve"> </w:t>
      </w:r>
      <w:r w:rsidR="005F593C">
        <w:rPr>
          <w:lang w:val="el-GR"/>
        </w:rPr>
        <w:t>μαθητές για την εισαγωγή τους στο πανεπιστήμιο. Υποψήφιοι</w:t>
      </w:r>
      <w:r w:rsidR="005F593C" w:rsidRPr="005F593C">
        <w:rPr>
          <w:lang w:val="el-GR"/>
        </w:rPr>
        <w:t xml:space="preserve"> </w:t>
      </w:r>
      <w:r w:rsidR="005F593C">
        <w:rPr>
          <w:lang w:val="el-GR"/>
        </w:rPr>
        <w:t>φοιτητές</w:t>
      </w:r>
      <w:r w:rsidR="005F593C" w:rsidRPr="005F593C">
        <w:rPr>
          <w:lang w:val="el-GR"/>
        </w:rPr>
        <w:t xml:space="preserve"> </w:t>
      </w:r>
      <w:r w:rsidR="005F593C">
        <w:rPr>
          <w:lang w:val="el-GR"/>
        </w:rPr>
        <w:t>θα</w:t>
      </w:r>
      <w:r w:rsidR="005F593C" w:rsidRPr="005F593C">
        <w:rPr>
          <w:lang w:val="el-GR"/>
        </w:rPr>
        <w:t xml:space="preserve"> </w:t>
      </w:r>
      <w:r w:rsidR="005F593C">
        <w:rPr>
          <w:lang w:val="el-GR"/>
        </w:rPr>
        <w:t>πρέπει</w:t>
      </w:r>
      <w:r w:rsidR="005F593C" w:rsidRPr="005F593C">
        <w:rPr>
          <w:lang w:val="el-GR"/>
        </w:rPr>
        <w:t xml:space="preserve"> </w:t>
      </w:r>
      <w:r w:rsidR="005F593C">
        <w:rPr>
          <w:lang w:val="el-GR"/>
        </w:rPr>
        <w:t>να</w:t>
      </w:r>
      <w:r w:rsidR="005F593C" w:rsidRPr="005F593C">
        <w:rPr>
          <w:lang w:val="el-GR"/>
        </w:rPr>
        <w:t xml:space="preserve"> </w:t>
      </w:r>
      <w:r w:rsidR="005F593C">
        <w:rPr>
          <w:lang w:val="el-GR"/>
        </w:rPr>
        <w:t>ελέγχουν</w:t>
      </w:r>
      <w:r w:rsidR="005F593C" w:rsidRPr="005F593C">
        <w:rPr>
          <w:lang w:val="el-GR"/>
        </w:rPr>
        <w:t xml:space="preserve"> </w:t>
      </w:r>
      <w:r w:rsidR="005F593C">
        <w:rPr>
          <w:lang w:val="el-GR"/>
        </w:rPr>
        <w:t>τους</w:t>
      </w:r>
      <w:r w:rsidR="005F593C" w:rsidRPr="005F593C">
        <w:rPr>
          <w:lang w:val="el-GR"/>
        </w:rPr>
        <w:t xml:space="preserve"> </w:t>
      </w:r>
      <w:r w:rsidR="005F593C">
        <w:rPr>
          <w:lang w:val="el-GR"/>
        </w:rPr>
        <w:t>κανονισμούς</w:t>
      </w:r>
      <w:r w:rsidR="005F593C" w:rsidRPr="005F593C">
        <w:rPr>
          <w:lang w:val="el-GR"/>
        </w:rPr>
        <w:t xml:space="preserve"> </w:t>
      </w:r>
      <w:r w:rsidR="005F593C">
        <w:rPr>
          <w:lang w:val="el-GR"/>
        </w:rPr>
        <w:t>της</w:t>
      </w:r>
      <w:r w:rsidR="005F593C" w:rsidRPr="005F593C">
        <w:rPr>
          <w:lang w:val="el-GR"/>
        </w:rPr>
        <w:t xml:space="preserve"> </w:t>
      </w:r>
      <w:r w:rsidR="005F593C">
        <w:rPr>
          <w:lang w:val="el-GR"/>
        </w:rPr>
        <w:t>εκάστοτε</w:t>
      </w:r>
      <w:r w:rsidR="005F593C" w:rsidRPr="005F593C">
        <w:rPr>
          <w:lang w:val="el-GR"/>
        </w:rPr>
        <w:t xml:space="preserve"> </w:t>
      </w:r>
      <w:r w:rsidR="005F593C">
        <w:rPr>
          <w:lang w:val="el-GR"/>
        </w:rPr>
        <w:t>χώρας</w:t>
      </w:r>
      <w:r w:rsidR="005F593C" w:rsidRPr="005F593C">
        <w:rPr>
          <w:lang w:val="el-GR"/>
        </w:rPr>
        <w:t xml:space="preserve"> </w:t>
      </w:r>
      <w:r w:rsidR="005F593C">
        <w:rPr>
          <w:lang w:val="el-GR"/>
        </w:rPr>
        <w:t>ή</w:t>
      </w:r>
      <w:r w:rsidR="005F593C" w:rsidRPr="005F593C">
        <w:rPr>
          <w:lang w:val="el-GR"/>
        </w:rPr>
        <w:t xml:space="preserve"> </w:t>
      </w:r>
      <w:r w:rsidR="005F593C">
        <w:rPr>
          <w:lang w:val="el-GR"/>
        </w:rPr>
        <w:t>πανεπιστημίου</w:t>
      </w:r>
      <w:r w:rsidR="005F593C" w:rsidRPr="005F593C">
        <w:rPr>
          <w:lang w:val="el-GR"/>
        </w:rPr>
        <w:t xml:space="preserve"> </w:t>
      </w:r>
      <w:r w:rsidR="005F593C">
        <w:rPr>
          <w:lang w:val="el-GR"/>
        </w:rPr>
        <w:t>για</w:t>
      </w:r>
      <w:r w:rsidR="005F593C" w:rsidRPr="005F593C">
        <w:rPr>
          <w:lang w:val="el-GR"/>
        </w:rPr>
        <w:t xml:space="preserve"> </w:t>
      </w:r>
      <w:r w:rsidR="005F593C">
        <w:rPr>
          <w:lang w:val="el-GR"/>
        </w:rPr>
        <w:t>περισσότερες πληροφορίες.</w:t>
      </w:r>
    </w:p>
    <w:p w:rsidR="005A53DE" w:rsidRDefault="005A53DE" w:rsidP="002A4D92">
      <w:pPr>
        <w:spacing w:after="160" w:line="259" w:lineRule="auto"/>
        <w:rPr>
          <w:lang w:val="el-GR"/>
        </w:rPr>
      </w:pPr>
      <w:r>
        <w:rPr>
          <w:lang w:val="el-GR"/>
        </w:rPr>
        <w:t>Μπορείτε</w:t>
      </w:r>
      <w:r w:rsidRPr="005A53DE">
        <w:rPr>
          <w:lang w:val="el-GR"/>
        </w:rPr>
        <w:t xml:space="preserve"> </w:t>
      </w:r>
      <w:r>
        <w:rPr>
          <w:lang w:val="el-GR"/>
        </w:rPr>
        <w:t>να</w:t>
      </w:r>
      <w:r w:rsidRPr="005A53DE">
        <w:rPr>
          <w:lang w:val="el-GR"/>
        </w:rPr>
        <w:t xml:space="preserve"> </w:t>
      </w:r>
      <w:r>
        <w:rPr>
          <w:lang w:val="el-GR"/>
        </w:rPr>
        <w:t>βρείτε</w:t>
      </w:r>
      <w:r w:rsidRPr="005A53DE">
        <w:rPr>
          <w:lang w:val="el-GR"/>
        </w:rPr>
        <w:t xml:space="preserve"> </w:t>
      </w:r>
      <w:r>
        <w:rPr>
          <w:lang w:val="el-GR"/>
        </w:rPr>
        <w:t>μία</w:t>
      </w:r>
      <w:r w:rsidR="0022694F">
        <w:rPr>
          <w:lang w:val="el-GR"/>
        </w:rPr>
        <w:t xml:space="preserve"> </w:t>
      </w:r>
      <w:r>
        <w:rPr>
          <w:lang w:val="el-GR"/>
        </w:rPr>
        <w:t>επισκόπιση</w:t>
      </w:r>
      <w:r w:rsidRPr="005A53DE">
        <w:rPr>
          <w:lang w:val="el-GR"/>
        </w:rPr>
        <w:t xml:space="preserve"> </w:t>
      </w:r>
      <w:r>
        <w:rPr>
          <w:lang w:val="el-GR"/>
        </w:rPr>
        <w:t>της</w:t>
      </w:r>
      <w:r w:rsidRPr="005A53DE">
        <w:rPr>
          <w:lang w:val="el-GR"/>
        </w:rPr>
        <w:t xml:space="preserve"> </w:t>
      </w:r>
      <w:r>
        <w:rPr>
          <w:lang w:val="el-GR"/>
        </w:rPr>
        <w:t>Ε</w:t>
      </w:r>
      <w:r w:rsidRPr="005A53DE">
        <w:rPr>
          <w:lang w:val="el-GR"/>
        </w:rPr>
        <w:t>.</w:t>
      </w:r>
      <w:r>
        <w:rPr>
          <w:lang w:val="el-GR"/>
        </w:rPr>
        <w:t>Ε</w:t>
      </w:r>
      <w:r w:rsidRPr="005A53DE">
        <w:rPr>
          <w:lang w:val="el-GR"/>
        </w:rPr>
        <w:t xml:space="preserve">. </w:t>
      </w:r>
      <w:r>
        <w:rPr>
          <w:lang w:val="el-GR"/>
        </w:rPr>
        <w:t>για</w:t>
      </w:r>
      <w:r w:rsidRPr="005A53DE">
        <w:rPr>
          <w:lang w:val="el-GR"/>
        </w:rPr>
        <w:t xml:space="preserve"> </w:t>
      </w:r>
      <w:r>
        <w:rPr>
          <w:lang w:val="el-GR"/>
        </w:rPr>
        <w:t>την</w:t>
      </w:r>
      <w:r w:rsidRPr="005A53DE">
        <w:rPr>
          <w:lang w:val="el-GR"/>
        </w:rPr>
        <w:t xml:space="preserve"> </w:t>
      </w:r>
      <w:r>
        <w:rPr>
          <w:lang w:val="el-GR"/>
        </w:rPr>
        <w:t>είσοδο</w:t>
      </w:r>
      <w:r w:rsidRPr="005A53DE">
        <w:rPr>
          <w:lang w:val="el-GR"/>
        </w:rPr>
        <w:t xml:space="preserve"> </w:t>
      </w:r>
      <w:r>
        <w:rPr>
          <w:lang w:val="el-GR"/>
        </w:rPr>
        <w:t>στην</w:t>
      </w:r>
      <w:r w:rsidRPr="005A53DE">
        <w:rPr>
          <w:lang w:val="el-GR"/>
        </w:rPr>
        <w:t xml:space="preserve"> </w:t>
      </w:r>
      <w:r>
        <w:rPr>
          <w:lang w:val="el-GR"/>
        </w:rPr>
        <w:t>Ανώτερη</w:t>
      </w:r>
      <w:r w:rsidRPr="005A53DE">
        <w:rPr>
          <w:lang w:val="el-GR"/>
        </w:rPr>
        <w:t xml:space="preserve"> </w:t>
      </w:r>
      <w:r>
        <w:rPr>
          <w:lang w:val="el-GR"/>
        </w:rPr>
        <w:t>Εκπαίδευση</w:t>
      </w:r>
      <w:r w:rsidRPr="005A53DE">
        <w:rPr>
          <w:lang w:val="el-GR"/>
        </w:rPr>
        <w:t xml:space="preserve"> </w:t>
      </w:r>
      <w:r>
        <w:rPr>
          <w:lang w:val="el-GR"/>
        </w:rPr>
        <w:t>των</w:t>
      </w:r>
      <w:r w:rsidRPr="005A53DE">
        <w:rPr>
          <w:lang w:val="el-GR"/>
        </w:rPr>
        <w:t xml:space="preserve"> </w:t>
      </w:r>
      <w:r w:rsidR="0022694F">
        <w:rPr>
          <w:lang w:val="el-GR"/>
        </w:rPr>
        <w:t>κρατ</w:t>
      </w:r>
      <w:r>
        <w:rPr>
          <w:lang w:val="el-GR"/>
        </w:rPr>
        <w:t>ών</w:t>
      </w:r>
      <w:r w:rsidRPr="005A53DE">
        <w:rPr>
          <w:lang w:val="el-GR"/>
        </w:rPr>
        <w:t xml:space="preserve"> </w:t>
      </w:r>
      <w:r>
        <w:rPr>
          <w:lang w:val="el-GR"/>
        </w:rPr>
        <w:t>μελών</w:t>
      </w:r>
      <w:r w:rsidRPr="005A53DE">
        <w:rPr>
          <w:lang w:val="el-GR"/>
        </w:rPr>
        <w:t xml:space="preserve"> </w:t>
      </w:r>
      <w:r>
        <w:rPr>
          <w:lang w:val="el-GR"/>
        </w:rPr>
        <w:t>της</w:t>
      </w:r>
      <w:r w:rsidRPr="005A53DE">
        <w:rPr>
          <w:lang w:val="el-GR"/>
        </w:rPr>
        <w:t xml:space="preserve"> </w:t>
      </w:r>
      <w:hyperlink r:id="rId35" w:history="1">
        <w:r w:rsidRPr="005A53DE">
          <w:rPr>
            <w:rStyle w:val="Hyperlink"/>
            <w:rFonts w:cstheme="minorBidi"/>
            <w:lang w:val="el-GR"/>
          </w:rPr>
          <w:t>εδώ</w:t>
        </w:r>
      </w:hyperlink>
      <w:r w:rsidR="009F017A" w:rsidRPr="005A53DE">
        <w:rPr>
          <w:lang w:val="el-GR"/>
        </w:rPr>
        <w:t xml:space="preserve">. </w:t>
      </w:r>
      <w:r>
        <w:rPr>
          <w:lang w:val="el-GR"/>
        </w:rPr>
        <w:t xml:space="preserve"> Το</w:t>
      </w:r>
      <w:r w:rsidRPr="005A53DE">
        <w:rPr>
          <w:lang w:val="el-GR"/>
        </w:rPr>
        <w:t xml:space="preserve"> </w:t>
      </w:r>
      <w:hyperlink r:id="rId36" w:history="1">
        <w:r w:rsidR="009F017A" w:rsidRPr="002A4D92">
          <w:rPr>
            <w:rStyle w:val="Hyperlink"/>
            <w:rFonts w:cstheme="minorBidi"/>
            <w:lang w:val="en-GB"/>
          </w:rPr>
          <w:t>Enic</w:t>
        </w:r>
        <w:r w:rsidR="009F017A" w:rsidRPr="005A53DE">
          <w:rPr>
            <w:rStyle w:val="Hyperlink"/>
            <w:rFonts w:cstheme="minorBidi"/>
            <w:lang w:val="el-GR"/>
          </w:rPr>
          <w:t>-</w:t>
        </w:r>
        <w:r w:rsidR="009F017A" w:rsidRPr="002A4D92">
          <w:rPr>
            <w:rStyle w:val="Hyperlink"/>
            <w:rFonts w:cstheme="minorBidi"/>
            <w:lang w:val="en-GB"/>
          </w:rPr>
          <w:t>Naric</w:t>
        </w:r>
      </w:hyperlink>
      <w:r w:rsidR="009F017A" w:rsidRPr="005A53DE">
        <w:rPr>
          <w:lang w:val="el-GR"/>
        </w:rPr>
        <w:t xml:space="preserve"> </w:t>
      </w:r>
      <w:r>
        <w:rPr>
          <w:lang w:val="el-GR"/>
        </w:rPr>
        <w:t>επίσης</w:t>
      </w:r>
      <w:r w:rsidRPr="005A53DE">
        <w:rPr>
          <w:lang w:val="el-GR"/>
        </w:rPr>
        <w:t xml:space="preserve"> </w:t>
      </w:r>
      <w:r>
        <w:rPr>
          <w:lang w:val="el-GR"/>
        </w:rPr>
        <w:t>παρέχει</w:t>
      </w:r>
      <w:r w:rsidRPr="005A53DE">
        <w:rPr>
          <w:lang w:val="el-GR"/>
        </w:rPr>
        <w:t xml:space="preserve"> </w:t>
      </w:r>
      <w:hyperlink r:id="rId37" w:history="1">
        <w:r w:rsidRPr="005A53DE">
          <w:rPr>
            <w:rStyle w:val="Hyperlink"/>
            <w:rFonts w:cstheme="minorBidi"/>
            <w:lang w:val="el-GR"/>
          </w:rPr>
          <w:t>πληροφορίες ανά χώρα</w:t>
        </w:r>
      </w:hyperlink>
      <w:r w:rsidR="009F017A" w:rsidRPr="005A53DE">
        <w:rPr>
          <w:lang w:val="el-GR"/>
        </w:rPr>
        <w:t xml:space="preserve"> (</w:t>
      </w:r>
      <w:r>
        <w:rPr>
          <w:lang w:val="el-GR"/>
        </w:rPr>
        <w:t xml:space="preserve">πατήστε πάνω στη χώρα στα δεξιά) </w:t>
      </w:r>
    </w:p>
    <w:p w:rsidR="009F017A" w:rsidRPr="005A53DE" w:rsidRDefault="005A53DE" w:rsidP="002A4D92">
      <w:pPr>
        <w:spacing w:after="160" w:line="259" w:lineRule="auto"/>
        <w:rPr>
          <w:lang w:val="el-GR"/>
        </w:rPr>
      </w:pPr>
      <w:r>
        <w:rPr>
          <w:lang w:val="el-GR"/>
        </w:rPr>
        <w:t>Η</w:t>
      </w:r>
      <w:r w:rsidRPr="005A53DE">
        <w:rPr>
          <w:lang w:val="el-GR"/>
        </w:rPr>
        <w:t xml:space="preserve"> </w:t>
      </w:r>
      <w:r w:rsidR="009F017A" w:rsidRPr="002A4D92">
        <w:rPr>
          <w:lang w:val="en-GB"/>
        </w:rPr>
        <w:t>Wikipedia</w:t>
      </w:r>
      <w:r w:rsidR="009F017A" w:rsidRPr="005A53DE">
        <w:rPr>
          <w:lang w:val="el-GR"/>
        </w:rPr>
        <w:t xml:space="preserve"> </w:t>
      </w:r>
      <w:r>
        <w:rPr>
          <w:lang w:val="el-GR"/>
        </w:rPr>
        <w:t>επίσης</w:t>
      </w:r>
      <w:r w:rsidRPr="005A53DE">
        <w:rPr>
          <w:lang w:val="el-GR"/>
        </w:rPr>
        <w:t xml:space="preserve"> </w:t>
      </w:r>
      <w:r>
        <w:rPr>
          <w:lang w:val="el-GR"/>
        </w:rPr>
        <w:t>προσφέρει</w:t>
      </w:r>
      <w:r w:rsidRPr="005A53DE">
        <w:rPr>
          <w:lang w:val="el-GR"/>
        </w:rPr>
        <w:t xml:space="preserve"> </w:t>
      </w:r>
      <w:r>
        <w:rPr>
          <w:lang w:val="el-GR"/>
        </w:rPr>
        <w:t>μία</w:t>
      </w:r>
      <w:r w:rsidRPr="005A53DE">
        <w:rPr>
          <w:lang w:val="el-GR"/>
        </w:rPr>
        <w:t xml:space="preserve"> </w:t>
      </w:r>
      <w:r>
        <w:rPr>
          <w:lang w:val="el-GR"/>
        </w:rPr>
        <w:t>επισκόπιση</w:t>
      </w:r>
      <w:r w:rsidRPr="005A53DE">
        <w:rPr>
          <w:lang w:val="el-GR"/>
        </w:rPr>
        <w:t xml:space="preserve"> </w:t>
      </w:r>
      <w:r>
        <w:rPr>
          <w:lang w:val="el-GR"/>
        </w:rPr>
        <w:t>για</w:t>
      </w:r>
      <w:r w:rsidRPr="005A53DE">
        <w:rPr>
          <w:lang w:val="el-GR"/>
        </w:rPr>
        <w:t xml:space="preserve"> </w:t>
      </w:r>
      <w:r>
        <w:rPr>
          <w:lang w:val="el-GR"/>
        </w:rPr>
        <w:t>την</w:t>
      </w:r>
      <w:r w:rsidRPr="005A53DE">
        <w:rPr>
          <w:lang w:val="el-GR"/>
        </w:rPr>
        <w:t xml:space="preserve"> </w:t>
      </w:r>
      <w:r>
        <w:rPr>
          <w:lang w:val="el-GR"/>
        </w:rPr>
        <w:t>εκπαίδευση</w:t>
      </w:r>
      <w:r w:rsidRPr="005A53DE">
        <w:rPr>
          <w:lang w:val="el-GR"/>
        </w:rPr>
        <w:t xml:space="preserve"> </w:t>
      </w:r>
      <w:r>
        <w:rPr>
          <w:lang w:val="el-GR"/>
        </w:rPr>
        <w:t>ανά</w:t>
      </w:r>
      <w:r w:rsidRPr="005A53DE">
        <w:rPr>
          <w:lang w:val="el-GR"/>
        </w:rPr>
        <w:t xml:space="preserve"> </w:t>
      </w:r>
      <w:r>
        <w:rPr>
          <w:lang w:val="el-GR"/>
        </w:rPr>
        <w:t>χώρα</w:t>
      </w:r>
      <w:r w:rsidR="009F017A" w:rsidRPr="005A53DE">
        <w:rPr>
          <w:lang w:val="el-GR"/>
        </w:rPr>
        <w:t xml:space="preserve"> – </w:t>
      </w:r>
      <w:r>
        <w:rPr>
          <w:lang w:val="el-GR"/>
        </w:rPr>
        <w:t>πατήστε</w:t>
      </w:r>
      <w:r w:rsidR="009F017A" w:rsidRPr="005A53DE">
        <w:rPr>
          <w:lang w:val="el-GR"/>
        </w:rPr>
        <w:t xml:space="preserve"> </w:t>
      </w:r>
      <w:hyperlink r:id="rId38" w:history="1">
        <w:r w:rsidRPr="005A53DE">
          <w:rPr>
            <w:rStyle w:val="Hyperlink"/>
            <w:rFonts w:cstheme="minorBidi"/>
            <w:lang w:val="el-GR"/>
          </w:rPr>
          <w:t>εδώ</w:t>
        </w:r>
      </w:hyperlink>
      <w:r w:rsidR="009F017A" w:rsidRPr="005A53DE">
        <w:rPr>
          <w:lang w:val="el-GR"/>
        </w:rPr>
        <w:t>.</w:t>
      </w:r>
    </w:p>
    <w:p w:rsidR="009F017A" w:rsidRPr="005A53DE" w:rsidRDefault="009F017A" w:rsidP="002A4D92">
      <w:pPr>
        <w:rPr>
          <w:b/>
          <w:sz w:val="28"/>
          <w:szCs w:val="28"/>
          <w:u w:val="single"/>
          <w:lang w:val="el-GR"/>
        </w:rPr>
      </w:pPr>
    </w:p>
    <w:p w:rsidR="009F017A" w:rsidRPr="005A53DE" w:rsidRDefault="009F017A" w:rsidP="002A4D92">
      <w:pPr>
        <w:rPr>
          <w:b/>
          <w:sz w:val="28"/>
          <w:szCs w:val="28"/>
          <w:u w:val="single"/>
          <w:lang w:val="el-GR"/>
        </w:rPr>
      </w:pPr>
    </w:p>
    <w:p w:rsidR="009F017A" w:rsidRPr="005A53DE" w:rsidRDefault="009F017A" w:rsidP="002A4D92">
      <w:pPr>
        <w:rPr>
          <w:b/>
          <w:sz w:val="28"/>
          <w:szCs w:val="28"/>
          <w:u w:val="single"/>
          <w:lang w:val="el-GR"/>
        </w:rPr>
      </w:pPr>
      <w:r w:rsidRPr="005A53DE">
        <w:rPr>
          <w:b/>
          <w:sz w:val="28"/>
          <w:szCs w:val="28"/>
          <w:u w:val="single"/>
          <w:lang w:val="el-GR"/>
        </w:rPr>
        <w:br w:type="page"/>
      </w:r>
    </w:p>
    <w:p w:rsidR="00AA5682" w:rsidRPr="00F77FA5" w:rsidRDefault="00AA5682" w:rsidP="00F77FA5">
      <w:pPr>
        <w:spacing w:before="0" w:after="160" w:line="259" w:lineRule="auto"/>
        <w:rPr>
          <w:rFonts w:asciiTheme="minorHAnsi" w:hAnsiTheme="minorHAnsi"/>
          <w:color w:val="972E52"/>
          <w:sz w:val="40"/>
          <w:szCs w:val="40"/>
          <w:lang w:val="de-AT"/>
        </w:rPr>
      </w:pPr>
      <w:r>
        <w:rPr>
          <w:rFonts w:asciiTheme="minorHAnsi" w:hAnsiTheme="minorHAnsi"/>
          <w:color w:val="972E52"/>
          <w:sz w:val="40"/>
          <w:szCs w:val="40"/>
          <w:lang w:val="el-GR"/>
        </w:rPr>
        <w:lastRenderedPageBreak/>
        <w:t>Κανονισμοί</w:t>
      </w:r>
      <w:r w:rsidRPr="00896308">
        <w:rPr>
          <w:rFonts w:asciiTheme="minorHAnsi" w:hAnsiTheme="minorHAnsi"/>
          <w:color w:val="972E52"/>
          <w:sz w:val="40"/>
          <w:szCs w:val="40"/>
          <w:lang w:val="el-GR"/>
        </w:rPr>
        <w:t xml:space="preserve"> </w:t>
      </w:r>
      <w:r>
        <w:rPr>
          <w:rFonts w:asciiTheme="minorHAnsi" w:hAnsiTheme="minorHAnsi"/>
          <w:color w:val="972E52"/>
          <w:sz w:val="40"/>
          <w:szCs w:val="40"/>
          <w:lang w:val="el-GR"/>
        </w:rPr>
        <w:t>Εισδοχής</w:t>
      </w:r>
      <w:r w:rsidRPr="00896308">
        <w:rPr>
          <w:rFonts w:asciiTheme="minorHAnsi" w:hAnsiTheme="minorHAnsi"/>
          <w:color w:val="972E52"/>
          <w:sz w:val="40"/>
          <w:szCs w:val="40"/>
          <w:lang w:val="el-GR"/>
        </w:rPr>
        <w:t xml:space="preserve"> </w:t>
      </w:r>
      <w:r>
        <w:rPr>
          <w:rFonts w:asciiTheme="minorHAnsi" w:hAnsiTheme="minorHAnsi"/>
          <w:color w:val="972E52"/>
          <w:sz w:val="40"/>
          <w:szCs w:val="40"/>
          <w:lang w:val="el-GR"/>
        </w:rPr>
        <w:t>και</w:t>
      </w:r>
      <w:r w:rsidRPr="00896308">
        <w:rPr>
          <w:rFonts w:asciiTheme="minorHAnsi" w:hAnsiTheme="minorHAnsi"/>
          <w:color w:val="972E52"/>
          <w:sz w:val="40"/>
          <w:szCs w:val="40"/>
          <w:lang w:val="el-GR"/>
        </w:rPr>
        <w:t xml:space="preserve"> </w:t>
      </w:r>
      <w:r>
        <w:rPr>
          <w:rFonts w:asciiTheme="minorHAnsi" w:hAnsiTheme="minorHAnsi"/>
          <w:color w:val="972E52"/>
          <w:sz w:val="40"/>
          <w:szCs w:val="40"/>
          <w:lang w:val="el-GR"/>
        </w:rPr>
        <w:t>Χρηματοδότηση</w:t>
      </w:r>
    </w:p>
    <w:p w:rsidR="00AA5682" w:rsidRPr="00822D44" w:rsidRDefault="00AA5682" w:rsidP="00AA5682">
      <w:pPr>
        <w:spacing w:after="160" w:line="259" w:lineRule="auto"/>
        <w:ind w:left="426" w:hanging="426"/>
        <w:rPr>
          <w:b/>
          <w:i/>
          <w:color w:val="5C1E3F"/>
          <w:sz w:val="28"/>
          <w:szCs w:val="28"/>
          <w:lang w:val="el-GR"/>
        </w:rPr>
      </w:pPr>
      <w:r w:rsidRPr="00822D44">
        <w:rPr>
          <w:b/>
          <w:i/>
          <w:color w:val="5C1E3F"/>
          <w:sz w:val="28"/>
          <w:szCs w:val="28"/>
          <w:lang w:val="el-GR"/>
        </w:rPr>
        <w:t>Ε:</w:t>
      </w:r>
      <w:r w:rsidRPr="00822D44">
        <w:rPr>
          <w:b/>
          <w:i/>
          <w:color w:val="5C1E3F"/>
          <w:sz w:val="28"/>
          <w:szCs w:val="28"/>
          <w:lang w:val="el-GR"/>
        </w:rPr>
        <w:tab/>
      </w:r>
      <w:r>
        <w:rPr>
          <w:b/>
          <w:i/>
          <w:color w:val="5C1E3F"/>
          <w:sz w:val="28"/>
          <w:szCs w:val="28"/>
          <w:lang w:val="el-GR"/>
        </w:rPr>
        <w:t>Ποιοί</w:t>
      </w:r>
      <w:r w:rsidRPr="00822D44">
        <w:rPr>
          <w:b/>
          <w:i/>
          <w:color w:val="5C1E3F"/>
          <w:sz w:val="28"/>
          <w:szCs w:val="28"/>
          <w:lang w:val="el-GR"/>
        </w:rPr>
        <w:t xml:space="preserve"> </w:t>
      </w:r>
      <w:r>
        <w:rPr>
          <w:b/>
          <w:i/>
          <w:color w:val="5C1E3F"/>
          <w:sz w:val="28"/>
          <w:szCs w:val="28"/>
          <w:lang w:val="el-GR"/>
        </w:rPr>
        <w:t>είναι</w:t>
      </w:r>
      <w:r w:rsidRPr="00822D44">
        <w:rPr>
          <w:b/>
          <w:i/>
          <w:color w:val="5C1E3F"/>
          <w:sz w:val="28"/>
          <w:szCs w:val="28"/>
          <w:lang w:val="el-GR"/>
        </w:rPr>
        <w:t xml:space="preserve"> </w:t>
      </w:r>
      <w:r>
        <w:rPr>
          <w:b/>
          <w:i/>
          <w:color w:val="5C1E3F"/>
          <w:sz w:val="28"/>
          <w:szCs w:val="28"/>
          <w:lang w:val="el-GR"/>
        </w:rPr>
        <w:t>οι</w:t>
      </w:r>
      <w:r w:rsidRPr="00822D44">
        <w:rPr>
          <w:b/>
          <w:i/>
          <w:color w:val="5C1E3F"/>
          <w:sz w:val="28"/>
          <w:szCs w:val="28"/>
          <w:lang w:val="el-GR"/>
        </w:rPr>
        <w:t xml:space="preserve"> </w:t>
      </w:r>
      <w:r>
        <w:rPr>
          <w:b/>
          <w:i/>
          <w:color w:val="5C1E3F"/>
          <w:sz w:val="28"/>
          <w:szCs w:val="28"/>
          <w:lang w:val="el-GR"/>
        </w:rPr>
        <w:t>συνήθεις</w:t>
      </w:r>
      <w:r w:rsidRPr="00822D44">
        <w:rPr>
          <w:b/>
          <w:i/>
          <w:color w:val="5C1E3F"/>
          <w:sz w:val="28"/>
          <w:szCs w:val="28"/>
          <w:lang w:val="el-GR"/>
        </w:rPr>
        <w:t xml:space="preserve"> </w:t>
      </w:r>
      <w:r>
        <w:rPr>
          <w:b/>
          <w:i/>
          <w:color w:val="5C1E3F"/>
          <w:sz w:val="28"/>
          <w:szCs w:val="28"/>
          <w:lang w:val="el-GR"/>
        </w:rPr>
        <w:t>διαδικασίες</w:t>
      </w:r>
      <w:r w:rsidRPr="00822D44">
        <w:rPr>
          <w:b/>
          <w:i/>
          <w:color w:val="5C1E3F"/>
          <w:sz w:val="28"/>
          <w:szCs w:val="28"/>
          <w:lang w:val="el-GR"/>
        </w:rPr>
        <w:t xml:space="preserve"> </w:t>
      </w:r>
      <w:r>
        <w:rPr>
          <w:b/>
          <w:i/>
          <w:color w:val="5C1E3F"/>
          <w:sz w:val="28"/>
          <w:szCs w:val="28"/>
          <w:lang w:val="el-GR"/>
        </w:rPr>
        <w:t>εισδοχής</w:t>
      </w:r>
      <w:r w:rsidRPr="00822D44">
        <w:rPr>
          <w:b/>
          <w:i/>
          <w:color w:val="5C1E3F"/>
          <w:sz w:val="28"/>
          <w:szCs w:val="28"/>
          <w:lang w:val="el-GR"/>
        </w:rPr>
        <w:t xml:space="preserve"> </w:t>
      </w:r>
      <w:r>
        <w:rPr>
          <w:b/>
          <w:i/>
          <w:color w:val="5C1E3F"/>
          <w:sz w:val="28"/>
          <w:szCs w:val="28"/>
          <w:lang w:val="el-GR"/>
        </w:rPr>
        <w:t>στην</w:t>
      </w:r>
      <w:r w:rsidRPr="00822D44">
        <w:rPr>
          <w:b/>
          <w:i/>
          <w:color w:val="5C1E3F"/>
          <w:sz w:val="28"/>
          <w:szCs w:val="28"/>
          <w:lang w:val="el-GR"/>
        </w:rPr>
        <w:t xml:space="preserve"> </w:t>
      </w:r>
      <w:r>
        <w:rPr>
          <w:b/>
          <w:i/>
          <w:color w:val="5C1E3F"/>
          <w:sz w:val="28"/>
          <w:szCs w:val="28"/>
          <w:lang w:val="el-GR"/>
        </w:rPr>
        <w:t>ΑΕ</w:t>
      </w:r>
      <w:r w:rsidRPr="00822D44">
        <w:rPr>
          <w:b/>
          <w:i/>
          <w:color w:val="5C1E3F"/>
          <w:sz w:val="28"/>
          <w:szCs w:val="28"/>
          <w:lang w:val="el-GR"/>
        </w:rPr>
        <w:t>;</w:t>
      </w:r>
    </w:p>
    <w:p w:rsidR="00AA5682" w:rsidRPr="00AD3F1A" w:rsidRDefault="00AA5682" w:rsidP="00AA5682">
      <w:pPr>
        <w:spacing w:after="160" w:line="259" w:lineRule="auto"/>
        <w:rPr>
          <w:lang w:val="el-GR"/>
        </w:rPr>
      </w:pPr>
      <w:r>
        <w:rPr>
          <w:b/>
          <w:sz w:val="28"/>
          <w:szCs w:val="28"/>
          <w:lang w:val="el-GR"/>
        </w:rPr>
        <w:t>Α</w:t>
      </w:r>
      <w:r w:rsidRPr="00896308">
        <w:rPr>
          <w:lang w:val="el-GR"/>
        </w:rPr>
        <w:t xml:space="preserve">: </w:t>
      </w:r>
      <w:r>
        <w:rPr>
          <w:lang w:val="el-GR"/>
        </w:rPr>
        <w:t>Μπορεί</w:t>
      </w:r>
      <w:r w:rsidRPr="00896308">
        <w:rPr>
          <w:lang w:val="el-GR"/>
        </w:rPr>
        <w:t xml:space="preserve"> </w:t>
      </w:r>
      <w:r>
        <w:rPr>
          <w:lang w:val="el-GR"/>
        </w:rPr>
        <w:t>να</w:t>
      </w:r>
      <w:r w:rsidRPr="00896308">
        <w:rPr>
          <w:lang w:val="el-GR"/>
        </w:rPr>
        <w:t xml:space="preserve"> </w:t>
      </w:r>
      <w:r>
        <w:rPr>
          <w:lang w:val="el-GR"/>
        </w:rPr>
        <w:t>παρουσιάζει</w:t>
      </w:r>
      <w:r w:rsidRPr="00896308">
        <w:rPr>
          <w:lang w:val="el-GR"/>
        </w:rPr>
        <w:t xml:space="preserve"> </w:t>
      </w:r>
      <w:r>
        <w:rPr>
          <w:lang w:val="el-GR"/>
        </w:rPr>
        <w:t>διαφοροποιήσεις</w:t>
      </w:r>
      <w:r w:rsidRPr="00896308">
        <w:rPr>
          <w:lang w:val="el-GR"/>
        </w:rPr>
        <w:t xml:space="preserve"> </w:t>
      </w:r>
      <w:r>
        <w:rPr>
          <w:lang w:val="el-GR"/>
        </w:rPr>
        <w:t>από</w:t>
      </w:r>
      <w:r w:rsidRPr="00896308">
        <w:rPr>
          <w:lang w:val="el-GR"/>
        </w:rPr>
        <w:t xml:space="preserve"> </w:t>
      </w:r>
      <w:r>
        <w:rPr>
          <w:lang w:val="el-GR"/>
        </w:rPr>
        <w:t>χώρα</w:t>
      </w:r>
      <w:r w:rsidRPr="00896308">
        <w:rPr>
          <w:lang w:val="el-GR"/>
        </w:rPr>
        <w:t xml:space="preserve"> </w:t>
      </w:r>
      <w:r>
        <w:rPr>
          <w:lang w:val="el-GR"/>
        </w:rPr>
        <w:t>σε</w:t>
      </w:r>
      <w:r w:rsidRPr="00896308">
        <w:rPr>
          <w:lang w:val="el-GR"/>
        </w:rPr>
        <w:t xml:space="preserve"> </w:t>
      </w:r>
      <w:r>
        <w:rPr>
          <w:lang w:val="el-GR"/>
        </w:rPr>
        <w:t>χώρα</w:t>
      </w:r>
      <w:r w:rsidRPr="00896308">
        <w:rPr>
          <w:lang w:val="el-GR"/>
        </w:rPr>
        <w:t xml:space="preserve"> </w:t>
      </w:r>
      <w:r>
        <w:rPr>
          <w:lang w:val="el-GR"/>
        </w:rPr>
        <w:t>αλλά</w:t>
      </w:r>
      <w:r w:rsidRPr="00896308">
        <w:rPr>
          <w:lang w:val="el-GR"/>
        </w:rPr>
        <w:t xml:space="preserve"> </w:t>
      </w:r>
      <w:r>
        <w:rPr>
          <w:lang w:val="el-GR"/>
        </w:rPr>
        <w:t>και</w:t>
      </w:r>
      <w:r w:rsidRPr="00896308">
        <w:rPr>
          <w:lang w:val="el-GR"/>
        </w:rPr>
        <w:t xml:space="preserve"> </w:t>
      </w:r>
      <w:r>
        <w:rPr>
          <w:lang w:val="el-GR"/>
        </w:rPr>
        <w:t>ανάμεσα</w:t>
      </w:r>
      <w:r w:rsidRPr="00896308">
        <w:rPr>
          <w:lang w:val="el-GR"/>
        </w:rPr>
        <w:t xml:space="preserve"> </w:t>
      </w:r>
      <w:r>
        <w:rPr>
          <w:lang w:val="el-GR"/>
        </w:rPr>
        <w:t>σε</w:t>
      </w:r>
      <w:r w:rsidRPr="00896308">
        <w:rPr>
          <w:lang w:val="el-GR"/>
        </w:rPr>
        <w:t xml:space="preserve"> </w:t>
      </w:r>
      <w:r>
        <w:rPr>
          <w:lang w:val="el-GR"/>
        </w:rPr>
        <w:t>διαφορετικά</w:t>
      </w:r>
      <w:r w:rsidRPr="00896308">
        <w:rPr>
          <w:lang w:val="el-GR"/>
        </w:rPr>
        <w:t xml:space="preserve">  </w:t>
      </w:r>
      <w:r>
        <w:rPr>
          <w:lang w:val="el-GR"/>
        </w:rPr>
        <w:t xml:space="preserve">εκπαιδευτικά </w:t>
      </w:r>
      <w:r w:rsidR="00F320D2">
        <w:rPr>
          <w:lang w:val="el-GR"/>
        </w:rPr>
        <w:t>ίδρυ</w:t>
      </w:r>
      <w:r>
        <w:rPr>
          <w:lang w:val="el-GR"/>
        </w:rPr>
        <w:t>ματα</w:t>
      </w:r>
      <w:r w:rsidRPr="00896308">
        <w:rPr>
          <w:lang w:val="el-GR"/>
        </w:rPr>
        <w:t xml:space="preserve">. </w:t>
      </w:r>
      <w:r>
        <w:rPr>
          <w:lang w:val="el-GR"/>
        </w:rPr>
        <w:t>Ορισμένες</w:t>
      </w:r>
      <w:r w:rsidRPr="00AD3F1A">
        <w:rPr>
          <w:lang w:val="el-GR"/>
        </w:rPr>
        <w:t xml:space="preserve"> </w:t>
      </w:r>
      <w:r>
        <w:rPr>
          <w:lang w:val="el-GR"/>
        </w:rPr>
        <w:t>χώρες</w:t>
      </w:r>
      <w:r w:rsidRPr="00AD3F1A">
        <w:rPr>
          <w:lang w:val="el-GR"/>
        </w:rPr>
        <w:t xml:space="preserve">, </w:t>
      </w:r>
      <w:r>
        <w:rPr>
          <w:lang w:val="el-GR"/>
        </w:rPr>
        <w:t>όπως</w:t>
      </w:r>
      <w:r w:rsidRPr="00AD3F1A">
        <w:rPr>
          <w:lang w:val="el-GR"/>
        </w:rPr>
        <w:t xml:space="preserve"> </w:t>
      </w:r>
      <w:r>
        <w:rPr>
          <w:lang w:val="el-GR"/>
        </w:rPr>
        <w:t>το</w:t>
      </w:r>
      <w:r w:rsidRPr="00AD3F1A">
        <w:rPr>
          <w:lang w:val="el-GR"/>
        </w:rPr>
        <w:t xml:space="preserve"> </w:t>
      </w:r>
      <w:r>
        <w:rPr>
          <w:lang w:val="el-GR"/>
        </w:rPr>
        <w:t>Ηνωμένο</w:t>
      </w:r>
      <w:r w:rsidRPr="00AD3F1A">
        <w:rPr>
          <w:lang w:val="el-GR"/>
        </w:rPr>
        <w:t xml:space="preserve"> </w:t>
      </w:r>
      <w:r>
        <w:rPr>
          <w:lang w:val="el-GR"/>
        </w:rPr>
        <w:t>Βασίλειο</w:t>
      </w:r>
      <w:r w:rsidRPr="00AD3F1A">
        <w:rPr>
          <w:lang w:val="el-GR"/>
        </w:rPr>
        <w:t xml:space="preserve"> (</w:t>
      </w:r>
      <w:r>
        <w:rPr>
          <w:lang w:val="el-GR"/>
        </w:rPr>
        <w:t>ΗΒ</w:t>
      </w:r>
      <w:r w:rsidRPr="00AD3F1A">
        <w:rPr>
          <w:lang w:val="el-GR"/>
        </w:rPr>
        <w:t xml:space="preserve">), </w:t>
      </w:r>
      <w:r>
        <w:rPr>
          <w:lang w:val="el-GR"/>
        </w:rPr>
        <w:t>διαθέτουν</w:t>
      </w:r>
      <w:r w:rsidRPr="00AD3F1A">
        <w:rPr>
          <w:lang w:val="el-GR"/>
        </w:rPr>
        <w:t xml:space="preserve"> </w:t>
      </w:r>
      <w:r>
        <w:rPr>
          <w:lang w:val="el-GR"/>
        </w:rPr>
        <w:t>ένα</w:t>
      </w:r>
      <w:r w:rsidRPr="00AD3F1A">
        <w:rPr>
          <w:lang w:val="el-GR"/>
        </w:rPr>
        <w:t xml:space="preserve"> </w:t>
      </w:r>
      <w:r>
        <w:rPr>
          <w:lang w:val="el-GR"/>
        </w:rPr>
        <w:t>κεντρικό</w:t>
      </w:r>
      <w:r w:rsidRPr="00AD3F1A">
        <w:rPr>
          <w:lang w:val="el-GR"/>
        </w:rPr>
        <w:t xml:space="preserve"> </w:t>
      </w:r>
      <w:r>
        <w:rPr>
          <w:lang w:val="el-GR"/>
        </w:rPr>
        <w:t>σύστημα</w:t>
      </w:r>
      <w:r w:rsidRPr="00AD3F1A">
        <w:rPr>
          <w:lang w:val="el-GR"/>
        </w:rPr>
        <w:t xml:space="preserve"> </w:t>
      </w:r>
      <w:r>
        <w:rPr>
          <w:lang w:val="el-GR"/>
        </w:rPr>
        <w:t>εγγραφής</w:t>
      </w:r>
      <w:r w:rsidRPr="00AD3F1A">
        <w:rPr>
          <w:lang w:val="el-GR"/>
        </w:rPr>
        <w:t xml:space="preserve">  </w:t>
      </w:r>
      <w:r>
        <w:rPr>
          <w:lang w:val="el-GR"/>
        </w:rPr>
        <w:t>στα</w:t>
      </w:r>
      <w:r w:rsidRPr="00AD3F1A">
        <w:rPr>
          <w:lang w:val="el-GR"/>
        </w:rPr>
        <w:t xml:space="preserve">  </w:t>
      </w:r>
      <w:r>
        <w:rPr>
          <w:lang w:val="el-GR"/>
        </w:rPr>
        <w:t>Πανεπιστήμεια</w:t>
      </w:r>
      <w:r w:rsidRPr="00AD3F1A">
        <w:rPr>
          <w:lang w:val="el-GR"/>
        </w:rPr>
        <w:t xml:space="preserve">, </w:t>
      </w:r>
      <w:r>
        <w:rPr>
          <w:lang w:val="el-GR"/>
        </w:rPr>
        <w:t>ενώ</w:t>
      </w:r>
      <w:r w:rsidRPr="00AD3F1A">
        <w:rPr>
          <w:lang w:val="el-GR"/>
        </w:rPr>
        <w:t xml:space="preserve">  </w:t>
      </w:r>
      <w:r>
        <w:rPr>
          <w:lang w:val="el-GR"/>
        </w:rPr>
        <w:t>σε</w:t>
      </w:r>
      <w:r w:rsidRPr="00AD3F1A">
        <w:rPr>
          <w:lang w:val="el-GR"/>
        </w:rPr>
        <w:t xml:space="preserve"> </w:t>
      </w:r>
      <w:r>
        <w:rPr>
          <w:lang w:val="el-GR"/>
        </w:rPr>
        <w:t>άλλες</w:t>
      </w:r>
      <w:r w:rsidRPr="00AD3F1A">
        <w:rPr>
          <w:lang w:val="el-GR"/>
        </w:rPr>
        <w:t xml:space="preserve">, </w:t>
      </w:r>
      <w:r>
        <w:rPr>
          <w:lang w:val="el-GR"/>
        </w:rPr>
        <w:t>όπως</w:t>
      </w:r>
      <w:r w:rsidRPr="00AD3F1A">
        <w:rPr>
          <w:lang w:val="el-GR"/>
        </w:rPr>
        <w:t xml:space="preserve">  </w:t>
      </w:r>
      <w:r>
        <w:rPr>
          <w:lang w:val="el-GR"/>
        </w:rPr>
        <w:t>η</w:t>
      </w:r>
      <w:r w:rsidRPr="00AD3F1A">
        <w:rPr>
          <w:lang w:val="el-GR"/>
        </w:rPr>
        <w:t xml:space="preserve"> </w:t>
      </w:r>
      <w:r>
        <w:rPr>
          <w:lang w:val="el-GR"/>
        </w:rPr>
        <w:t>Αυστρία</w:t>
      </w:r>
      <w:r w:rsidRPr="00AD3F1A">
        <w:rPr>
          <w:lang w:val="el-GR"/>
        </w:rPr>
        <w:t xml:space="preserve">, </w:t>
      </w:r>
      <w:r>
        <w:rPr>
          <w:lang w:val="el-GR"/>
        </w:rPr>
        <w:t>οι</w:t>
      </w:r>
      <w:r w:rsidRPr="00AD3F1A">
        <w:rPr>
          <w:lang w:val="el-GR"/>
        </w:rPr>
        <w:t xml:space="preserve">  </w:t>
      </w:r>
      <w:r>
        <w:rPr>
          <w:lang w:val="el-GR"/>
        </w:rPr>
        <w:t>φοιτητές</w:t>
      </w:r>
      <w:r w:rsidRPr="00AD3F1A">
        <w:rPr>
          <w:lang w:val="el-GR"/>
        </w:rPr>
        <w:t xml:space="preserve">  </w:t>
      </w:r>
      <w:r>
        <w:rPr>
          <w:lang w:val="el-GR"/>
        </w:rPr>
        <w:t>κάνουν</w:t>
      </w:r>
      <w:r w:rsidRPr="00AD3F1A">
        <w:rPr>
          <w:lang w:val="el-GR"/>
        </w:rPr>
        <w:t xml:space="preserve"> </w:t>
      </w:r>
      <w:r>
        <w:rPr>
          <w:lang w:val="el-GR"/>
        </w:rPr>
        <w:t>αιτήσεις</w:t>
      </w:r>
      <w:r w:rsidRPr="00AD3F1A">
        <w:rPr>
          <w:lang w:val="el-GR"/>
        </w:rPr>
        <w:t xml:space="preserve"> </w:t>
      </w:r>
      <w:r>
        <w:rPr>
          <w:lang w:val="el-GR"/>
        </w:rPr>
        <w:t>στις</w:t>
      </w:r>
      <w:r w:rsidRPr="00AD3F1A">
        <w:rPr>
          <w:lang w:val="el-GR"/>
        </w:rPr>
        <w:t xml:space="preserve"> </w:t>
      </w:r>
      <w:r>
        <w:rPr>
          <w:lang w:val="el-GR"/>
        </w:rPr>
        <w:t>αποκεν</w:t>
      </w:r>
      <w:r w:rsidR="00A87CFA">
        <w:rPr>
          <w:lang w:val="el-GR"/>
        </w:rPr>
        <w:t>τ</w:t>
      </w:r>
      <w:r>
        <w:rPr>
          <w:lang w:val="el-GR"/>
        </w:rPr>
        <w:t>ρωμένες</w:t>
      </w:r>
      <w:r w:rsidRPr="00AD3F1A">
        <w:rPr>
          <w:lang w:val="el-GR"/>
        </w:rPr>
        <w:t xml:space="preserve"> </w:t>
      </w:r>
      <w:r>
        <w:rPr>
          <w:lang w:val="el-GR"/>
        </w:rPr>
        <w:t>διοικήσεις</w:t>
      </w:r>
      <w:r w:rsidRPr="00AD3F1A">
        <w:rPr>
          <w:lang w:val="el-GR"/>
        </w:rPr>
        <w:t xml:space="preserve"> </w:t>
      </w:r>
      <w:r>
        <w:rPr>
          <w:lang w:val="el-GR"/>
        </w:rPr>
        <w:t>των</w:t>
      </w:r>
      <w:r w:rsidRPr="00AD3F1A">
        <w:rPr>
          <w:lang w:val="el-GR"/>
        </w:rPr>
        <w:t xml:space="preserve"> </w:t>
      </w:r>
      <w:r>
        <w:rPr>
          <w:lang w:val="el-GR"/>
        </w:rPr>
        <w:t>εκπαιδευτικών</w:t>
      </w:r>
      <w:r w:rsidRPr="00AD3F1A">
        <w:rPr>
          <w:lang w:val="el-GR"/>
        </w:rPr>
        <w:t xml:space="preserve">  </w:t>
      </w:r>
      <w:r w:rsidR="00F320D2">
        <w:rPr>
          <w:lang w:val="el-GR"/>
        </w:rPr>
        <w:t>ιδρυ</w:t>
      </w:r>
      <w:r>
        <w:rPr>
          <w:lang w:val="el-GR"/>
        </w:rPr>
        <w:t>μάτων</w:t>
      </w:r>
      <w:r w:rsidRPr="00AD3F1A">
        <w:rPr>
          <w:lang w:val="el-GR"/>
        </w:rPr>
        <w:t xml:space="preserve">, </w:t>
      </w:r>
      <w:r>
        <w:rPr>
          <w:lang w:val="el-GR"/>
        </w:rPr>
        <w:t>για</w:t>
      </w:r>
      <w:r w:rsidRPr="00AD3F1A">
        <w:rPr>
          <w:lang w:val="el-GR"/>
        </w:rPr>
        <w:t xml:space="preserve"> </w:t>
      </w:r>
      <w:r>
        <w:rPr>
          <w:lang w:val="el-GR"/>
        </w:rPr>
        <w:t>τις</w:t>
      </w:r>
      <w:r w:rsidRPr="00AD3F1A">
        <w:rPr>
          <w:lang w:val="el-GR"/>
        </w:rPr>
        <w:t xml:space="preserve"> </w:t>
      </w:r>
      <w:r>
        <w:rPr>
          <w:lang w:val="el-GR"/>
        </w:rPr>
        <w:t>οποίες</w:t>
      </w:r>
      <w:r w:rsidRPr="00AD3F1A">
        <w:rPr>
          <w:lang w:val="el-GR"/>
        </w:rPr>
        <w:t xml:space="preserve"> </w:t>
      </w:r>
      <w:r>
        <w:rPr>
          <w:lang w:val="el-GR"/>
        </w:rPr>
        <w:t>μπορεί</w:t>
      </w:r>
      <w:r w:rsidRPr="00AD3F1A">
        <w:rPr>
          <w:lang w:val="el-GR"/>
        </w:rPr>
        <w:t xml:space="preserve"> </w:t>
      </w:r>
      <w:r>
        <w:rPr>
          <w:lang w:val="el-GR"/>
        </w:rPr>
        <w:t>να</w:t>
      </w:r>
      <w:r w:rsidRPr="00AD3F1A">
        <w:rPr>
          <w:lang w:val="el-GR"/>
        </w:rPr>
        <w:t xml:space="preserve"> </w:t>
      </w:r>
      <w:r w:rsidR="00F320D2">
        <w:rPr>
          <w:lang w:val="el-GR"/>
        </w:rPr>
        <w:t>απαι</w:t>
      </w:r>
      <w:r>
        <w:rPr>
          <w:lang w:val="el-GR"/>
        </w:rPr>
        <w:t>τούνται</w:t>
      </w:r>
      <w:r w:rsidRPr="00AD3F1A">
        <w:rPr>
          <w:lang w:val="el-GR"/>
        </w:rPr>
        <w:t xml:space="preserve"> </w:t>
      </w:r>
      <w:r>
        <w:rPr>
          <w:lang w:val="el-GR"/>
        </w:rPr>
        <w:t>γραπτές</w:t>
      </w:r>
      <w:r w:rsidRPr="00AD3F1A">
        <w:rPr>
          <w:lang w:val="el-GR"/>
        </w:rPr>
        <w:t xml:space="preserve"> </w:t>
      </w:r>
      <w:r>
        <w:rPr>
          <w:lang w:val="el-GR"/>
        </w:rPr>
        <w:t>εξετάσεις</w:t>
      </w:r>
      <w:r w:rsidRPr="00AD3F1A">
        <w:rPr>
          <w:lang w:val="el-GR"/>
        </w:rPr>
        <w:t xml:space="preserve">, </w:t>
      </w:r>
      <w:r>
        <w:rPr>
          <w:lang w:val="el-GR"/>
        </w:rPr>
        <w:t>συνεντέυξεις</w:t>
      </w:r>
      <w:r w:rsidRPr="00AD3F1A">
        <w:rPr>
          <w:lang w:val="el-GR"/>
        </w:rPr>
        <w:t xml:space="preserve">  </w:t>
      </w:r>
      <w:r>
        <w:rPr>
          <w:lang w:val="el-GR"/>
        </w:rPr>
        <w:t>και κρίνονται ανάλογα με τα προσόντα που διαθέτουν.</w:t>
      </w:r>
    </w:p>
    <w:p w:rsidR="00AA5682" w:rsidRPr="00143831" w:rsidRDefault="00AA5682" w:rsidP="00AA5682">
      <w:pPr>
        <w:spacing w:after="160" w:line="259" w:lineRule="auto"/>
        <w:rPr>
          <w:lang w:val="el-GR"/>
        </w:rPr>
      </w:pPr>
      <w:r>
        <w:rPr>
          <w:lang w:val="el-GR"/>
        </w:rPr>
        <w:t>Μια</w:t>
      </w:r>
      <w:r w:rsidRPr="00143831">
        <w:rPr>
          <w:lang w:val="el-GR"/>
        </w:rPr>
        <w:t xml:space="preserve"> </w:t>
      </w:r>
      <w:r>
        <w:rPr>
          <w:lang w:val="el-GR"/>
        </w:rPr>
        <w:t>σημαντική πηγή</w:t>
      </w:r>
      <w:r w:rsidRPr="00143831">
        <w:rPr>
          <w:lang w:val="el-GR"/>
        </w:rPr>
        <w:t xml:space="preserve"> </w:t>
      </w:r>
      <w:r>
        <w:rPr>
          <w:lang w:val="el-GR"/>
        </w:rPr>
        <w:t>σχετικών πληροφοριών</w:t>
      </w:r>
      <w:r w:rsidRPr="00143831">
        <w:rPr>
          <w:lang w:val="el-GR"/>
        </w:rPr>
        <w:t xml:space="preserve"> </w:t>
      </w:r>
      <w:r>
        <w:rPr>
          <w:lang w:val="el-GR"/>
        </w:rPr>
        <w:t>αποτελεί</w:t>
      </w:r>
      <w:r w:rsidRPr="00143831">
        <w:rPr>
          <w:lang w:val="el-GR"/>
        </w:rPr>
        <w:t xml:space="preserve"> </w:t>
      </w:r>
      <w:r>
        <w:rPr>
          <w:lang w:val="el-GR"/>
        </w:rPr>
        <w:t>η</w:t>
      </w:r>
      <w:r w:rsidRPr="00143831">
        <w:rPr>
          <w:lang w:val="el-GR"/>
        </w:rPr>
        <w:t xml:space="preserve"> </w:t>
      </w:r>
      <w:r>
        <w:rPr>
          <w:lang w:val="el-GR"/>
        </w:rPr>
        <w:t>ιστοσελίδα</w:t>
      </w:r>
      <w:r w:rsidRPr="00143831">
        <w:rPr>
          <w:lang w:val="el-GR"/>
        </w:rPr>
        <w:t xml:space="preserve"> </w:t>
      </w:r>
      <w:r>
        <w:rPr>
          <w:lang w:val="el-GR"/>
        </w:rPr>
        <w:t>του</w:t>
      </w:r>
      <w:r w:rsidRPr="00143831">
        <w:rPr>
          <w:lang w:val="el-GR"/>
        </w:rPr>
        <w:t xml:space="preserve"> «</w:t>
      </w:r>
      <w:r>
        <w:rPr>
          <w:lang w:val="el-GR"/>
        </w:rPr>
        <w:t>Σπουδάζω</w:t>
      </w:r>
      <w:r w:rsidRPr="00143831">
        <w:rPr>
          <w:lang w:val="el-GR"/>
        </w:rPr>
        <w:t xml:space="preserve"> </w:t>
      </w:r>
      <w:r w:rsidR="00A87CFA">
        <w:rPr>
          <w:lang w:val="el-GR"/>
        </w:rPr>
        <w:t xml:space="preserve">στην </w:t>
      </w:r>
      <w:r>
        <w:rPr>
          <w:lang w:val="el-GR"/>
        </w:rPr>
        <w:t>Ευρώπη</w:t>
      </w:r>
      <w:r w:rsidRPr="00143831">
        <w:rPr>
          <w:lang w:val="el-GR"/>
        </w:rPr>
        <w:t xml:space="preserve">» </w:t>
      </w:r>
      <w:r>
        <w:rPr>
          <w:lang w:val="el-GR"/>
        </w:rPr>
        <w:t>(</w:t>
      </w:r>
      <w:r w:rsidRPr="00143831">
        <w:rPr>
          <w:b/>
          <w:lang w:val="el-GR"/>
        </w:rPr>
        <w:t>“</w:t>
      </w:r>
      <w:r w:rsidRPr="002A4D92">
        <w:rPr>
          <w:b/>
          <w:lang w:val="en-GB"/>
        </w:rPr>
        <w:t>Study</w:t>
      </w:r>
      <w:r w:rsidRPr="00143831">
        <w:rPr>
          <w:b/>
          <w:lang w:val="el-GR"/>
        </w:rPr>
        <w:t xml:space="preserve"> </w:t>
      </w:r>
      <w:r w:rsidRPr="002A4D92">
        <w:rPr>
          <w:b/>
          <w:lang w:val="en-GB"/>
        </w:rPr>
        <w:t>in</w:t>
      </w:r>
      <w:r w:rsidRPr="00143831">
        <w:rPr>
          <w:b/>
          <w:lang w:val="el-GR"/>
        </w:rPr>
        <w:t xml:space="preserve"> </w:t>
      </w:r>
      <w:r w:rsidRPr="002A4D92">
        <w:rPr>
          <w:b/>
          <w:lang w:val="en-GB"/>
        </w:rPr>
        <w:t>Europe</w:t>
      </w:r>
      <w:r w:rsidRPr="00143831">
        <w:rPr>
          <w:b/>
          <w:lang w:val="el-GR"/>
        </w:rPr>
        <w:t>”</w:t>
      </w:r>
      <w:r>
        <w:rPr>
          <w:b/>
          <w:lang w:val="el-GR"/>
        </w:rPr>
        <w:t>)</w:t>
      </w:r>
      <w:r w:rsidRPr="00143831">
        <w:rPr>
          <w:lang w:val="el-GR"/>
        </w:rPr>
        <w:t xml:space="preserve"> – </w:t>
      </w:r>
      <w:hyperlink r:id="rId39" w:history="1">
        <w:r>
          <w:rPr>
            <w:rStyle w:val="Hyperlink"/>
            <w:rFonts w:cstheme="minorBidi"/>
            <w:lang w:val="el-GR"/>
          </w:rPr>
          <w:t>εδώ</w:t>
        </w:r>
      </w:hyperlink>
      <w:r w:rsidRPr="00143831">
        <w:rPr>
          <w:lang w:val="el-GR"/>
        </w:rPr>
        <w:t xml:space="preserve"> – </w:t>
      </w:r>
      <w:r>
        <w:rPr>
          <w:lang w:val="el-GR"/>
        </w:rPr>
        <w:t>η οποία παρέχει μια γενική επισκόπηση των μαθημάτων, της διαδικασίας των αιτήσεων καθώς</w:t>
      </w:r>
      <w:r w:rsidR="00A87CFA">
        <w:rPr>
          <w:lang w:val="el-GR"/>
        </w:rPr>
        <w:t xml:space="preserve"> και </w:t>
      </w:r>
      <w:r w:rsidR="00F320D2">
        <w:rPr>
          <w:lang w:val="el-GR"/>
        </w:rPr>
        <w:t>τ</w:t>
      </w:r>
      <w:r w:rsidR="00A87CFA">
        <w:rPr>
          <w:lang w:val="el-GR"/>
        </w:rPr>
        <w:t>η χρηματική αμοιβή των ιδρυ</w:t>
      </w:r>
      <w:r>
        <w:rPr>
          <w:lang w:val="el-GR"/>
        </w:rPr>
        <w:t>μάτων. Η</w:t>
      </w:r>
      <w:r w:rsidRPr="00143831">
        <w:rPr>
          <w:lang w:val="el-GR"/>
        </w:rPr>
        <w:t xml:space="preserve"> </w:t>
      </w:r>
      <w:r w:rsidRPr="002A4D92">
        <w:rPr>
          <w:lang w:val="en-GB"/>
        </w:rPr>
        <w:t>Wikipedia</w:t>
      </w:r>
      <w:r w:rsidRPr="00143831">
        <w:rPr>
          <w:lang w:val="el-GR"/>
        </w:rPr>
        <w:t xml:space="preserve">, </w:t>
      </w:r>
      <w:r>
        <w:rPr>
          <w:lang w:val="el-GR"/>
        </w:rPr>
        <w:t>ακόμα</w:t>
      </w:r>
      <w:r w:rsidRPr="00143831">
        <w:rPr>
          <w:lang w:val="el-GR"/>
        </w:rPr>
        <w:t xml:space="preserve"> </w:t>
      </w:r>
      <w:r>
        <w:rPr>
          <w:lang w:val="el-GR"/>
        </w:rPr>
        <w:t>παρέχει</w:t>
      </w:r>
      <w:r w:rsidRPr="00143831">
        <w:rPr>
          <w:lang w:val="el-GR"/>
        </w:rPr>
        <w:t xml:space="preserve"> </w:t>
      </w:r>
      <w:r>
        <w:rPr>
          <w:lang w:val="el-GR"/>
        </w:rPr>
        <w:t>μια</w:t>
      </w:r>
      <w:r w:rsidRPr="00143831">
        <w:rPr>
          <w:lang w:val="el-GR"/>
        </w:rPr>
        <w:t xml:space="preserve"> </w:t>
      </w:r>
      <w:r>
        <w:rPr>
          <w:lang w:val="el-GR"/>
        </w:rPr>
        <w:t>γενική</w:t>
      </w:r>
      <w:r w:rsidRPr="00143831">
        <w:rPr>
          <w:lang w:val="el-GR"/>
        </w:rPr>
        <w:t xml:space="preserve"> </w:t>
      </w:r>
      <w:r>
        <w:rPr>
          <w:lang w:val="el-GR"/>
        </w:rPr>
        <w:t xml:space="preserve">επισκόπηση ανά χώρα </w:t>
      </w:r>
      <w:r w:rsidRPr="00143831">
        <w:rPr>
          <w:lang w:val="el-GR"/>
        </w:rPr>
        <w:t xml:space="preserve">–  </w:t>
      </w:r>
      <w:hyperlink r:id="rId40" w:history="1">
        <w:r>
          <w:rPr>
            <w:rStyle w:val="Hyperlink"/>
            <w:rFonts w:cstheme="minorBidi"/>
            <w:lang w:val="el-GR"/>
          </w:rPr>
          <w:t>εδώ</w:t>
        </w:r>
      </w:hyperlink>
      <w:r w:rsidRPr="00143831">
        <w:rPr>
          <w:lang w:val="el-GR"/>
        </w:rPr>
        <w:t>.</w:t>
      </w:r>
    </w:p>
    <w:p w:rsidR="00AA5682" w:rsidRPr="00E20E63" w:rsidRDefault="00AA5682" w:rsidP="00AA5682">
      <w:pPr>
        <w:spacing w:after="160" w:line="259" w:lineRule="auto"/>
        <w:rPr>
          <w:lang w:val="el-GR"/>
        </w:rPr>
      </w:pPr>
      <w:r>
        <w:rPr>
          <w:lang w:val="el-GR"/>
        </w:rPr>
        <w:t>Συμειώνουμε</w:t>
      </w:r>
      <w:r w:rsidRPr="00E20E63">
        <w:rPr>
          <w:lang w:val="el-GR"/>
        </w:rPr>
        <w:t xml:space="preserve"> </w:t>
      </w:r>
      <w:r>
        <w:rPr>
          <w:lang w:val="el-GR"/>
        </w:rPr>
        <w:t>ότι</w:t>
      </w:r>
      <w:r w:rsidRPr="00E20E63">
        <w:rPr>
          <w:lang w:val="el-GR"/>
        </w:rPr>
        <w:t xml:space="preserve"> </w:t>
      </w:r>
      <w:r>
        <w:rPr>
          <w:lang w:val="el-GR"/>
        </w:rPr>
        <w:t>τα</w:t>
      </w:r>
      <w:r w:rsidRPr="00E20E63">
        <w:rPr>
          <w:lang w:val="el-GR"/>
        </w:rPr>
        <w:t xml:space="preserve"> </w:t>
      </w:r>
      <w:r>
        <w:rPr>
          <w:lang w:val="el-GR"/>
        </w:rPr>
        <w:t>τελευταία</w:t>
      </w:r>
      <w:r w:rsidRPr="00E20E63">
        <w:rPr>
          <w:lang w:val="el-GR"/>
        </w:rPr>
        <w:t xml:space="preserve"> </w:t>
      </w:r>
      <w:r>
        <w:rPr>
          <w:lang w:val="el-GR"/>
        </w:rPr>
        <w:t>χρόνια</w:t>
      </w:r>
      <w:r w:rsidRPr="00E20E63">
        <w:rPr>
          <w:lang w:val="el-GR"/>
        </w:rPr>
        <w:t xml:space="preserve"> </w:t>
      </w:r>
      <w:r>
        <w:rPr>
          <w:lang w:val="el-GR"/>
        </w:rPr>
        <w:t>έχουν</w:t>
      </w:r>
      <w:r w:rsidRPr="00E20E63">
        <w:rPr>
          <w:lang w:val="el-GR"/>
        </w:rPr>
        <w:t xml:space="preserve"> </w:t>
      </w:r>
      <w:r>
        <w:rPr>
          <w:lang w:val="el-GR"/>
        </w:rPr>
        <w:t>γίνει</w:t>
      </w:r>
      <w:r w:rsidRPr="00E20E63">
        <w:rPr>
          <w:lang w:val="el-GR"/>
        </w:rPr>
        <w:t xml:space="preserve"> </w:t>
      </w:r>
      <w:r>
        <w:rPr>
          <w:lang w:val="el-GR"/>
        </w:rPr>
        <w:t>σημαντικές</w:t>
      </w:r>
      <w:r w:rsidRPr="00E20E63">
        <w:rPr>
          <w:lang w:val="el-GR"/>
        </w:rPr>
        <w:t xml:space="preserve">  </w:t>
      </w:r>
      <w:r>
        <w:rPr>
          <w:lang w:val="el-GR"/>
        </w:rPr>
        <w:t>προσπάθειες</w:t>
      </w:r>
      <w:r w:rsidRPr="00E20E63">
        <w:rPr>
          <w:lang w:val="el-GR"/>
        </w:rPr>
        <w:t xml:space="preserve"> </w:t>
      </w:r>
      <w:r>
        <w:rPr>
          <w:lang w:val="el-GR"/>
        </w:rPr>
        <w:t>σε</w:t>
      </w:r>
      <w:r w:rsidRPr="00E20E63">
        <w:rPr>
          <w:lang w:val="el-GR"/>
        </w:rPr>
        <w:t xml:space="preserve"> </w:t>
      </w:r>
      <w:r>
        <w:rPr>
          <w:lang w:val="el-GR"/>
        </w:rPr>
        <w:t>πολλές</w:t>
      </w:r>
      <w:r w:rsidRPr="00E20E63">
        <w:rPr>
          <w:lang w:val="el-GR"/>
        </w:rPr>
        <w:t xml:space="preserve">  </w:t>
      </w:r>
      <w:r>
        <w:rPr>
          <w:lang w:val="el-GR"/>
        </w:rPr>
        <w:t>χώρες</w:t>
      </w:r>
      <w:r w:rsidRPr="00E20E63">
        <w:rPr>
          <w:lang w:val="el-GR"/>
        </w:rPr>
        <w:t xml:space="preserve"> </w:t>
      </w:r>
      <w:r>
        <w:rPr>
          <w:lang w:val="el-GR"/>
        </w:rPr>
        <w:t>της</w:t>
      </w:r>
      <w:r w:rsidRPr="00E20E63">
        <w:rPr>
          <w:lang w:val="el-GR"/>
        </w:rPr>
        <w:t xml:space="preserve"> </w:t>
      </w:r>
      <w:r>
        <w:rPr>
          <w:lang w:val="el-GR"/>
        </w:rPr>
        <w:t>Ε</w:t>
      </w:r>
      <w:r w:rsidR="00A87CFA">
        <w:rPr>
          <w:lang w:val="el-GR"/>
        </w:rPr>
        <w:t>.</w:t>
      </w:r>
      <w:r>
        <w:rPr>
          <w:lang w:val="el-GR"/>
        </w:rPr>
        <w:t>Ε</w:t>
      </w:r>
      <w:r w:rsidR="00A87CFA">
        <w:rPr>
          <w:lang w:val="el-GR"/>
        </w:rPr>
        <w:t>.</w:t>
      </w:r>
      <w:r w:rsidRPr="00E20E63">
        <w:rPr>
          <w:lang w:val="el-GR"/>
        </w:rPr>
        <w:t xml:space="preserve"> </w:t>
      </w:r>
      <w:r>
        <w:rPr>
          <w:lang w:val="el-GR"/>
        </w:rPr>
        <w:t>για</w:t>
      </w:r>
      <w:r w:rsidRPr="00E20E63">
        <w:rPr>
          <w:lang w:val="el-GR"/>
        </w:rPr>
        <w:t xml:space="preserve"> </w:t>
      </w:r>
      <w:r>
        <w:rPr>
          <w:lang w:val="el-GR"/>
        </w:rPr>
        <w:t>την</w:t>
      </w:r>
      <w:r w:rsidRPr="00E20E63">
        <w:rPr>
          <w:lang w:val="el-GR"/>
        </w:rPr>
        <w:t xml:space="preserve"> </w:t>
      </w:r>
      <w:r>
        <w:rPr>
          <w:lang w:val="el-GR"/>
        </w:rPr>
        <w:t>ενθάρρυνση</w:t>
      </w:r>
      <w:r w:rsidRPr="00E20E63">
        <w:rPr>
          <w:lang w:val="el-GR"/>
        </w:rPr>
        <w:t xml:space="preserve"> </w:t>
      </w:r>
      <w:r>
        <w:rPr>
          <w:lang w:val="el-GR"/>
        </w:rPr>
        <w:t>των σπουδών ατόμων</w:t>
      </w:r>
      <w:r w:rsidRPr="00E20E63">
        <w:rPr>
          <w:lang w:val="el-GR"/>
        </w:rPr>
        <w:t xml:space="preserve"> </w:t>
      </w:r>
      <w:r>
        <w:rPr>
          <w:lang w:val="el-GR"/>
        </w:rPr>
        <w:t>μεγαλύτερης</w:t>
      </w:r>
      <w:r w:rsidRPr="00E20E63">
        <w:rPr>
          <w:lang w:val="el-GR"/>
        </w:rPr>
        <w:t xml:space="preserve">  </w:t>
      </w:r>
      <w:r w:rsidR="00A87CFA">
        <w:rPr>
          <w:lang w:val="el-GR"/>
        </w:rPr>
        <w:t>ηλικ</w:t>
      </w:r>
      <w:r>
        <w:rPr>
          <w:lang w:val="el-GR"/>
        </w:rPr>
        <w:t>ίας</w:t>
      </w:r>
      <w:r w:rsidRPr="00E20E63">
        <w:rPr>
          <w:lang w:val="el-GR"/>
        </w:rPr>
        <w:t xml:space="preserve">, </w:t>
      </w:r>
      <w:r>
        <w:rPr>
          <w:lang w:val="el-GR"/>
        </w:rPr>
        <w:t>ακόμα και αν δεν διαθέτ</w:t>
      </w:r>
      <w:r w:rsidR="00A87CFA">
        <w:rPr>
          <w:lang w:val="el-GR"/>
        </w:rPr>
        <w:t>ουν τα τυπικά προσόντα. Γ</w:t>
      </w:r>
      <w:r>
        <w:rPr>
          <w:lang w:val="el-GR"/>
        </w:rPr>
        <w:t>ια</w:t>
      </w:r>
      <w:r w:rsidRPr="00E20E63">
        <w:rPr>
          <w:lang w:val="el-GR"/>
        </w:rPr>
        <w:t xml:space="preserve"> </w:t>
      </w:r>
      <w:r>
        <w:rPr>
          <w:lang w:val="el-GR"/>
        </w:rPr>
        <w:t xml:space="preserve"> περισσότερες </w:t>
      </w:r>
      <w:r w:rsidRPr="00E20E63">
        <w:rPr>
          <w:lang w:val="el-GR"/>
        </w:rPr>
        <w:t xml:space="preserve"> </w:t>
      </w:r>
      <w:r>
        <w:rPr>
          <w:lang w:val="el-GR"/>
        </w:rPr>
        <w:t xml:space="preserve">πληροφορίες </w:t>
      </w:r>
      <w:r w:rsidRPr="00E20E63">
        <w:rPr>
          <w:lang w:val="el-GR"/>
        </w:rPr>
        <w:t>συμβουλευτ</w:t>
      </w:r>
      <w:r>
        <w:rPr>
          <w:lang w:val="el-GR"/>
        </w:rPr>
        <w:t>είτε</w:t>
      </w:r>
      <w:r w:rsidRPr="00E20E63">
        <w:rPr>
          <w:lang w:val="el-GR"/>
        </w:rPr>
        <w:t xml:space="preserve"> </w:t>
      </w:r>
      <w:r>
        <w:rPr>
          <w:lang w:val="el-GR"/>
        </w:rPr>
        <w:t>το</w:t>
      </w:r>
      <w:r w:rsidRPr="00E20E63">
        <w:rPr>
          <w:lang w:val="el-GR"/>
        </w:rPr>
        <w:t xml:space="preserve"> </w:t>
      </w:r>
      <w:r w:rsidRPr="00945704">
        <w:rPr>
          <w:b/>
          <w:lang w:val="el-GR"/>
        </w:rPr>
        <w:t>“</w:t>
      </w:r>
      <w:r w:rsidR="00945704" w:rsidRPr="00945704">
        <w:rPr>
          <w:b/>
          <w:lang w:val="el-GR"/>
        </w:rPr>
        <w:t>Καλώς Ορίσατε στην Αξιολόγηση</w:t>
      </w:r>
      <w:r w:rsidRPr="00945704">
        <w:rPr>
          <w:b/>
          <w:lang w:val="el-GR"/>
        </w:rPr>
        <w:t>”</w:t>
      </w:r>
      <w:r w:rsidRPr="00945704">
        <w:rPr>
          <w:lang w:val="el-GR"/>
        </w:rPr>
        <w:t>.</w:t>
      </w:r>
    </w:p>
    <w:p w:rsidR="00AA5682" w:rsidRPr="00E20E63" w:rsidRDefault="00AA5682" w:rsidP="00AA5682">
      <w:pPr>
        <w:spacing w:after="160" w:line="259" w:lineRule="auto"/>
        <w:rPr>
          <w:lang w:val="el-GR"/>
        </w:rPr>
      </w:pPr>
    </w:p>
    <w:p w:rsidR="00AA5682" w:rsidRPr="00602524" w:rsidRDefault="00AA5682" w:rsidP="00AA5682">
      <w:pPr>
        <w:spacing w:after="160" w:line="259" w:lineRule="auto"/>
        <w:ind w:left="426" w:hanging="426"/>
        <w:rPr>
          <w:b/>
          <w:i/>
          <w:color w:val="5C1E3F"/>
          <w:sz w:val="28"/>
          <w:szCs w:val="28"/>
          <w:lang w:val="el-GR"/>
        </w:rPr>
      </w:pPr>
      <w:r w:rsidRPr="00602524">
        <w:rPr>
          <w:b/>
          <w:i/>
          <w:color w:val="5C1E3F"/>
          <w:sz w:val="28"/>
          <w:szCs w:val="28"/>
          <w:lang w:val="el-GR"/>
        </w:rPr>
        <w:t>Ε:</w:t>
      </w:r>
      <w:r w:rsidRPr="00602524">
        <w:rPr>
          <w:b/>
          <w:i/>
          <w:color w:val="5C1E3F"/>
          <w:sz w:val="28"/>
          <w:szCs w:val="28"/>
          <w:lang w:val="el-GR"/>
        </w:rPr>
        <w:tab/>
      </w:r>
      <w:r w:rsidR="00F320D2">
        <w:rPr>
          <w:b/>
          <w:i/>
          <w:color w:val="5C1E3F"/>
          <w:sz w:val="28"/>
          <w:szCs w:val="28"/>
          <w:lang w:val="el-GR"/>
        </w:rPr>
        <w:t>Υπάρχουν περιορι</w:t>
      </w:r>
      <w:r>
        <w:rPr>
          <w:b/>
          <w:i/>
          <w:color w:val="5C1E3F"/>
          <w:sz w:val="28"/>
          <w:szCs w:val="28"/>
          <w:lang w:val="el-GR"/>
        </w:rPr>
        <w:t>σμοί εισόδου στην Α</w:t>
      </w:r>
      <w:r w:rsidR="00A87CFA">
        <w:rPr>
          <w:b/>
          <w:i/>
          <w:color w:val="5C1E3F"/>
          <w:sz w:val="28"/>
          <w:szCs w:val="28"/>
          <w:lang w:val="el-GR"/>
        </w:rPr>
        <w:t xml:space="preserve">νώτερη </w:t>
      </w:r>
      <w:r>
        <w:rPr>
          <w:b/>
          <w:i/>
          <w:color w:val="5C1E3F"/>
          <w:sz w:val="28"/>
          <w:szCs w:val="28"/>
          <w:lang w:val="el-GR"/>
        </w:rPr>
        <w:t>Ε</w:t>
      </w:r>
      <w:r w:rsidR="00A87CFA">
        <w:rPr>
          <w:b/>
          <w:i/>
          <w:color w:val="5C1E3F"/>
          <w:sz w:val="28"/>
          <w:szCs w:val="28"/>
          <w:lang w:val="el-GR"/>
        </w:rPr>
        <w:t>κπαίδευση</w:t>
      </w:r>
      <w:r>
        <w:rPr>
          <w:b/>
          <w:i/>
          <w:color w:val="5C1E3F"/>
          <w:sz w:val="28"/>
          <w:szCs w:val="28"/>
          <w:lang w:val="el-GR"/>
        </w:rPr>
        <w:t>;</w:t>
      </w:r>
    </w:p>
    <w:p w:rsidR="00AA5682" w:rsidRPr="00A2057E" w:rsidRDefault="00AA5682" w:rsidP="00AA5682">
      <w:pPr>
        <w:spacing w:after="160" w:line="259" w:lineRule="auto"/>
        <w:rPr>
          <w:lang w:val="el-GR"/>
        </w:rPr>
      </w:pPr>
      <w:r>
        <w:rPr>
          <w:b/>
          <w:sz w:val="28"/>
          <w:szCs w:val="28"/>
          <w:lang w:val="el-GR"/>
        </w:rPr>
        <w:t>Α</w:t>
      </w:r>
      <w:r w:rsidRPr="00602524">
        <w:rPr>
          <w:lang w:val="el-GR"/>
        </w:rPr>
        <w:t xml:space="preserve">: </w:t>
      </w:r>
      <w:r>
        <w:rPr>
          <w:lang w:val="el-GR"/>
        </w:rPr>
        <w:t>Τυπικά</w:t>
      </w:r>
      <w:r w:rsidRPr="00602524">
        <w:rPr>
          <w:lang w:val="el-GR"/>
        </w:rPr>
        <w:t xml:space="preserve">, </w:t>
      </w:r>
      <w:r>
        <w:rPr>
          <w:lang w:val="el-GR"/>
        </w:rPr>
        <w:t>στην</w:t>
      </w:r>
      <w:r w:rsidRPr="00602524">
        <w:rPr>
          <w:lang w:val="el-GR"/>
        </w:rPr>
        <w:t xml:space="preserve"> </w:t>
      </w:r>
      <w:r>
        <w:rPr>
          <w:lang w:val="el-GR"/>
        </w:rPr>
        <w:t>ΑΕ</w:t>
      </w:r>
      <w:r w:rsidRPr="00602524">
        <w:rPr>
          <w:lang w:val="el-GR"/>
        </w:rPr>
        <w:t xml:space="preserve"> </w:t>
      </w:r>
      <w:r>
        <w:rPr>
          <w:lang w:val="el-GR"/>
        </w:rPr>
        <w:t>απαιτείται</w:t>
      </w:r>
      <w:r w:rsidRPr="00602524">
        <w:rPr>
          <w:lang w:val="el-GR"/>
        </w:rPr>
        <w:t xml:space="preserve"> </w:t>
      </w:r>
      <w:r>
        <w:rPr>
          <w:lang w:val="el-GR"/>
        </w:rPr>
        <w:t>απολυτήριο</w:t>
      </w:r>
      <w:r w:rsidRPr="00602524">
        <w:rPr>
          <w:lang w:val="el-GR"/>
        </w:rPr>
        <w:t xml:space="preserve"> </w:t>
      </w:r>
      <w:r>
        <w:rPr>
          <w:lang w:val="el-GR"/>
        </w:rPr>
        <w:t>λυκείου</w:t>
      </w:r>
      <w:r w:rsidRPr="00602524">
        <w:rPr>
          <w:lang w:val="el-GR"/>
        </w:rPr>
        <w:t xml:space="preserve"> </w:t>
      </w:r>
      <w:r>
        <w:rPr>
          <w:lang w:val="el-GR"/>
        </w:rPr>
        <w:t>για την παρακολούθηση</w:t>
      </w:r>
      <w:r w:rsidRPr="00602524">
        <w:rPr>
          <w:lang w:val="el-GR"/>
        </w:rPr>
        <w:t xml:space="preserve"> </w:t>
      </w:r>
      <w:r>
        <w:rPr>
          <w:lang w:val="el-GR"/>
        </w:rPr>
        <w:t xml:space="preserve">μαθημάτων στο Πανεπιστήμειο. </w:t>
      </w:r>
      <w:r w:rsidRPr="00602524">
        <w:rPr>
          <w:lang w:val="el-GR"/>
        </w:rPr>
        <w:t xml:space="preserve"> Π</w:t>
      </w:r>
      <w:r>
        <w:rPr>
          <w:lang w:val="el-GR"/>
        </w:rPr>
        <w:t xml:space="preserve">αρόλο που οι εξετάσεις  για την λήψη απολυτηρίου </w:t>
      </w:r>
      <w:r w:rsidRPr="00602524">
        <w:rPr>
          <w:lang w:val="el-GR"/>
        </w:rPr>
        <w:t xml:space="preserve">λαμβάνουν χώρα στην ηλικία των 17-19 ετών </w:t>
      </w:r>
      <w:r>
        <w:rPr>
          <w:lang w:val="el-GR"/>
        </w:rPr>
        <w:t xml:space="preserve">στα σχολεία </w:t>
      </w:r>
      <w:r w:rsidRPr="00602524">
        <w:rPr>
          <w:lang w:val="el-GR"/>
        </w:rPr>
        <w:t>ή στα κέντρα εκ</w:t>
      </w:r>
      <w:r>
        <w:rPr>
          <w:lang w:val="el-GR"/>
        </w:rPr>
        <w:t>παίδευσης</w:t>
      </w:r>
      <w:r w:rsidR="00A87CFA">
        <w:rPr>
          <w:lang w:val="el-GR"/>
        </w:rPr>
        <w:t xml:space="preserve"> ενηλίκων, με την μορφή εισαγωγι</w:t>
      </w:r>
      <w:r>
        <w:rPr>
          <w:lang w:val="el-GR"/>
        </w:rPr>
        <w:t xml:space="preserve">κών εξετάσεων, </w:t>
      </w:r>
      <w:r w:rsidRPr="00602524">
        <w:rPr>
          <w:lang w:val="el-GR"/>
        </w:rPr>
        <w:t xml:space="preserve">τα ιδρύματα </w:t>
      </w:r>
      <w:r>
        <w:rPr>
          <w:lang w:val="el-GR"/>
        </w:rPr>
        <w:t xml:space="preserve"> </w:t>
      </w:r>
      <w:r w:rsidRPr="00602524">
        <w:rPr>
          <w:lang w:val="el-GR"/>
        </w:rPr>
        <w:t xml:space="preserve">γίνονται πιο ευέλικτα και </w:t>
      </w:r>
      <w:r w:rsidR="00F320D2">
        <w:rPr>
          <w:lang w:val="el-GR"/>
        </w:rPr>
        <w:t>«</w:t>
      </w:r>
      <w:r w:rsidRPr="00602524">
        <w:rPr>
          <w:lang w:val="el-GR"/>
        </w:rPr>
        <w:t>άτυπα</w:t>
      </w:r>
      <w:r w:rsidR="00F320D2">
        <w:rPr>
          <w:lang w:val="el-GR"/>
        </w:rPr>
        <w:t>»</w:t>
      </w:r>
      <w:r>
        <w:rPr>
          <w:lang w:val="el-GR"/>
        </w:rPr>
        <w:t xml:space="preserve"> ως πρός την εισαγωγή φοιτητών</w:t>
      </w:r>
      <w:r w:rsidRPr="00602524">
        <w:rPr>
          <w:lang w:val="el-GR"/>
        </w:rPr>
        <w:t xml:space="preserve">. </w:t>
      </w:r>
      <w:r>
        <w:rPr>
          <w:lang w:val="el-GR"/>
        </w:rPr>
        <w:t>Προηγούμενη</w:t>
      </w:r>
      <w:r w:rsidRPr="00A2057E">
        <w:rPr>
          <w:lang w:val="el-GR"/>
        </w:rPr>
        <w:t xml:space="preserve"> </w:t>
      </w:r>
      <w:r w:rsidR="00F320D2">
        <w:rPr>
          <w:lang w:val="el-GR"/>
        </w:rPr>
        <w:t>εκπαί</w:t>
      </w:r>
      <w:r>
        <w:rPr>
          <w:lang w:val="el-GR"/>
        </w:rPr>
        <w:t>δευση</w:t>
      </w:r>
      <w:r w:rsidRPr="00A2057E">
        <w:rPr>
          <w:lang w:val="el-GR"/>
        </w:rPr>
        <w:t xml:space="preserve">, </w:t>
      </w:r>
      <w:r w:rsidR="00A87CFA">
        <w:rPr>
          <w:lang w:val="el-GR"/>
        </w:rPr>
        <w:t>τυπι</w:t>
      </w:r>
      <w:r>
        <w:rPr>
          <w:lang w:val="el-GR"/>
        </w:rPr>
        <w:t>κή</w:t>
      </w:r>
      <w:r w:rsidRPr="00A2057E">
        <w:rPr>
          <w:lang w:val="el-GR"/>
        </w:rPr>
        <w:t xml:space="preserve"> </w:t>
      </w:r>
      <w:r>
        <w:rPr>
          <w:lang w:val="el-GR"/>
        </w:rPr>
        <w:t>και</w:t>
      </w:r>
      <w:r w:rsidRPr="00A2057E">
        <w:rPr>
          <w:lang w:val="el-GR"/>
        </w:rPr>
        <w:t xml:space="preserve"> </w:t>
      </w:r>
      <w:r>
        <w:rPr>
          <w:lang w:val="el-GR"/>
        </w:rPr>
        <w:t>άτυπη</w:t>
      </w:r>
      <w:r w:rsidRPr="00A2057E">
        <w:rPr>
          <w:lang w:val="el-GR"/>
        </w:rPr>
        <w:t xml:space="preserve">, </w:t>
      </w:r>
      <w:r>
        <w:rPr>
          <w:lang w:val="el-GR"/>
        </w:rPr>
        <w:t>μπορεί</w:t>
      </w:r>
      <w:r w:rsidRPr="00A2057E">
        <w:rPr>
          <w:lang w:val="el-GR"/>
        </w:rPr>
        <w:t xml:space="preserve"> </w:t>
      </w:r>
      <w:r w:rsidR="00A87CFA">
        <w:rPr>
          <w:lang w:val="el-GR"/>
        </w:rPr>
        <w:t>να γιν</w:t>
      </w:r>
      <w:r>
        <w:rPr>
          <w:lang w:val="el-GR"/>
        </w:rPr>
        <w:t>εί</w:t>
      </w:r>
      <w:r w:rsidRPr="00A2057E">
        <w:rPr>
          <w:lang w:val="el-GR"/>
        </w:rPr>
        <w:t xml:space="preserve"> </w:t>
      </w:r>
      <w:r>
        <w:rPr>
          <w:lang w:val="el-GR"/>
        </w:rPr>
        <w:t>και</w:t>
      </w:r>
      <w:r w:rsidRPr="00A2057E">
        <w:rPr>
          <w:lang w:val="el-GR"/>
        </w:rPr>
        <w:t xml:space="preserve"> </w:t>
      </w:r>
      <w:r w:rsidR="00A87CFA">
        <w:rPr>
          <w:lang w:val="el-GR"/>
        </w:rPr>
        <w:t>αυτή αποδεκτή από τα εκπαιδευτικά ιδρύ</w:t>
      </w:r>
      <w:r>
        <w:rPr>
          <w:lang w:val="el-GR"/>
        </w:rPr>
        <w:t>ματα.</w:t>
      </w:r>
      <w:r w:rsidRPr="00A2057E">
        <w:rPr>
          <w:lang w:val="el-GR"/>
        </w:rPr>
        <w:t xml:space="preserve"> </w:t>
      </w:r>
    </w:p>
    <w:p w:rsidR="00AA5682" w:rsidRPr="00312D80" w:rsidRDefault="00F320D2" w:rsidP="00AA5682">
      <w:pPr>
        <w:spacing w:after="160" w:line="259" w:lineRule="auto"/>
        <w:rPr>
          <w:lang w:val="el-GR"/>
        </w:rPr>
      </w:pPr>
      <w:r>
        <w:rPr>
          <w:lang w:val="el-GR"/>
        </w:rPr>
        <w:t>Παράλληλα, δ</w:t>
      </w:r>
      <w:r w:rsidR="00AA5682">
        <w:rPr>
          <w:lang w:val="el-GR"/>
        </w:rPr>
        <w:t>εν</w:t>
      </w:r>
      <w:r w:rsidR="00AA5682" w:rsidRPr="00312D80">
        <w:rPr>
          <w:lang w:val="el-GR"/>
        </w:rPr>
        <w:t xml:space="preserve"> </w:t>
      </w:r>
      <w:r w:rsidR="00AA5682">
        <w:rPr>
          <w:lang w:val="el-GR"/>
        </w:rPr>
        <w:t>υπάρχουν</w:t>
      </w:r>
      <w:r w:rsidR="00AA5682" w:rsidRPr="00312D80">
        <w:rPr>
          <w:lang w:val="el-GR"/>
        </w:rPr>
        <w:t xml:space="preserve"> </w:t>
      </w:r>
      <w:r w:rsidR="00AA5682">
        <w:rPr>
          <w:lang w:val="el-GR"/>
        </w:rPr>
        <w:t>διακρίσεις</w:t>
      </w:r>
      <w:r w:rsidR="00AA5682" w:rsidRPr="00312D80">
        <w:rPr>
          <w:lang w:val="el-GR"/>
        </w:rPr>
        <w:t xml:space="preserve"> </w:t>
      </w:r>
      <w:r w:rsidR="00AA5682">
        <w:rPr>
          <w:lang w:val="el-GR"/>
        </w:rPr>
        <w:t>όσον</w:t>
      </w:r>
      <w:r w:rsidR="00AA5682" w:rsidRPr="00312D80">
        <w:rPr>
          <w:lang w:val="el-GR"/>
        </w:rPr>
        <w:t xml:space="preserve"> </w:t>
      </w:r>
      <w:r w:rsidR="00AA5682">
        <w:rPr>
          <w:lang w:val="el-GR"/>
        </w:rPr>
        <w:t>αφορά</w:t>
      </w:r>
      <w:r w:rsidR="00AA5682" w:rsidRPr="00312D80">
        <w:rPr>
          <w:lang w:val="el-GR"/>
        </w:rPr>
        <w:t xml:space="preserve"> </w:t>
      </w:r>
      <w:r w:rsidR="00AA5682">
        <w:rPr>
          <w:lang w:val="el-GR"/>
        </w:rPr>
        <w:t>την</w:t>
      </w:r>
      <w:r w:rsidR="00AA5682" w:rsidRPr="00312D80">
        <w:rPr>
          <w:lang w:val="el-GR"/>
        </w:rPr>
        <w:t xml:space="preserve"> </w:t>
      </w:r>
      <w:r w:rsidR="00AA5682">
        <w:rPr>
          <w:lang w:val="el-GR"/>
        </w:rPr>
        <w:t>θρησκ</w:t>
      </w:r>
      <w:r w:rsidR="00A87CFA">
        <w:rPr>
          <w:lang w:val="el-GR"/>
        </w:rPr>
        <w:t>ε</w:t>
      </w:r>
      <w:r w:rsidR="00AA5682">
        <w:rPr>
          <w:lang w:val="el-GR"/>
        </w:rPr>
        <w:t>ία</w:t>
      </w:r>
      <w:r w:rsidR="00AA5682" w:rsidRPr="00312D80">
        <w:rPr>
          <w:lang w:val="el-GR"/>
        </w:rPr>
        <w:t xml:space="preserve">, </w:t>
      </w:r>
      <w:r w:rsidR="00AA5682">
        <w:rPr>
          <w:lang w:val="el-GR"/>
        </w:rPr>
        <w:t>τα</w:t>
      </w:r>
      <w:r w:rsidR="00AA5682" w:rsidRPr="00312D80">
        <w:rPr>
          <w:lang w:val="el-GR"/>
        </w:rPr>
        <w:t xml:space="preserve"> </w:t>
      </w:r>
      <w:r w:rsidR="00AA5682">
        <w:rPr>
          <w:lang w:val="el-GR"/>
        </w:rPr>
        <w:t>πολιτικά</w:t>
      </w:r>
      <w:r w:rsidR="00AA5682" w:rsidRPr="00312D80">
        <w:rPr>
          <w:lang w:val="el-GR"/>
        </w:rPr>
        <w:t xml:space="preserve"> </w:t>
      </w:r>
      <w:r w:rsidR="00AA5682">
        <w:rPr>
          <w:lang w:val="el-GR"/>
        </w:rPr>
        <w:t>πιστεύω</w:t>
      </w:r>
      <w:r w:rsidR="00AA5682" w:rsidRPr="00312D80">
        <w:rPr>
          <w:lang w:val="el-GR"/>
        </w:rPr>
        <w:t xml:space="preserve">, </w:t>
      </w:r>
      <w:r w:rsidR="00AA5682">
        <w:rPr>
          <w:lang w:val="el-GR"/>
        </w:rPr>
        <w:t>το</w:t>
      </w:r>
      <w:r w:rsidR="00AA5682" w:rsidRPr="00312D80">
        <w:rPr>
          <w:lang w:val="el-GR"/>
        </w:rPr>
        <w:t xml:space="preserve"> </w:t>
      </w:r>
      <w:r w:rsidR="00AA5682">
        <w:rPr>
          <w:lang w:val="el-GR"/>
        </w:rPr>
        <w:t>φύλο</w:t>
      </w:r>
      <w:r w:rsidR="00AA5682" w:rsidRPr="00312D80">
        <w:rPr>
          <w:lang w:val="el-GR"/>
        </w:rPr>
        <w:t xml:space="preserve">, </w:t>
      </w:r>
      <w:r w:rsidR="00AA5682">
        <w:rPr>
          <w:lang w:val="el-GR"/>
        </w:rPr>
        <w:t>την</w:t>
      </w:r>
      <w:r w:rsidR="00AA5682" w:rsidRPr="00312D80">
        <w:rPr>
          <w:lang w:val="el-GR"/>
        </w:rPr>
        <w:t xml:space="preserve"> </w:t>
      </w:r>
      <w:r w:rsidR="00AA5682">
        <w:rPr>
          <w:lang w:val="el-GR"/>
        </w:rPr>
        <w:t>σεξουαλική</w:t>
      </w:r>
      <w:r w:rsidR="00AA5682" w:rsidRPr="00312D80">
        <w:rPr>
          <w:lang w:val="el-GR"/>
        </w:rPr>
        <w:t xml:space="preserve"> </w:t>
      </w:r>
      <w:r w:rsidR="00AA5682">
        <w:rPr>
          <w:lang w:val="el-GR"/>
        </w:rPr>
        <w:t>προτίμηση</w:t>
      </w:r>
      <w:r w:rsidR="00AA5682" w:rsidRPr="00312D80">
        <w:rPr>
          <w:lang w:val="el-GR"/>
        </w:rPr>
        <w:t>,</w:t>
      </w:r>
      <w:r w:rsidR="00AA5682">
        <w:rPr>
          <w:lang w:val="el-GR"/>
        </w:rPr>
        <w:t xml:space="preserve"> κτλ.</w:t>
      </w:r>
      <w:r w:rsidR="00AA5682" w:rsidRPr="00312D80">
        <w:rPr>
          <w:lang w:val="el-GR"/>
        </w:rPr>
        <w:t>.</w:t>
      </w:r>
      <w:r w:rsidR="00AA5682">
        <w:rPr>
          <w:lang w:val="el-GR"/>
        </w:rPr>
        <w:t xml:space="preserve"> </w:t>
      </w:r>
      <w:r>
        <w:rPr>
          <w:lang w:val="el-GR"/>
        </w:rPr>
        <w:t>Όμως</w:t>
      </w:r>
      <w:r w:rsidR="00AA5682" w:rsidRPr="00312D80">
        <w:rPr>
          <w:lang w:val="el-GR"/>
        </w:rPr>
        <w:t xml:space="preserve"> </w:t>
      </w:r>
      <w:r w:rsidR="00AA5682">
        <w:rPr>
          <w:lang w:val="el-GR"/>
        </w:rPr>
        <w:t>οι</w:t>
      </w:r>
      <w:r w:rsidR="00AA5682" w:rsidRPr="00312D80">
        <w:rPr>
          <w:lang w:val="el-GR"/>
        </w:rPr>
        <w:t xml:space="preserve"> </w:t>
      </w:r>
      <w:r w:rsidR="00AA5682">
        <w:rPr>
          <w:lang w:val="el-GR"/>
        </w:rPr>
        <w:t>φοιτητές</w:t>
      </w:r>
      <w:r w:rsidR="00AA5682" w:rsidRPr="00312D80">
        <w:rPr>
          <w:lang w:val="el-GR"/>
        </w:rPr>
        <w:t xml:space="preserve"> </w:t>
      </w:r>
      <w:r w:rsidR="00AA5682">
        <w:rPr>
          <w:lang w:val="el-GR"/>
        </w:rPr>
        <w:t>μπορεί</w:t>
      </w:r>
      <w:r w:rsidR="00AA5682" w:rsidRPr="00312D80">
        <w:rPr>
          <w:lang w:val="el-GR"/>
        </w:rPr>
        <w:t xml:space="preserve"> </w:t>
      </w:r>
      <w:r w:rsidR="00AA5682">
        <w:rPr>
          <w:lang w:val="el-GR"/>
        </w:rPr>
        <w:t>να</w:t>
      </w:r>
      <w:r w:rsidR="00AA5682" w:rsidRPr="00312D80">
        <w:rPr>
          <w:lang w:val="el-GR"/>
        </w:rPr>
        <w:t xml:space="preserve"> </w:t>
      </w:r>
      <w:r w:rsidR="00AA5682">
        <w:rPr>
          <w:lang w:val="el-GR"/>
        </w:rPr>
        <w:t>χρειαστεί</w:t>
      </w:r>
      <w:r w:rsidR="00AA5682" w:rsidRPr="00312D80">
        <w:rPr>
          <w:lang w:val="el-GR"/>
        </w:rPr>
        <w:t xml:space="preserve"> </w:t>
      </w:r>
      <w:r w:rsidR="00AA5682">
        <w:rPr>
          <w:lang w:val="el-GR"/>
        </w:rPr>
        <w:t>να</w:t>
      </w:r>
      <w:r w:rsidR="00AA5682" w:rsidRPr="00312D80">
        <w:rPr>
          <w:lang w:val="el-GR"/>
        </w:rPr>
        <w:t xml:space="preserve"> </w:t>
      </w:r>
      <w:r w:rsidR="00A87CFA">
        <w:rPr>
          <w:lang w:val="el-GR"/>
        </w:rPr>
        <w:t>αποκτή</w:t>
      </w:r>
      <w:r w:rsidR="00AA5682">
        <w:rPr>
          <w:lang w:val="el-GR"/>
        </w:rPr>
        <w:t xml:space="preserve">σουν  κάρτα </w:t>
      </w:r>
      <w:r w:rsidR="00AA5682" w:rsidRPr="00312D80">
        <w:rPr>
          <w:lang w:val="el-GR"/>
        </w:rPr>
        <w:t xml:space="preserve"> </w:t>
      </w:r>
      <w:r w:rsidR="00AA5682" w:rsidRPr="002A4D92">
        <w:rPr>
          <w:b/>
          <w:lang w:val="en-GB"/>
        </w:rPr>
        <w:t>visa</w:t>
      </w:r>
      <w:r>
        <w:rPr>
          <w:b/>
          <w:lang w:val="el-GR"/>
        </w:rPr>
        <w:t xml:space="preserve">, </w:t>
      </w:r>
      <w:r w:rsidRPr="00F320D2">
        <w:rPr>
          <w:lang w:val="el-GR"/>
        </w:rPr>
        <w:t>για να πραγματοποιήσουν τις σπουδές τους με επιτυχία</w:t>
      </w:r>
      <w:r w:rsidR="00AA5682" w:rsidRPr="00F320D2">
        <w:rPr>
          <w:lang w:val="el-GR"/>
        </w:rPr>
        <w:t>.</w:t>
      </w:r>
      <w:r w:rsidR="00AA5682" w:rsidRPr="00312D80">
        <w:rPr>
          <w:lang w:val="el-GR"/>
        </w:rPr>
        <w:t xml:space="preserve"> Ανατρέξτε στις Συχνές Ερωτήσεις σχετικά με αυτό.</w:t>
      </w:r>
    </w:p>
    <w:p w:rsidR="00AA5682" w:rsidRDefault="00AA5682" w:rsidP="00AA5682">
      <w:pPr>
        <w:spacing w:after="160" w:line="259" w:lineRule="auto"/>
        <w:rPr>
          <w:lang w:val="el-GR"/>
        </w:rPr>
      </w:pPr>
      <w:r w:rsidRPr="00312D80">
        <w:rPr>
          <w:lang w:val="el-GR"/>
        </w:rPr>
        <w:t xml:space="preserve">Ειδικές διατάξεις συνήθως γίνονται για φοιτητές με αναπηρίες, αλλά πρέπει να </w:t>
      </w:r>
      <w:r w:rsidR="00A87CFA">
        <w:rPr>
          <w:lang w:val="el-GR"/>
        </w:rPr>
        <w:t>επικοινωνήσετε</w:t>
      </w:r>
      <w:r>
        <w:rPr>
          <w:lang w:val="el-GR"/>
        </w:rPr>
        <w:t xml:space="preserve"> με το σχετικό ίδρυμα.</w:t>
      </w:r>
    </w:p>
    <w:p w:rsidR="00AA5682" w:rsidRDefault="00AA5682" w:rsidP="00AA5682">
      <w:pPr>
        <w:spacing w:after="160" w:line="259" w:lineRule="auto"/>
        <w:rPr>
          <w:lang w:val="el-GR"/>
        </w:rPr>
      </w:pPr>
      <w:r w:rsidRPr="008E4CE3">
        <w:rPr>
          <w:lang w:val="el-GR"/>
        </w:rPr>
        <w:t>Ορισμένες χώρες (π.χ. Γερμανία, Ηνωμένο Βασίλειο) διαθέτουν ένα</w:t>
      </w:r>
      <w:r>
        <w:rPr>
          <w:lang w:val="el-GR"/>
        </w:rPr>
        <w:t xml:space="preserve"> «ελιτισ</w:t>
      </w:r>
      <w:r w:rsidR="00A87CFA">
        <w:rPr>
          <w:lang w:val="el-GR"/>
        </w:rPr>
        <w:t>τ</w:t>
      </w:r>
      <w:r>
        <w:rPr>
          <w:lang w:val="el-GR"/>
        </w:rPr>
        <w:t xml:space="preserve">ικό» πανεπιστημιακό σύστημα, </w:t>
      </w:r>
      <w:r w:rsidRPr="008E4CE3">
        <w:rPr>
          <w:lang w:val="el-GR"/>
        </w:rPr>
        <w:t xml:space="preserve">στο οποίο οι φοιτητές </w:t>
      </w:r>
      <w:r>
        <w:rPr>
          <w:lang w:val="el-GR"/>
        </w:rPr>
        <w:t xml:space="preserve">θα </w:t>
      </w:r>
      <w:r w:rsidRPr="008E4CE3">
        <w:rPr>
          <w:lang w:val="el-GR"/>
        </w:rPr>
        <w:t xml:space="preserve">πρέπει να αποκτήσουν συγκεκριμένους βαθμούς για να </w:t>
      </w:r>
      <w:r>
        <w:rPr>
          <w:lang w:val="el-GR"/>
        </w:rPr>
        <w:t xml:space="preserve">περάσουν </w:t>
      </w:r>
      <w:r w:rsidRPr="008E4CE3">
        <w:rPr>
          <w:lang w:val="el-GR"/>
        </w:rPr>
        <w:t xml:space="preserve"> σε ορισμένα πανεπιστήμια.</w:t>
      </w:r>
    </w:p>
    <w:p w:rsidR="00AA5682" w:rsidRPr="008E4CE3" w:rsidRDefault="00AA5682" w:rsidP="00AA5682">
      <w:pPr>
        <w:spacing w:after="160" w:line="259" w:lineRule="auto"/>
        <w:rPr>
          <w:i/>
          <w:lang w:val="el-GR"/>
        </w:rPr>
      </w:pPr>
      <w:r w:rsidRPr="008E4CE3">
        <w:rPr>
          <w:lang w:val="el-GR"/>
        </w:rPr>
        <w:t xml:space="preserve">Ένα ακόμη εμπόδιο μπορεί να </w:t>
      </w:r>
      <w:r>
        <w:rPr>
          <w:lang w:val="el-GR"/>
        </w:rPr>
        <w:t>αποτελεί</w:t>
      </w:r>
      <w:r w:rsidRPr="008E4CE3">
        <w:rPr>
          <w:lang w:val="el-GR"/>
        </w:rPr>
        <w:t xml:space="preserve"> η χρηματοδότηση</w:t>
      </w:r>
      <w:r>
        <w:rPr>
          <w:lang w:val="el-GR"/>
        </w:rPr>
        <w:t xml:space="preserve"> των σ</w:t>
      </w:r>
      <w:r w:rsidR="00A87CFA">
        <w:rPr>
          <w:lang w:val="el-GR"/>
        </w:rPr>
        <w:t>π</w:t>
      </w:r>
      <w:r>
        <w:rPr>
          <w:lang w:val="el-GR"/>
        </w:rPr>
        <w:t>ουδών. Ανατρέξτε στην ερώτηση «</w:t>
      </w:r>
      <w:r w:rsidRPr="008E4CE3">
        <w:rPr>
          <w:lang w:val="el-GR"/>
        </w:rPr>
        <w:t>ποιο είναι το σύστημα πληρωμ</w:t>
      </w:r>
      <w:r>
        <w:rPr>
          <w:lang w:val="el-GR"/>
        </w:rPr>
        <w:t>ής / τέλη»</w:t>
      </w:r>
      <w:r w:rsidRPr="008E4CE3">
        <w:rPr>
          <w:lang w:val="el-GR"/>
        </w:rPr>
        <w:t>.</w:t>
      </w:r>
    </w:p>
    <w:p w:rsidR="00AA5682" w:rsidRPr="000F091B" w:rsidRDefault="00AA5682" w:rsidP="00AA5682">
      <w:pPr>
        <w:spacing w:after="160" w:line="259" w:lineRule="auto"/>
        <w:rPr>
          <w:b/>
          <w:i/>
          <w:color w:val="5C1E3F"/>
          <w:sz w:val="20"/>
          <w:szCs w:val="28"/>
          <w:lang w:val="el-GR"/>
        </w:rPr>
      </w:pPr>
    </w:p>
    <w:p w:rsidR="00AA5682" w:rsidRPr="008E4CE3" w:rsidRDefault="00AA5682" w:rsidP="00AA5682">
      <w:pPr>
        <w:spacing w:after="160" w:line="259" w:lineRule="auto"/>
        <w:ind w:left="426" w:hanging="426"/>
        <w:rPr>
          <w:b/>
          <w:i/>
          <w:color w:val="5C1E3F"/>
          <w:sz w:val="28"/>
          <w:szCs w:val="28"/>
          <w:lang w:val="el-GR"/>
        </w:rPr>
      </w:pPr>
      <w:r w:rsidRPr="008E4CE3">
        <w:rPr>
          <w:b/>
          <w:i/>
          <w:color w:val="5C1E3F"/>
          <w:sz w:val="28"/>
          <w:szCs w:val="28"/>
          <w:lang w:val="el-GR"/>
        </w:rPr>
        <w:t>Ε:</w:t>
      </w:r>
      <w:r w:rsidRPr="008E4CE3">
        <w:rPr>
          <w:b/>
          <w:i/>
          <w:color w:val="5C1E3F"/>
          <w:sz w:val="28"/>
          <w:szCs w:val="28"/>
          <w:lang w:val="el-GR"/>
        </w:rPr>
        <w:tab/>
      </w:r>
      <w:r w:rsidR="00130002">
        <w:rPr>
          <w:b/>
          <w:i/>
          <w:color w:val="5C1E3F"/>
          <w:sz w:val="28"/>
          <w:szCs w:val="28"/>
          <w:lang w:val="el-GR"/>
        </w:rPr>
        <w:t>Είναι δυνατή η λήψη φοιτητι</w:t>
      </w:r>
      <w:r>
        <w:rPr>
          <w:b/>
          <w:i/>
          <w:color w:val="5C1E3F"/>
          <w:sz w:val="28"/>
          <w:szCs w:val="28"/>
          <w:lang w:val="el-GR"/>
        </w:rPr>
        <w:t xml:space="preserve">κής </w:t>
      </w:r>
      <w:r>
        <w:rPr>
          <w:b/>
          <w:i/>
          <w:color w:val="5C1E3F"/>
          <w:sz w:val="28"/>
          <w:szCs w:val="28"/>
          <w:lang w:val="en-US"/>
        </w:rPr>
        <w:t>visa</w:t>
      </w:r>
      <w:r>
        <w:rPr>
          <w:b/>
          <w:i/>
          <w:color w:val="5C1E3F"/>
          <w:sz w:val="28"/>
          <w:szCs w:val="28"/>
          <w:lang w:val="el-GR"/>
        </w:rPr>
        <w:t>;</w:t>
      </w:r>
    </w:p>
    <w:p w:rsidR="00AA5682" w:rsidRPr="00314F0A" w:rsidRDefault="00AA5682" w:rsidP="00AA5682">
      <w:pPr>
        <w:spacing w:after="160" w:line="259" w:lineRule="auto"/>
        <w:rPr>
          <w:lang w:val="el-GR"/>
        </w:rPr>
      </w:pPr>
      <w:r>
        <w:rPr>
          <w:b/>
          <w:sz w:val="28"/>
          <w:szCs w:val="28"/>
          <w:lang w:val="el-GR"/>
        </w:rPr>
        <w:t>Α</w:t>
      </w:r>
      <w:r w:rsidRPr="008E4CE3">
        <w:rPr>
          <w:lang w:val="el-GR"/>
        </w:rPr>
        <w:t xml:space="preserve">: </w:t>
      </w:r>
      <w:r>
        <w:rPr>
          <w:lang w:val="el-GR"/>
        </w:rPr>
        <w:t>Όλοι</w:t>
      </w:r>
      <w:r w:rsidRPr="008E4CE3">
        <w:rPr>
          <w:lang w:val="el-GR"/>
        </w:rPr>
        <w:t xml:space="preserve"> </w:t>
      </w:r>
      <w:r>
        <w:rPr>
          <w:lang w:val="el-GR"/>
        </w:rPr>
        <w:t>οι</w:t>
      </w:r>
      <w:r w:rsidRPr="008E4CE3">
        <w:rPr>
          <w:lang w:val="el-GR"/>
        </w:rPr>
        <w:t xml:space="preserve"> </w:t>
      </w:r>
      <w:r>
        <w:rPr>
          <w:lang w:val="el-GR"/>
        </w:rPr>
        <w:t>φοιτητές</w:t>
      </w:r>
      <w:r w:rsidRPr="008E4CE3">
        <w:rPr>
          <w:lang w:val="el-GR"/>
        </w:rPr>
        <w:t xml:space="preserve">  </w:t>
      </w:r>
      <w:r>
        <w:rPr>
          <w:lang w:val="el-GR"/>
        </w:rPr>
        <w:t>που</w:t>
      </w:r>
      <w:r w:rsidRPr="008E4CE3">
        <w:rPr>
          <w:lang w:val="el-GR"/>
        </w:rPr>
        <w:t xml:space="preserve"> </w:t>
      </w:r>
      <w:r>
        <w:rPr>
          <w:lang w:val="el-GR"/>
        </w:rPr>
        <w:t>δεν</w:t>
      </w:r>
      <w:r w:rsidRPr="008E4CE3">
        <w:rPr>
          <w:lang w:val="el-GR"/>
        </w:rPr>
        <w:t xml:space="preserve"> </w:t>
      </w:r>
      <w:r>
        <w:rPr>
          <w:lang w:val="el-GR"/>
        </w:rPr>
        <w:t>διαθέτουν</w:t>
      </w:r>
      <w:r w:rsidRPr="008E4CE3">
        <w:rPr>
          <w:lang w:val="el-GR"/>
        </w:rPr>
        <w:t xml:space="preserve"> </w:t>
      </w:r>
      <w:r>
        <w:rPr>
          <w:lang w:val="el-GR"/>
        </w:rPr>
        <w:t>ευρωπαϊκό</w:t>
      </w:r>
      <w:r w:rsidRPr="008E4CE3">
        <w:rPr>
          <w:lang w:val="el-GR"/>
        </w:rPr>
        <w:t xml:space="preserve"> </w:t>
      </w:r>
      <w:r w:rsidR="00130002">
        <w:rPr>
          <w:lang w:val="el-GR"/>
        </w:rPr>
        <w:t>διαβατήρ</w:t>
      </w:r>
      <w:r>
        <w:rPr>
          <w:lang w:val="el-GR"/>
        </w:rPr>
        <w:t>ιο</w:t>
      </w:r>
      <w:r w:rsidRPr="008E4CE3">
        <w:rPr>
          <w:lang w:val="el-GR"/>
        </w:rPr>
        <w:t xml:space="preserve"> </w:t>
      </w:r>
      <w:r>
        <w:rPr>
          <w:lang w:val="el-GR"/>
        </w:rPr>
        <w:t>χρειάζ</w:t>
      </w:r>
      <w:r w:rsidR="00130002">
        <w:rPr>
          <w:lang w:val="el-GR"/>
        </w:rPr>
        <w:t>ε</w:t>
      </w:r>
      <w:r>
        <w:rPr>
          <w:lang w:val="el-GR"/>
        </w:rPr>
        <w:t>ται</w:t>
      </w:r>
      <w:r w:rsidRPr="008E4CE3">
        <w:rPr>
          <w:lang w:val="el-GR"/>
        </w:rPr>
        <w:t xml:space="preserve"> </w:t>
      </w:r>
      <w:r>
        <w:rPr>
          <w:lang w:val="el-GR"/>
        </w:rPr>
        <w:t>να</w:t>
      </w:r>
      <w:r w:rsidRPr="008E4CE3">
        <w:rPr>
          <w:lang w:val="el-GR"/>
        </w:rPr>
        <w:t xml:space="preserve"> </w:t>
      </w:r>
      <w:r>
        <w:rPr>
          <w:lang w:val="el-GR"/>
        </w:rPr>
        <w:t>κάνουν</w:t>
      </w:r>
      <w:r w:rsidRPr="008E4CE3">
        <w:rPr>
          <w:lang w:val="el-GR"/>
        </w:rPr>
        <w:t xml:space="preserve"> </w:t>
      </w:r>
      <w:r>
        <w:rPr>
          <w:lang w:val="el-GR"/>
        </w:rPr>
        <w:t xml:space="preserve">αίτηση για την λεγόμενη </w:t>
      </w:r>
      <w:r w:rsidRPr="002A4D92">
        <w:rPr>
          <w:b/>
          <w:lang w:val="en-GB"/>
        </w:rPr>
        <w:t>Schengen</w:t>
      </w:r>
      <w:r w:rsidRPr="008E4CE3">
        <w:rPr>
          <w:b/>
          <w:lang w:val="el-GR"/>
        </w:rPr>
        <w:t xml:space="preserve"> </w:t>
      </w:r>
      <w:r w:rsidRPr="002A4D92">
        <w:rPr>
          <w:b/>
          <w:lang w:val="en-GB"/>
        </w:rPr>
        <w:t>visa</w:t>
      </w:r>
      <w:r w:rsidRPr="008E4CE3">
        <w:rPr>
          <w:lang w:val="el-GR"/>
        </w:rPr>
        <w:t>. Η Σένγκεν "αναφέρεται σε μια περιοχή που αποτελείται από 22 χώρες της Ε</w:t>
      </w:r>
      <w:r w:rsidR="00130002">
        <w:rPr>
          <w:lang w:val="el-GR"/>
        </w:rPr>
        <w:t>.</w:t>
      </w:r>
      <w:r w:rsidRPr="008E4CE3">
        <w:rPr>
          <w:lang w:val="el-GR"/>
        </w:rPr>
        <w:t>Ε</w:t>
      </w:r>
      <w:r w:rsidR="00130002">
        <w:rPr>
          <w:lang w:val="el-GR"/>
        </w:rPr>
        <w:t>.</w:t>
      </w:r>
      <w:r w:rsidRPr="008E4CE3">
        <w:rPr>
          <w:lang w:val="el-GR"/>
        </w:rPr>
        <w:t xml:space="preserve"> και 4 μη κοινοτικές χώρες </w:t>
      </w:r>
      <w:r>
        <w:rPr>
          <w:lang w:val="el-GR"/>
        </w:rPr>
        <w:t xml:space="preserve"> </w:t>
      </w:r>
      <w:r w:rsidRPr="008E4CE3">
        <w:rPr>
          <w:lang w:val="el-GR"/>
        </w:rPr>
        <w:t xml:space="preserve">οι οποίες έχουν καταργήσει τους ελέγχους </w:t>
      </w:r>
      <w:r>
        <w:rPr>
          <w:lang w:val="el-GR"/>
        </w:rPr>
        <w:t xml:space="preserve"> </w:t>
      </w:r>
      <w:r w:rsidRPr="008E4CE3">
        <w:rPr>
          <w:lang w:val="el-GR"/>
        </w:rPr>
        <w:t xml:space="preserve">διαβατηρίων και </w:t>
      </w:r>
      <w:r>
        <w:rPr>
          <w:lang w:val="el-GR"/>
        </w:rPr>
        <w:t>τους ελέγχους στα σύνορα</w:t>
      </w:r>
      <w:r w:rsidRPr="008E4CE3">
        <w:rPr>
          <w:lang w:val="el-GR"/>
        </w:rPr>
        <w:t>. Για</w:t>
      </w:r>
      <w:r w:rsidRPr="00314F0A">
        <w:rPr>
          <w:lang w:val="el-GR"/>
        </w:rPr>
        <w:t xml:space="preserve">  </w:t>
      </w:r>
      <w:r w:rsidRPr="008E4CE3">
        <w:rPr>
          <w:lang w:val="el-GR"/>
        </w:rPr>
        <w:t>γενικές</w:t>
      </w:r>
      <w:r w:rsidRPr="00314F0A">
        <w:rPr>
          <w:lang w:val="el-GR"/>
        </w:rPr>
        <w:t xml:space="preserve">  </w:t>
      </w:r>
      <w:r w:rsidRPr="008E4CE3">
        <w:rPr>
          <w:lang w:val="el-GR"/>
        </w:rPr>
        <w:t>πληροφορίες</w:t>
      </w:r>
      <w:r w:rsidRPr="00314F0A">
        <w:rPr>
          <w:lang w:val="el-GR"/>
        </w:rPr>
        <w:t xml:space="preserve"> </w:t>
      </w:r>
      <w:r w:rsidRPr="008E4CE3">
        <w:rPr>
          <w:lang w:val="el-GR"/>
        </w:rPr>
        <w:t>σχετικά</w:t>
      </w:r>
      <w:r w:rsidRPr="00314F0A">
        <w:rPr>
          <w:lang w:val="el-GR"/>
        </w:rPr>
        <w:t xml:space="preserve"> </w:t>
      </w:r>
      <w:r w:rsidRPr="008E4CE3">
        <w:rPr>
          <w:lang w:val="el-GR"/>
        </w:rPr>
        <w:t>με</w:t>
      </w:r>
      <w:r w:rsidRPr="00314F0A">
        <w:rPr>
          <w:lang w:val="el-GR"/>
        </w:rPr>
        <w:t xml:space="preserve"> </w:t>
      </w:r>
      <w:r w:rsidRPr="008E4CE3">
        <w:rPr>
          <w:lang w:val="el-GR"/>
        </w:rPr>
        <w:t>τη</w:t>
      </w:r>
      <w:r w:rsidRPr="00314F0A">
        <w:rPr>
          <w:lang w:val="el-GR"/>
        </w:rPr>
        <w:t xml:space="preserve"> </w:t>
      </w:r>
      <w:r w:rsidRPr="008E4CE3">
        <w:rPr>
          <w:lang w:val="el-GR"/>
        </w:rPr>
        <w:t>ζώνη</w:t>
      </w:r>
      <w:r w:rsidRPr="00314F0A">
        <w:rPr>
          <w:lang w:val="el-GR"/>
        </w:rPr>
        <w:t xml:space="preserve"> </w:t>
      </w:r>
      <w:r w:rsidRPr="008E4CE3">
        <w:rPr>
          <w:lang w:val="el-GR"/>
        </w:rPr>
        <w:t>Σένγκεν</w:t>
      </w:r>
      <w:r w:rsidRPr="00314F0A">
        <w:rPr>
          <w:lang w:val="el-GR"/>
        </w:rPr>
        <w:t xml:space="preserve"> </w:t>
      </w:r>
      <w:r>
        <w:rPr>
          <w:lang w:val="el-GR"/>
        </w:rPr>
        <w:t xml:space="preserve">απευθυνθείτε στην σχετική ιστοσελίδα </w:t>
      </w:r>
      <w:r w:rsidRPr="00314F0A">
        <w:rPr>
          <w:lang w:val="el-GR"/>
        </w:rPr>
        <w:t xml:space="preserve">- </w:t>
      </w:r>
      <w:hyperlink r:id="rId41" w:history="1">
        <w:r w:rsidRPr="00FF6E5F">
          <w:rPr>
            <w:rStyle w:val="Hyperlink"/>
            <w:rFonts w:cstheme="minorBidi"/>
            <w:lang w:val="el-GR"/>
          </w:rPr>
          <w:t>εδώ</w:t>
        </w:r>
      </w:hyperlink>
      <w:r w:rsidRPr="00FF6E5F">
        <w:rPr>
          <w:lang w:val="el-GR"/>
        </w:rPr>
        <w:t xml:space="preserve">.  </w:t>
      </w:r>
      <w:r w:rsidRPr="00896308">
        <w:rPr>
          <w:lang w:val="el-GR"/>
        </w:rPr>
        <w:t xml:space="preserve">Για </w:t>
      </w:r>
      <w:r>
        <w:rPr>
          <w:lang w:val="el-GR"/>
        </w:rPr>
        <w:t>περισσότερες</w:t>
      </w:r>
      <w:r w:rsidRPr="00896308">
        <w:rPr>
          <w:lang w:val="el-GR"/>
        </w:rPr>
        <w:t xml:space="preserve"> πληροφορίες σχετικά με τις </w:t>
      </w:r>
      <w:r w:rsidRPr="00314F0A">
        <w:rPr>
          <w:lang w:val="en-US"/>
        </w:rPr>
        <w:t>Schengen</w:t>
      </w:r>
      <w:r w:rsidRPr="00896308">
        <w:rPr>
          <w:lang w:val="el-GR"/>
        </w:rPr>
        <w:t xml:space="preserve"> </w:t>
      </w:r>
      <w:r w:rsidRPr="00314F0A">
        <w:rPr>
          <w:lang w:val="en-US"/>
        </w:rPr>
        <w:t>visa</w:t>
      </w:r>
      <w:r w:rsidRPr="00896308">
        <w:rPr>
          <w:lang w:val="el-GR"/>
        </w:rPr>
        <w:t xml:space="preserve"> </w:t>
      </w:r>
      <w:hyperlink r:id="rId42" w:history="1">
        <w:r w:rsidRPr="00AA5682">
          <w:rPr>
            <w:rStyle w:val="Hyperlink"/>
            <w:rFonts w:cstheme="minorBidi"/>
            <w:lang w:val="el-GR"/>
          </w:rPr>
          <w:t>εδώ</w:t>
        </w:r>
      </w:hyperlink>
      <w:r w:rsidRPr="00896308">
        <w:rPr>
          <w:lang w:val="el-GR"/>
        </w:rPr>
        <w:t xml:space="preserve">. </w:t>
      </w:r>
      <w:r>
        <w:rPr>
          <w:lang w:val="el-GR"/>
        </w:rPr>
        <w:t>Για</w:t>
      </w:r>
      <w:r w:rsidRPr="00314F0A">
        <w:rPr>
          <w:lang w:val="el-GR"/>
        </w:rPr>
        <w:t xml:space="preserve"> </w:t>
      </w:r>
      <w:r>
        <w:rPr>
          <w:lang w:val="el-GR"/>
        </w:rPr>
        <w:t>τις</w:t>
      </w:r>
      <w:r w:rsidRPr="00314F0A">
        <w:rPr>
          <w:lang w:val="el-GR"/>
        </w:rPr>
        <w:t xml:space="preserve">  εκτός Σένγκεν</w:t>
      </w:r>
      <w:r w:rsidR="00A56D99">
        <w:rPr>
          <w:lang w:val="el-GR"/>
        </w:rPr>
        <w:t xml:space="preserve"> χώρες</w:t>
      </w:r>
      <w:r w:rsidRPr="00314F0A">
        <w:rPr>
          <w:lang w:val="el-GR"/>
        </w:rPr>
        <w:t>,</w:t>
      </w:r>
      <w:r w:rsidR="00A56D99">
        <w:rPr>
          <w:lang w:val="el-GR"/>
        </w:rPr>
        <w:t xml:space="preserve"> θα</w:t>
      </w:r>
      <w:r w:rsidRPr="00314F0A">
        <w:rPr>
          <w:lang w:val="el-GR"/>
        </w:rPr>
        <w:t xml:space="preserve"> πρέπει να επικοινωνήσετε με το αρμόδιο υπουργείο της χώρας.</w:t>
      </w:r>
    </w:p>
    <w:p w:rsidR="00AA5682" w:rsidRPr="000F091B" w:rsidRDefault="00AA5682" w:rsidP="00AA5682">
      <w:pPr>
        <w:spacing w:after="160" w:line="259" w:lineRule="auto"/>
        <w:rPr>
          <w:i/>
          <w:sz w:val="20"/>
          <w:lang w:val="el-GR"/>
        </w:rPr>
      </w:pPr>
    </w:p>
    <w:p w:rsidR="00AA5682" w:rsidRPr="00314F0A" w:rsidRDefault="00AA5682" w:rsidP="00AA5682">
      <w:pPr>
        <w:spacing w:after="160" w:line="259" w:lineRule="auto"/>
        <w:ind w:left="426" w:hanging="426"/>
        <w:rPr>
          <w:b/>
          <w:i/>
          <w:color w:val="5C1E3F"/>
          <w:sz w:val="28"/>
          <w:szCs w:val="28"/>
          <w:lang w:val="el-GR"/>
        </w:rPr>
      </w:pPr>
      <w:r w:rsidRPr="00314F0A">
        <w:rPr>
          <w:b/>
          <w:i/>
          <w:color w:val="5C1E3F"/>
          <w:sz w:val="28"/>
          <w:szCs w:val="28"/>
          <w:lang w:val="el-GR"/>
        </w:rPr>
        <w:t>Ε:</w:t>
      </w:r>
      <w:r w:rsidRPr="00314F0A">
        <w:rPr>
          <w:b/>
          <w:i/>
          <w:color w:val="5C1E3F"/>
          <w:sz w:val="28"/>
          <w:szCs w:val="28"/>
          <w:lang w:val="el-GR"/>
        </w:rPr>
        <w:tab/>
      </w:r>
      <w:r>
        <w:rPr>
          <w:b/>
          <w:i/>
          <w:color w:val="5C1E3F"/>
          <w:sz w:val="28"/>
          <w:szCs w:val="28"/>
          <w:lang w:val="el-GR"/>
        </w:rPr>
        <w:t>Ποιοί διαφορέτικοι τομείς</w:t>
      </w:r>
      <w:r w:rsidRPr="00314F0A">
        <w:rPr>
          <w:b/>
          <w:i/>
          <w:color w:val="5C1E3F"/>
          <w:sz w:val="28"/>
          <w:szCs w:val="28"/>
          <w:lang w:val="el-GR"/>
        </w:rPr>
        <w:t xml:space="preserve"> </w:t>
      </w:r>
      <w:r>
        <w:rPr>
          <w:b/>
          <w:i/>
          <w:color w:val="5C1E3F"/>
          <w:sz w:val="28"/>
          <w:szCs w:val="28"/>
          <w:lang w:val="el-GR"/>
        </w:rPr>
        <w:t>εκπαίδευσης είνα διαθέσιμοι;</w:t>
      </w:r>
    </w:p>
    <w:p w:rsidR="00AA5682" w:rsidRPr="00892F08" w:rsidRDefault="00AA5682" w:rsidP="00AA5682">
      <w:pPr>
        <w:spacing w:after="160" w:line="259" w:lineRule="auto"/>
        <w:rPr>
          <w:lang w:val="el-GR"/>
        </w:rPr>
      </w:pPr>
      <w:r w:rsidRPr="00314F0A">
        <w:rPr>
          <w:b/>
          <w:sz w:val="28"/>
          <w:szCs w:val="28"/>
          <w:lang w:val="el-GR"/>
        </w:rPr>
        <w:t>Α</w:t>
      </w:r>
      <w:r w:rsidRPr="00314F0A">
        <w:rPr>
          <w:lang w:val="el-GR"/>
        </w:rPr>
        <w:t xml:space="preserve">: </w:t>
      </w:r>
      <w:r>
        <w:rPr>
          <w:lang w:val="el-GR"/>
        </w:rPr>
        <w:t>Αυτό</w:t>
      </w:r>
      <w:r w:rsidRPr="00314F0A">
        <w:rPr>
          <w:lang w:val="el-GR"/>
        </w:rPr>
        <w:t xml:space="preserve"> </w:t>
      </w:r>
      <w:r>
        <w:rPr>
          <w:lang w:val="el-GR"/>
        </w:rPr>
        <w:t>εξαρτάται</w:t>
      </w:r>
      <w:r w:rsidRPr="00314F0A">
        <w:rPr>
          <w:lang w:val="el-GR"/>
        </w:rPr>
        <w:t xml:space="preserve"> </w:t>
      </w:r>
      <w:r>
        <w:rPr>
          <w:lang w:val="el-GR"/>
        </w:rPr>
        <w:t>από</w:t>
      </w:r>
      <w:r w:rsidRPr="00314F0A">
        <w:rPr>
          <w:lang w:val="el-GR"/>
        </w:rPr>
        <w:t xml:space="preserve"> </w:t>
      </w:r>
      <w:r>
        <w:rPr>
          <w:lang w:val="el-GR"/>
        </w:rPr>
        <w:t>την</w:t>
      </w:r>
      <w:r w:rsidRPr="00314F0A">
        <w:rPr>
          <w:lang w:val="el-GR"/>
        </w:rPr>
        <w:t xml:space="preserve"> </w:t>
      </w:r>
      <w:r>
        <w:rPr>
          <w:lang w:val="el-GR"/>
        </w:rPr>
        <w:t>χώρα</w:t>
      </w:r>
      <w:r w:rsidRPr="00314F0A">
        <w:rPr>
          <w:lang w:val="el-GR"/>
        </w:rPr>
        <w:t xml:space="preserve"> </w:t>
      </w:r>
      <w:r>
        <w:rPr>
          <w:lang w:val="el-GR"/>
        </w:rPr>
        <w:t>και</w:t>
      </w:r>
      <w:r w:rsidRPr="00314F0A">
        <w:rPr>
          <w:lang w:val="el-GR"/>
        </w:rPr>
        <w:t xml:space="preserve"> </w:t>
      </w:r>
      <w:r>
        <w:rPr>
          <w:lang w:val="el-GR"/>
        </w:rPr>
        <w:t>το</w:t>
      </w:r>
      <w:r w:rsidRPr="00314F0A">
        <w:rPr>
          <w:lang w:val="el-GR"/>
        </w:rPr>
        <w:t xml:space="preserve"> </w:t>
      </w:r>
      <w:r w:rsidR="00130002">
        <w:rPr>
          <w:lang w:val="el-GR"/>
        </w:rPr>
        <w:t>εκπαιδευτικό ίδρυ</w:t>
      </w:r>
      <w:r>
        <w:rPr>
          <w:lang w:val="el-GR"/>
        </w:rPr>
        <w:t>μα</w:t>
      </w:r>
      <w:r w:rsidRPr="00314F0A">
        <w:rPr>
          <w:lang w:val="el-GR"/>
        </w:rPr>
        <w:t>.</w:t>
      </w:r>
      <w:r>
        <w:rPr>
          <w:lang w:val="el-GR"/>
        </w:rPr>
        <w:t xml:space="preserve"> </w:t>
      </w:r>
      <w:r w:rsidRPr="00314F0A">
        <w:rPr>
          <w:lang w:val="el-GR"/>
        </w:rPr>
        <w:t xml:space="preserve"> </w:t>
      </w:r>
      <w:r w:rsidRPr="00892F08">
        <w:rPr>
          <w:lang w:val="el-GR"/>
        </w:rPr>
        <w:t>Έν</w:t>
      </w:r>
      <w:r>
        <w:rPr>
          <w:lang w:val="el-GR"/>
        </w:rPr>
        <w:t xml:space="preserve">α χρήσιμο σημείο εκκίνησης αποτελούν οι ιστοσελίδες </w:t>
      </w:r>
      <w:r w:rsidRPr="00892F08">
        <w:rPr>
          <w:lang w:val="el-GR"/>
        </w:rPr>
        <w:t xml:space="preserve"> </w:t>
      </w:r>
      <w:hyperlink r:id="rId43" w:history="1">
        <w:r w:rsidRPr="00892F08">
          <w:rPr>
            <w:rStyle w:val="Hyperlink"/>
            <w:rFonts w:cstheme="minorBidi"/>
            <w:lang w:val="el-GR"/>
          </w:rPr>
          <w:t>“</w:t>
        </w:r>
        <w:r w:rsidRPr="002A4D92">
          <w:rPr>
            <w:rStyle w:val="Hyperlink"/>
            <w:rFonts w:cstheme="minorBidi"/>
            <w:lang w:val="en-GB"/>
          </w:rPr>
          <w:t>Study</w:t>
        </w:r>
        <w:r w:rsidRPr="00892F08">
          <w:rPr>
            <w:rStyle w:val="Hyperlink"/>
            <w:rFonts w:cstheme="minorBidi"/>
            <w:lang w:val="el-GR"/>
          </w:rPr>
          <w:t xml:space="preserve"> </w:t>
        </w:r>
        <w:r w:rsidRPr="002A4D92">
          <w:rPr>
            <w:rStyle w:val="Hyperlink"/>
            <w:rFonts w:cstheme="minorBidi"/>
            <w:lang w:val="en-GB"/>
          </w:rPr>
          <w:t>in</w:t>
        </w:r>
        <w:r w:rsidRPr="00892F08">
          <w:rPr>
            <w:rStyle w:val="Hyperlink"/>
            <w:rFonts w:cstheme="minorBidi"/>
            <w:lang w:val="el-GR"/>
          </w:rPr>
          <w:t xml:space="preserve"> </w:t>
        </w:r>
        <w:r w:rsidRPr="002A4D92">
          <w:rPr>
            <w:rStyle w:val="Hyperlink"/>
            <w:rFonts w:cstheme="minorBidi"/>
            <w:lang w:val="en-GB"/>
          </w:rPr>
          <w:t>Europe</w:t>
        </w:r>
        <w:r w:rsidRPr="00892F08">
          <w:rPr>
            <w:rStyle w:val="Hyperlink"/>
            <w:rFonts w:cstheme="minorBidi"/>
            <w:lang w:val="el-GR"/>
          </w:rPr>
          <w:t>”</w:t>
        </w:r>
      </w:hyperlink>
      <w:r w:rsidRPr="00892F08">
        <w:rPr>
          <w:lang w:val="el-GR"/>
        </w:rPr>
        <w:t xml:space="preserve"> </w:t>
      </w:r>
      <w:r>
        <w:rPr>
          <w:lang w:val="el-GR"/>
        </w:rPr>
        <w:t>ή</w:t>
      </w:r>
      <w:r w:rsidRPr="00892F08">
        <w:rPr>
          <w:lang w:val="el-GR"/>
        </w:rPr>
        <w:t xml:space="preserve"> “</w:t>
      </w:r>
      <w:hyperlink r:id="rId44" w:history="1">
        <w:r w:rsidRPr="002A4D92">
          <w:rPr>
            <w:rStyle w:val="Hyperlink"/>
            <w:rFonts w:cstheme="minorBidi"/>
            <w:lang w:val="en-GB"/>
          </w:rPr>
          <w:t>Study</w:t>
        </w:r>
        <w:r>
          <w:rPr>
            <w:rStyle w:val="Hyperlink"/>
            <w:rFonts w:cstheme="minorBidi"/>
            <w:lang w:val="el-GR"/>
          </w:rPr>
          <w:t xml:space="preserve"> </w:t>
        </w:r>
        <w:r w:rsidRPr="002A4D92">
          <w:rPr>
            <w:rStyle w:val="Hyperlink"/>
            <w:rFonts w:cstheme="minorBidi"/>
            <w:lang w:val="en-GB"/>
          </w:rPr>
          <w:t>Link</w:t>
        </w:r>
      </w:hyperlink>
      <w:r w:rsidRPr="00892F08">
        <w:rPr>
          <w:lang w:val="el-GR"/>
        </w:rPr>
        <w:t xml:space="preserve">”. </w:t>
      </w:r>
      <w:r>
        <w:rPr>
          <w:lang w:val="el-GR"/>
        </w:rPr>
        <w:t>Το</w:t>
      </w:r>
      <w:r w:rsidRPr="00892F08">
        <w:rPr>
          <w:lang w:val="el-GR"/>
        </w:rPr>
        <w:t xml:space="preserve"> “</w:t>
      </w:r>
      <w:hyperlink r:id="rId45" w:history="1">
        <w:r w:rsidRPr="002A4D92">
          <w:rPr>
            <w:rStyle w:val="Hyperlink"/>
            <w:lang w:val="en-GB"/>
          </w:rPr>
          <w:t>Top</w:t>
        </w:r>
        <w:r w:rsidRPr="00892F08">
          <w:rPr>
            <w:rStyle w:val="Hyperlink"/>
            <w:lang w:val="el-GR"/>
          </w:rPr>
          <w:t xml:space="preserve"> </w:t>
        </w:r>
        <w:r w:rsidRPr="002A4D92">
          <w:rPr>
            <w:rStyle w:val="Hyperlink"/>
            <w:lang w:val="en-GB"/>
          </w:rPr>
          <w:t>Universities</w:t>
        </w:r>
      </w:hyperlink>
      <w:r w:rsidRPr="00892F08">
        <w:rPr>
          <w:lang w:val="el-GR"/>
        </w:rPr>
        <w:t xml:space="preserve">” και το  </w:t>
      </w:r>
      <w:hyperlink r:id="rId46" w:history="1">
        <w:r w:rsidRPr="00892F08">
          <w:rPr>
            <w:rStyle w:val="Hyperlink"/>
            <w:lang w:val="el-GR"/>
          </w:rPr>
          <w:t>“</w:t>
        </w:r>
        <w:r w:rsidRPr="002A4D92">
          <w:rPr>
            <w:rStyle w:val="Hyperlink"/>
            <w:lang w:val="en-GB"/>
          </w:rPr>
          <w:t>The</w:t>
        </w:r>
        <w:r w:rsidRPr="00892F08">
          <w:rPr>
            <w:rStyle w:val="Hyperlink"/>
            <w:lang w:val="el-GR"/>
          </w:rPr>
          <w:t xml:space="preserve"> </w:t>
        </w:r>
        <w:r w:rsidRPr="002A4D92">
          <w:rPr>
            <w:rStyle w:val="Hyperlink"/>
            <w:lang w:val="en-GB"/>
          </w:rPr>
          <w:t>Times</w:t>
        </w:r>
        <w:r w:rsidRPr="00892F08">
          <w:rPr>
            <w:rStyle w:val="Hyperlink"/>
            <w:lang w:val="el-GR"/>
          </w:rPr>
          <w:t xml:space="preserve"> </w:t>
        </w:r>
        <w:r w:rsidRPr="002A4D92">
          <w:rPr>
            <w:rStyle w:val="Hyperlink"/>
            <w:lang w:val="en-GB"/>
          </w:rPr>
          <w:t>Higher</w:t>
        </w:r>
        <w:r w:rsidRPr="00892F08">
          <w:rPr>
            <w:rStyle w:val="Hyperlink"/>
            <w:lang w:val="el-GR"/>
          </w:rPr>
          <w:t xml:space="preserve"> </w:t>
        </w:r>
        <w:r w:rsidRPr="002A4D92">
          <w:rPr>
            <w:rStyle w:val="Hyperlink"/>
            <w:lang w:val="en-GB"/>
          </w:rPr>
          <w:t>Education</w:t>
        </w:r>
        <w:r w:rsidRPr="00892F08">
          <w:rPr>
            <w:rStyle w:val="Hyperlink"/>
            <w:lang w:val="el-GR"/>
          </w:rPr>
          <w:t>”</w:t>
        </w:r>
      </w:hyperlink>
      <w:r w:rsidRPr="00892F08">
        <w:rPr>
          <w:lang w:val="el-GR"/>
        </w:rPr>
        <w:t xml:space="preserve"> </w:t>
      </w:r>
      <w:r>
        <w:rPr>
          <w:lang w:val="el-GR"/>
        </w:rPr>
        <w:t>αποτελούν</w:t>
      </w:r>
      <w:r w:rsidRPr="00892F08">
        <w:rPr>
          <w:lang w:val="el-GR"/>
        </w:rPr>
        <w:t xml:space="preserve">, </w:t>
      </w:r>
      <w:r w:rsidR="00130002">
        <w:rPr>
          <w:lang w:val="el-GR"/>
        </w:rPr>
        <w:t>επίση</w:t>
      </w:r>
      <w:r>
        <w:rPr>
          <w:lang w:val="el-GR"/>
        </w:rPr>
        <w:t>ς</w:t>
      </w:r>
      <w:r w:rsidRPr="00892F08">
        <w:rPr>
          <w:lang w:val="el-GR"/>
        </w:rPr>
        <w:t xml:space="preserve"> </w:t>
      </w:r>
      <w:r>
        <w:rPr>
          <w:lang w:val="el-GR"/>
        </w:rPr>
        <w:t>χρησιμές πηγές.</w:t>
      </w:r>
    </w:p>
    <w:p w:rsidR="00AA5682" w:rsidRPr="000F091B" w:rsidRDefault="00AA5682" w:rsidP="00AA5682">
      <w:pPr>
        <w:spacing w:after="160" w:line="259" w:lineRule="auto"/>
        <w:rPr>
          <w:i/>
          <w:sz w:val="20"/>
          <w:lang w:val="el-GR"/>
        </w:rPr>
      </w:pPr>
    </w:p>
    <w:p w:rsidR="00AA5682" w:rsidRPr="00892F08" w:rsidRDefault="00AA5682" w:rsidP="00AA5682">
      <w:pPr>
        <w:spacing w:after="160" w:line="259" w:lineRule="auto"/>
        <w:ind w:left="426" w:hanging="426"/>
        <w:rPr>
          <w:b/>
          <w:i/>
          <w:color w:val="5C1E3F"/>
          <w:sz w:val="28"/>
          <w:szCs w:val="28"/>
          <w:lang w:val="el-GR"/>
        </w:rPr>
      </w:pPr>
      <w:r>
        <w:rPr>
          <w:b/>
          <w:i/>
          <w:color w:val="5C1E3F"/>
          <w:sz w:val="28"/>
          <w:szCs w:val="28"/>
          <w:lang w:val="el-GR"/>
        </w:rPr>
        <w:t>Ε</w:t>
      </w:r>
      <w:r w:rsidRPr="00892F08">
        <w:rPr>
          <w:b/>
          <w:i/>
          <w:color w:val="5C1E3F"/>
          <w:sz w:val="28"/>
          <w:szCs w:val="28"/>
          <w:lang w:val="el-GR"/>
        </w:rPr>
        <w:t>:</w:t>
      </w:r>
      <w:r w:rsidRPr="00892F08">
        <w:rPr>
          <w:b/>
          <w:i/>
          <w:color w:val="5C1E3F"/>
          <w:sz w:val="28"/>
          <w:szCs w:val="28"/>
          <w:lang w:val="el-GR"/>
        </w:rPr>
        <w:tab/>
      </w:r>
      <w:r>
        <w:rPr>
          <w:b/>
          <w:i/>
          <w:color w:val="5C1E3F"/>
          <w:sz w:val="28"/>
          <w:szCs w:val="28"/>
          <w:lang w:val="el-GR"/>
        </w:rPr>
        <w:t>Πως μπορώ να αναγνωρίσω επίσημα τους τίτλους</w:t>
      </w:r>
      <w:r w:rsidRPr="00892F08">
        <w:rPr>
          <w:b/>
          <w:i/>
          <w:color w:val="5C1E3F"/>
          <w:sz w:val="28"/>
          <w:szCs w:val="28"/>
          <w:lang w:val="el-GR"/>
        </w:rPr>
        <w:t xml:space="preserve"> τριτοβάθμιας εκπαίδευσης μου;</w:t>
      </w:r>
    </w:p>
    <w:p w:rsidR="00AA5682" w:rsidRPr="001B17FB" w:rsidRDefault="00AA5682" w:rsidP="00AA5682">
      <w:pPr>
        <w:spacing w:after="160" w:line="259" w:lineRule="auto"/>
        <w:rPr>
          <w:lang w:val="el-GR"/>
        </w:rPr>
      </w:pPr>
      <w:r w:rsidRPr="00892F08">
        <w:rPr>
          <w:b/>
          <w:sz w:val="28"/>
          <w:szCs w:val="28"/>
          <w:lang w:val="el-GR"/>
        </w:rPr>
        <w:t>Α</w:t>
      </w:r>
      <w:r w:rsidRPr="00892F08">
        <w:rPr>
          <w:lang w:val="el-GR"/>
        </w:rPr>
        <w:t xml:space="preserve">: </w:t>
      </w:r>
      <w:r w:rsidR="00A56D99">
        <w:rPr>
          <w:lang w:val="el-GR"/>
        </w:rPr>
        <w:t xml:space="preserve">Μέσα από την διαδικασία </w:t>
      </w:r>
      <w:r>
        <w:rPr>
          <w:lang w:val="el-GR"/>
        </w:rPr>
        <w:t>επικύρωση</w:t>
      </w:r>
      <w:r w:rsidR="00A56D99">
        <w:rPr>
          <w:lang w:val="el-GR"/>
        </w:rPr>
        <w:t>ς</w:t>
      </w:r>
      <w:r>
        <w:rPr>
          <w:lang w:val="el-GR"/>
        </w:rPr>
        <w:t xml:space="preserve"> (validation). Το </w:t>
      </w:r>
      <w:r w:rsidRPr="00892F08">
        <w:rPr>
          <w:lang w:val="en-GB"/>
        </w:rPr>
        <w:t>VNIL</w:t>
      </w:r>
      <w:r w:rsidRPr="00892F08">
        <w:rPr>
          <w:lang w:val="el-GR"/>
        </w:rPr>
        <w:t xml:space="preserve"> αναφέρεται στην επικύρωση </w:t>
      </w:r>
      <w:r>
        <w:rPr>
          <w:lang w:val="el-GR"/>
        </w:rPr>
        <w:t xml:space="preserve">της άτυπης και τυπικής εκπαίδευσης. Το </w:t>
      </w:r>
      <w:r w:rsidRPr="00892F08">
        <w:rPr>
          <w:lang w:val="en-GB"/>
        </w:rPr>
        <w:t>VPL</w:t>
      </w:r>
      <w:r w:rsidRPr="00892F08">
        <w:rPr>
          <w:lang w:val="el-GR"/>
        </w:rPr>
        <w:t xml:space="preserve"> </w:t>
      </w:r>
      <w:r>
        <w:rPr>
          <w:lang w:val="el-GR"/>
        </w:rPr>
        <w:t>(</w:t>
      </w:r>
      <w:r w:rsidRPr="00892F08">
        <w:rPr>
          <w:lang w:val="el-GR"/>
        </w:rPr>
        <w:t>Validation of Prior Learning</w:t>
      </w:r>
      <w:r>
        <w:rPr>
          <w:lang w:val="el-GR"/>
        </w:rPr>
        <w:t>) αποτελεί την</w:t>
      </w:r>
      <w:r w:rsidRPr="00892F08">
        <w:rPr>
          <w:lang w:val="el-GR"/>
        </w:rPr>
        <w:t xml:space="preserve"> επικύρωση της προηγούμενης μάθησης. Με άλλα λόγια, </w:t>
      </w:r>
      <w:r>
        <w:rPr>
          <w:lang w:val="el-GR"/>
        </w:rPr>
        <w:t>για την απόκτηση</w:t>
      </w:r>
      <w:r w:rsidRPr="00892F08">
        <w:rPr>
          <w:lang w:val="el-GR"/>
        </w:rPr>
        <w:t xml:space="preserve"> θέση</w:t>
      </w:r>
      <w:r>
        <w:rPr>
          <w:lang w:val="el-GR"/>
        </w:rPr>
        <w:t>ς</w:t>
      </w:r>
      <w:r w:rsidRPr="00892F08">
        <w:rPr>
          <w:lang w:val="el-GR"/>
        </w:rPr>
        <w:t xml:space="preserve"> στην </w:t>
      </w:r>
      <w:r w:rsidR="00F61148">
        <w:rPr>
          <w:lang w:val="el-GR"/>
        </w:rPr>
        <w:t>ΑΕ</w:t>
      </w:r>
      <w:r>
        <w:rPr>
          <w:lang w:val="el-GR"/>
        </w:rPr>
        <w:t xml:space="preserve"> αναγνωρίζονται τυπικά και άτυπα προσόντα</w:t>
      </w:r>
      <w:r w:rsidRPr="00892F08">
        <w:rPr>
          <w:lang w:val="el-GR"/>
        </w:rPr>
        <w:t>.</w:t>
      </w:r>
      <w:r w:rsidRPr="001B17FB">
        <w:rPr>
          <w:lang w:val="el-GR"/>
        </w:rPr>
        <w:t xml:space="preserve"> </w:t>
      </w:r>
    </w:p>
    <w:p w:rsidR="00AA5682" w:rsidRPr="00896308" w:rsidRDefault="00AA5682" w:rsidP="00AA5682">
      <w:pPr>
        <w:spacing w:after="160" w:line="259" w:lineRule="auto"/>
        <w:rPr>
          <w:lang w:val="el-GR"/>
        </w:rPr>
      </w:pPr>
      <w:r w:rsidRPr="001B17FB">
        <w:rPr>
          <w:lang w:val="el-GR"/>
        </w:rPr>
        <w:t xml:space="preserve">Στην Ευρώπη, είναι δυνατόν να αναγνωριστούν ή να επικυρωθούν τα </w:t>
      </w:r>
      <w:r>
        <w:rPr>
          <w:lang w:val="el-GR"/>
        </w:rPr>
        <w:t xml:space="preserve"> </w:t>
      </w:r>
      <w:r w:rsidRPr="001B17FB">
        <w:rPr>
          <w:lang w:val="el-GR"/>
        </w:rPr>
        <w:t>πρ</w:t>
      </w:r>
      <w:r>
        <w:rPr>
          <w:lang w:val="el-GR"/>
        </w:rPr>
        <w:t xml:space="preserve">οσόντα </w:t>
      </w:r>
      <w:r w:rsidR="00F61148">
        <w:rPr>
          <w:lang w:val="el-GR"/>
        </w:rPr>
        <w:t>ΑΕ</w:t>
      </w:r>
      <w:r>
        <w:rPr>
          <w:lang w:val="el-GR"/>
        </w:rPr>
        <w:t xml:space="preserve"> ατόμων </w:t>
      </w:r>
      <w:r w:rsidRPr="001B17FB">
        <w:rPr>
          <w:lang w:val="el-GR"/>
        </w:rPr>
        <w:t xml:space="preserve">από μη ευρωπαϊκές χώρες. Ωστόσο, ενώ υπάρχουν ορισμένες ευρωπαϊκές πρωτοβουλίες, υποστηριζόμενες </w:t>
      </w:r>
      <w:r>
        <w:rPr>
          <w:lang w:val="el-GR"/>
        </w:rPr>
        <w:t xml:space="preserve"> </w:t>
      </w:r>
      <w:r w:rsidRPr="001B17FB">
        <w:rPr>
          <w:lang w:val="el-GR"/>
        </w:rPr>
        <w:t xml:space="preserve">τόσο από την </w:t>
      </w:r>
      <w:r>
        <w:rPr>
          <w:lang w:val="el-GR"/>
        </w:rPr>
        <w:t>Ε</w:t>
      </w:r>
      <w:r w:rsidR="00130002">
        <w:rPr>
          <w:lang w:val="el-GR"/>
        </w:rPr>
        <w:t>.</w:t>
      </w:r>
      <w:r>
        <w:rPr>
          <w:lang w:val="el-GR"/>
        </w:rPr>
        <w:t>Ε</w:t>
      </w:r>
      <w:r w:rsidR="00130002">
        <w:rPr>
          <w:lang w:val="el-GR"/>
        </w:rPr>
        <w:t>.</w:t>
      </w:r>
      <w:r w:rsidRPr="001B17FB">
        <w:rPr>
          <w:lang w:val="el-GR"/>
        </w:rPr>
        <w:t xml:space="preserve"> όσο και από τον Οργανισμό Οικονομικής Συνεργασίας και Ανάπτυξης (ΟΟΣΑ), οι διαδικασίες </w:t>
      </w:r>
      <w:r>
        <w:rPr>
          <w:lang w:val="el-GR"/>
        </w:rPr>
        <w:t xml:space="preserve">ενδέχεται </w:t>
      </w:r>
      <w:r w:rsidR="00F61148">
        <w:rPr>
          <w:lang w:val="el-GR"/>
        </w:rPr>
        <w:t xml:space="preserve">να </w:t>
      </w:r>
      <w:r w:rsidRPr="001B17FB">
        <w:rPr>
          <w:lang w:val="el-GR"/>
        </w:rPr>
        <w:t>διαφέρουν από χώρα σε χώρα. Ελέγξτε</w:t>
      </w:r>
      <w:r w:rsidRPr="00896308">
        <w:rPr>
          <w:lang w:val="el-GR"/>
        </w:rPr>
        <w:t xml:space="preserve"> </w:t>
      </w:r>
      <w:r w:rsidRPr="001B17FB">
        <w:rPr>
          <w:lang w:val="el-GR"/>
        </w:rPr>
        <w:t>τις</w:t>
      </w:r>
      <w:r w:rsidRPr="00896308">
        <w:rPr>
          <w:lang w:val="el-GR"/>
        </w:rPr>
        <w:t xml:space="preserve"> </w:t>
      </w:r>
      <w:r w:rsidRPr="001B17FB">
        <w:rPr>
          <w:lang w:val="el-GR"/>
        </w:rPr>
        <w:t>οδηγίες</w:t>
      </w:r>
      <w:r w:rsidRPr="00896308">
        <w:rPr>
          <w:lang w:val="el-GR"/>
        </w:rPr>
        <w:t xml:space="preserve"> "</w:t>
      </w:r>
      <w:r w:rsidRPr="001B17FB">
        <w:rPr>
          <w:lang w:val="el-GR"/>
        </w:rPr>
        <w:t>Καλώς</w:t>
      </w:r>
      <w:r w:rsidRPr="00896308">
        <w:rPr>
          <w:lang w:val="el-GR"/>
        </w:rPr>
        <w:t xml:space="preserve"> </w:t>
      </w:r>
      <w:r w:rsidRPr="001B17FB">
        <w:rPr>
          <w:lang w:val="el-GR"/>
        </w:rPr>
        <w:t>ορίσατε</w:t>
      </w:r>
      <w:r w:rsidRPr="00896308">
        <w:rPr>
          <w:lang w:val="el-GR"/>
        </w:rPr>
        <w:t xml:space="preserve"> </w:t>
      </w:r>
      <w:r w:rsidRPr="001B17FB">
        <w:rPr>
          <w:lang w:val="el-GR"/>
        </w:rPr>
        <w:t>στην</w:t>
      </w:r>
      <w:r w:rsidRPr="00896308">
        <w:rPr>
          <w:lang w:val="el-GR"/>
        </w:rPr>
        <w:t xml:space="preserve"> </w:t>
      </w:r>
      <w:r w:rsidRPr="001B17FB">
        <w:rPr>
          <w:lang w:val="el-GR"/>
        </w:rPr>
        <w:t>επικύρωση</w:t>
      </w:r>
      <w:r w:rsidRPr="00896308">
        <w:rPr>
          <w:lang w:val="el-GR"/>
        </w:rPr>
        <w:t>" (“</w:t>
      </w:r>
      <w:r w:rsidRPr="001B17FB">
        <w:rPr>
          <w:lang w:val="en-US"/>
        </w:rPr>
        <w:t>Welcome</w:t>
      </w:r>
      <w:r w:rsidRPr="00896308">
        <w:rPr>
          <w:lang w:val="el-GR"/>
        </w:rPr>
        <w:t xml:space="preserve"> </w:t>
      </w:r>
      <w:r w:rsidRPr="001B17FB">
        <w:rPr>
          <w:lang w:val="en-US"/>
        </w:rPr>
        <w:t>to</w:t>
      </w:r>
      <w:r w:rsidRPr="00896308">
        <w:rPr>
          <w:lang w:val="el-GR"/>
        </w:rPr>
        <w:t xml:space="preserve"> </w:t>
      </w:r>
      <w:r w:rsidRPr="001B17FB">
        <w:rPr>
          <w:lang w:val="en-US"/>
        </w:rPr>
        <w:t>Validation</w:t>
      </w:r>
      <w:r w:rsidRPr="00896308">
        <w:rPr>
          <w:lang w:val="el-GR"/>
        </w:rPr>
        <w:t xml:space="preserve">” </w:t>
      </w:r>
      <w:r w:rsidRPr="001B17FB">
        <w:rPr>
          <w:lang w:val="en-US"/>
        </w:rPr>
        <w:t>guidelines</w:t>
      </w:r>
      <w:r w:rsidRPr="00896308">
        <w:rPr>
          <w:lang w:val="el-GR"/>
        </w:rPr>
        <w:t xml:space="preserve"> ) </w:t>
      </w:r>
      <w:r w:rsidRPr="001B17FB">
        <w:rPr>
          <w:lang w:val="el-GR"/>
        </w:rPr>
        <w:t>για</w:t>
      </w:r>
      <w:r w:rsidRPr="00896308">
        <w:rPr>
          <w:lang w:val="el-GR"/>
        </w:rPr>
        <w:t xml:space="preserve"> </w:t>
      </w:r>
      <w:r w:rsidRPr="001B17FB">
        <w:rPr>
          <w:lang w:val="el-GR"/>
        </w:rPr>
        <w:t>περισσότερες</w:t>
      </w:r>
      <w:r w:rsidRPr="00896308">
        <w:rPr>
          <w:lang w:val="el-GR"/>
        </w:rPr>
        <w:t xml:space="preserve"> </w:t>
      </w:r>
      <w:r w:rsidRPr="001B17FB">
        <w:rPr>
          <w:lang w:val="el-GR"/>
        </w:rPr>
        <w:t>πληροφορίες</w:t>
      </w:r>
      <w:r w:rsidRPr="00896308">
        <w:rPr>
          <w:lang w:val="el-GR"/>
        </w:rPr>
        <w:t>.</w:t>
      </w:r>
    </w:p>
    <w:p w:rsidR="00AA5682" w:rsidRPr="00D306E6" w:rsidRDefault="00AA5682" w:rsidP="00AA5682">
      <w:pPr>
        <w:spacing w:after="160" w:line="259" w:lineRule="auto"/>
        <w:rPr>
          <w:lang w:val="el-GR"/>
        </w:rPr>
      </w:pPr>
      <w:r w:rsidRPr="001B17FB">
        <w:rPr>
          <w:lang w:val="el-GR"/>
        </w:rPr>
        <w:t xml:space="preserve">Γενικές πληροφορίες σχετικά με τις διαδικασίες ακαδημαϊκής αναγνώρισης καθώς και πληροφορίες ανά χώρα παρέχονται από τον οργανισμό </w:t>
      </w:r>
      <w:hyperlink r:id="rId47" w:history="1">
        <w:r w:rsidR="00F61148">
          <w:rPr>
            <w:rStyle w:val="Hyperlink"/>
            <w:rFonts w:cstheme="minorBidi"/>
            <w:b/>
            <w:lang w:val="en-GB"/>
          </w:rPr>
          <w:t>enic</w:t>
        </w:r>
        <w:r w:rsidR="00F61148" w:rsidRPr="00F61148">
          <w:rPr>
            <w:rStyle w:val="Hyperlink"/>
            <w:rFonts w:cstheme="minorBidi"/>
            <w:b/>
            <w:lang w:val="el-GR"/>
          </w:rPr>
          <w:t>-</w:t>
        </w:r>
        <w:r w:rsidR="00F61148">
          <w:rPr>
            <w:rStyle w:val="Hyperlink"/>
            <w:rFonts w:cstheme="minorBidi"/>
            <w:b/>
            <w:lang w:val="en-GB"/>
          </w:rPr>
          <w:t>naric</w:t>
        </w:r>
      </w:hyperlink>
      <w:r>
        <w:rPr>
          <w:lang w:val="el-GR"/>
        </w:rPr>
        <w:t xml:space="preserve">. Το </w:t>
      </w:r>
      <w:r w:rsidRPr="001B17FB">
        <w:rPr>
          <w:lang w:val="el-GR"/>
        </w:rPr>
        <w:t xml:space="preserve">Ευρωπαϊκό Δίκτυο Εθνικών Κέντρων Πληροφόρησης </w:t>
      </w:r>
      <w:r>
        <w:rPr>
          <w:lang w:val="el-GR"/>
        </w:rPr>
        <w:t xml:space="preserve"> </w:t>
      </w:r>
      <w:r w:rsidRPr="001B17FB">
        <w:rPr>
          <w:lang w:val="el-GR"/>
        </w:rPr>
        <w:t xml:space="preserve">για την ακαδημαϊκή </w:t>
      </w:r>
      <w:r>
        <w:rPr>
          <w:lang w:val="el-GR"/>
        </w:rPr>
        <w:t xml:space="preserve">αναγνώριση και την κινητικότητα ή αλλίως </w:t>
      </w:r>
      <w:r>
        <w:rPr>
          <w:lang w:val="en-US"/>
        </w:rPr>
        <w:t>ENIC</w:t>
      </w:r>
      <w:r>
        <w:rPr>
          <w:lang w:val="el-GR"/>
        </w:rPr>
        <w:t xml:space="preserve"> </w:t>
      </w:r>
      <w:r w:rsidRPr="001B17FB">
        <w:rPr>
          <w:lang w:val="el-GR"/>
        </w:rPr>
        <w:t xml:space="preserve">(European Network of National Information Centres on academic recognition and mobility) ιδρύθηκε από το Συμβούλιο της Ευρώπης και την </w:t>
      </w:r>
      <w:r w:rsidRPr="001B17FB">
        <w:rPr>
          <w:lang w:val="en-GB"/>
        </w:rPr>
        <w:t>UNESCO</w:t>
      </w:r>
      <w:r w:rsidRPr="001B17FB">
        <w:rPr>
          <w:lang w:val="el-GR"/>
        </w:rPr>
        <w:t xml:space="preserve">. Το δίκτυο </w:t>
      </w:r>
      <w:r w:rsidRPr="001B17FB">
        <w:rPr>
          <w:lang w:val="en-GB"/>
        </w:rPr>
        <w:t>ENIC</w:t>
      </w:r>
      <w:r w:rsidRPr="001B17FB">
        <w:rPr>
          <w:lang w:val="el-GR"/>
        </w:rPr>
        <w:t xml:space="preserve"> συνεργάζεται στενά με το δίκτυο </w:t>
      </w:r>
      <w:r w:rsidRPr="001B17FB">
        <w:rPr>
          <w:lang w:val="en-GB"/>
        </w:rPr>
        <w:t>NARIC</w:t>
      </w:r>
      <w:r w:rsidRPr="001B17FB">
        <w:rPr>
          <w:lang w:val="el-GR"/>
        </w:rPr>
        <w:t xml:space="preserve"> της Ευρωπαϊκής Ένωσης. </w:t>
      </w:r>
      <w:r w:rsidRPr="00D306E6">
        <w:rPr>
          <w:lang w:val="el-GR"/>
        </w:rPr>
        <w:t xml:space="preserve">Για </w:t>
      </w:r>
      <w:r>
        <w:rPr>
          <w:lang w:val="el-GR"/>
        </w:rPr>
        <w:t xml:space="preserve">περισσότερες </w:t>
      </w:r>
      <w:r w:rsidRPr="00D306E6">
        <w:rPr>
          <w:lang w:val="el-GR"/>
        </w:rPr>
        <w:t xml:space="preserve"> πληροφορίες τους σχετικά με τις διαδ</w:t>
      </w:r>
      <w:r w:rsidR="00F61148">
        <w:rPr>
          <w:lang w:val="el-GR"/>
        </w:rPr>
        <w:t>ικασίες ακαδημαϊκής αναγνώρισης-</w:t>
      </w:r>
      <w:r w:rsidRPr="00D306E6">
        <w:rPr>
          <w:lang w:val="el-GR"/>
        </w:rPr>
        <w:t xml:space="preserve"> </w:t>
      </w:r>
      <w:r>
        <w:rPr>
          <w:lang w:val="el-GR"/>
        </w:rPr>
        <w:t xml:space="preserve"> </w:t>
      </w:r>
      <w:hyperlink r:id="rId48" w:history="1">
        <w:r w:rsidRPr="00FF6E5F">
          <w:rPr>
            <w:rStyle w:val="Hyperlink"/>
            <w:rFonts w:cstheme="minorBidi"/>
            <w:lang w:val="el-GR"/>
          </w:rPr>
          <w:t>εδώ</w:t>
        </w:r>
      </w:hyperlink>
      <w:r w:rsidRPr="00D306E6">
        <w:rPr>
          <w:lang w:val="el-GR"/>
        </w:rPr>
        <w:t>.</w:t>
      </w:r>
    </w:p>
    <w:p w:rsidR="00AA5682" w:rsidRPr="00D306E6" w:rsidRDefault="00AA5682" w:rsidP="00AA5682">
      <w:pPr>
        <w:spacing w:after="160" w:line="259" w:lineRule="auto"/>
        <w:ind w:left="426" w:hanging="426"/>
        <w:rPr>
          <w:b/>
          <w:i/>
          <w:color w:val="5C1E3F"/>
          <w:sz w:val="28"/>
          <w:szCs w:val="28"/>
          <w:lang w:val="el-GR"/>
        </w:rPr>
      </w:pPr>
      <w:r w:rsidRPr="00D306E6">
        <w:rPr>
          <w:b/>
          <w:i/>
          <w:color w:val="5C1E3F"/>
          <w:sz w:val="28"/>
          <w:szCs w:val="28"/>
          <w:lang w:val="el-GR"/>
        </w:rPr>
        <w:t>Ε:</w:t>
      </w:r>
      <w:r w:rsidRPr="00D306E6">
        <w:rPr>
          <w:b/>
          <w:i/>
          <w:color w:val="5C1E3F"/>
          <w:sz w:val="28"/>
          <w:szCs w:val="28"/>
          <w:lang w:val="el-GR"/>
        </w:rPr>
        <w:tab/>
      </w:r>
      <w:r>
        <w:rPr>
          <w:b/>
          <w:i/>
          <w:color w:val="5C1E3F"/>
          <w:sz w:val="28"/>
          <w:szCs w:val="28"/>
          <w:lang w:val="el-GR"/>
        </w:rPr>
        <w:t>Τι έγγραφα χρειάζονται για την συμ</w:t>
      </w:r>
      <w:r w:rsidR="00130002">
        <w:rPr>
          <w:b/>
          <w:i/>
          <w:color w:val="5C1E3F"/>
          <w:sz w:val="28"/>
          <w:szCs w:val="28"/>
          <w:lang w:val="el-GR"/>
        </w:rPr>
        <w:t>μ</w:t>
      </w:r>
      <w:r>
        <w:rPr>
          <w:b/>
          <w:i/>
          <w:color w:val="5C1E3F"/>
          <w:sz w:val="28"/>
          <w:szCs w:val="28"/>
          <w:lang w:val="el-GR"/>
        </w:rPr>
        <w:t>ετόχη στην ΑΕ;</w:t>
      </w:r>
    </w:p>
    <w:p w:rsidR="00AA5682" w:rsidRPr="00D306E6" w:rsidRDefault="00AA5682" w:rsidP="00AA5682">
      <w:pPr>
        <w:spacing w:after="160" w:line="259" w:lineRule="auto"/>
        <w:rPr>
          <w:lang w:val="el-GR"/>
        </w:rPr>
      </w:pPr>
      <w:r>
        <w:rPr>
          <w:b/>
          <w:sz w:val="28"/>
          <w:szCs w:val="28"/>
          <w:lang w:val="el-GR"/>
        </w:rPr>
        <w:lastRenderedPageBreak/>
        <w:t>Α</w:t>
      </w:r>
      <w:r w:rsidRPr="00D306E6">
        <w:rPr>
          <w:lang w:val="el-GR"/>
        </w:rPr>
        <w:t xml:space="preserve">: </w:t>
      </w:r>
      <w:r>
        <w:rPr>
          <w:lang w:val="el-GR"/>
        </w:rPr>
        <w:t xml:space="preserve">Αυτό </w:t>
      </w:r>
      <w:r w:rsidRPr="00D306E6">
        <w:rPr>
          <w:lang w:val="el-GR"/>
        </w:rPr>
        <w:t>εξαρτ</w:t>
      </w:r>
      <w:r>
        <w:rPr>
          <w:lang w:val="el-GR"/>
        </w:rPr>
        <w:t>άται</w:t>
      </w:r>
      <w:r w:rsidRPr="00D306E6">
        <w:rPr>
          <w:lang w:val="el-GR"/>
        </w:rPr>
        <w:t xml:space="preserve"> από τη χώρα και το</w:t>
      </w:r>
      <w:r>
        <w:rPr>
          <w:lang w:val="el-GR"/>
        </w:rPr>
        <w:t xml:space="preserve"> εκπαιδευτικό</w:t>
      </w:r>
      <w:r w:rsidRPr="00D306E6">
        <w:rPr>
          <w:lang w:val="el-GR"/>
        </w:rPr>
        <w:t xml:space="preserve"> ίδρυμα, αλλά μπορεί να περιλαμβάνει πιστοποιητικά επίσημων προσόντων, πιστοποιητικό γέννησης, πιστοποιητικό εγγραφής στη χώρα, αντίγραφο διαβατηρίου /</w:t>
      </w:r>
      <w:r>
        <w:rPr>
          <w:lang w:val="en-US"/>
        </w:rPr>
        <w:t>visa</w:t>
      </w:r>
      <w:r w:rsidRPr="00D306E6">
        <w:rPr>
          <w:lang w:val="el-GR"/>
        </w:rPr>
        <w:t>, υγειονομικό πιστοποιητικό.</w:t>
      </w:r>
    </w:p>
    <w:p w:rsidR="00AA5682" w:rsidRPr="00D306E6" w:rsidRDefault="00AA5682" w:rsidP="00AA5682">
      <w:pPr>
        <w:spacing w:after="160" w:line="259" w:lineRule="auto"/>
        <w:rPr>
          <w:lang w:val="el-GR"/>
        </w:rPr>
      </w:pPr>
      <w:r>
        <w:rPr>
          <w:lang w:val="el-GR"/>
        </w:rPr>
        <w:t xml:space="preserve">Το </w:t>
      </w:r>
      <w:hyperlink r:id="rId49" w:history="1">
        <w:r w:rsidRPr="002A4D92">
          <w:rPr>
            <w:rStyle w:val="Hyperlink"/>
            <w:rFonts w:cstheme="minorBidi"/>
            <w:lang w:val="en-GB"/>
          </w:rPr>
          <w:t>Enic</w:t>
        </w:r>
        <w:r w:rsidRPr="00D306E6">
          <w:rPr>
            <w:rStyle w:val="Hyperlink"/>
            <w:rFonts w:cstheme="minorBidi"/>
            <w:lang w:val="el-GR"/>
          </w:rPr>
          <w:t>-</w:t>
        </w:r>
        <w:r w:rsidRPr="002A4D92">
          <w:rPr>
            <w:rStyle w:val="Hyperlink"/>
            <w:rFonts w:cstheme="minorBidi"/>
            <w:lang w:val="en-GB"/>
          </w:rPr>
          <w:t>naric</w:t>
        </w:r>
      </w:hyperlink>
      <w:r w:rsidRPr="00D306E6">
        <w:rPr>
          <w:lang w:val="el-GR"/>
        </w:rPr>
        <w:t xml:space="preserve"> </w:t>
      </w:r>
      <w:r>
        <w:rPr>
          <w:lang w:val="el-GR"/>
        </w:rPr>
        <w:t>παρέχει πληροφορίες ανά χώρα</w:t>
      </w:r>
      <w:r w:rsidR="00F61148">
        <w:rPr>
          <w:lang w:val="el-GR"/>
        </w:rPr>
        <w:t>-</w:t>
      </w:r>
      <w:r>
        <w:rPr>
          <w:lang w:val="el-GR"/>
        </w:rPr>
        <w:t xml:space="preserve"> </w:t>
      </w:r>
      <w:hyperlink r:id="rId50" w:history="1">
        <w:r w:rsidRPr="00FF6E5F">
          <w:rPr>
            <w:rStyle w:val="Hyperlink"/>
            <w:rFonts w:cstheme="minorBidi"/>
            <w:lang w:val="el-GR"/>
          </w:rPr>
          <w:t>εδώ</w:t>
        </w:r>
      </w:hyperlink>
      <w:r>
        <w:rPr>
          <w:lang w:val="el-GR"/>
        </w:rPr>
        <w:t xml:space="preserve"> </w:t>
      </w:r>
      <w:r w:rsidRPr="00D306E6">
        <w:rPr>
          <w:lang w:val="el-GR"/>
        </w:rPr>
        <w:t>.</w:t>
      </w:r>
    </w:p>
    <w:p w:rsidR="00AA5682" w:rsidRPr="000F091B" w:rsidRDefault="00AA5682" w:rsidP="00AA5682">
      <w:pPr>
        <w:spacing w:after="160" w:line="259" w:lineRule="auto"/>
        <w:rPr>
          <w:i/>
          <w:sz w:val="20"/>
          <w:lang w:val="el-GR"/>
        </w:rPr>
      </w:pPr>
    </w:p>
    <w:p w:rsidR="00AA5682" w:rsidRPr="00D306E6" w:rsidRDefault="00AA5682" w:rsidP="00AA5682">
      <w:pPr>
        <w:spacing w:after="160" w:line="259" w:lineRule="auto"/>
        <w:ind w:left="426" w:hanging="426"/>
        <w:rPr>
          <w:b/>
          <w:i/>
          <w:color w:val="5C1E3F"/>
          <w:sz w:val="28"/>
          <w:szCs w:val="28"/>
          <w:lang w:val="el-GR"/>
        </w:rPr>
      </w:pPr>
      <w:r>
        <w:rPr>
          <w:b/>
          <w:i/>
          <w:color w:val="5C1E3F"/>
          <w:sz w:val="28"/>
          <w:szCs w:val="28"/>
          <w:lang w:val="en-GB"/>
        </w:rPr>
        <w:t>E</w:t>
      </w:r>
      <w:r w:rsidRPr="00D306E6">
        <w:rPr>
          <w:b/>
          <w:i/>
          <w:color w:val="5C1E3F"/>
          <w:sz w:val="28"/>
          <w:szCs w:val="28"/>
          <w:lang w:val="el-GR"/>
        </w:rPr>
        <w:t xml:space="preserve">: </w:t>
      </w:r>
      <w:r>
        <w:rPr>
          <w:b/>
          <w:i/>
          <w:color w:val="5C1E3F"/>
          <w:sz w:val="28"/>
          <w:szCs w:val="28"/>
          <w:lang w:val="el-GR"/>
        </w:rPr>
        <w:t>Τι συμβαίνει αν τα εγγραφά αυτά δεν είναι διαθέσιμα;</w:t>
      </w:r>
    </w:p>
    <w:p w:rsidR="00AA5682" w:rsidRPr="00723BD1" w:rsidRDefault="00AA5682" w:rsidP="00AA5682">
      <w:pPr>
        <w:spacing w:after="160" w:line="259" w:lineRule="auto"/>
        <w:rPr>
          <w:lang w:val="el-GR"/>
        </w:rPr>
      </w:pPr>
      <w:r w:rsidRPr="002A4D92">
        <w:rPr>
          <w:b/>
          <w:sz w:val="28"/>
          <w:szCs w:val="28"/>
          <w:lang w:val="en-GB"/>
        </w:rPr>
        <w:t>A</w:t>
      </w:r>
      <w:r w:rsidRPr="00D306E6">
        <w:rPr>
          <w:lang w:val="el-GR"/>
        </w:rPr>
        <w:t xml:space="preserve">: Δεν υπάρχει </w:t>
      </w:r>
      <w:proofErr w:type="gramStart"/>
      <w:r>
        <w:rPr>
          <w:lang w:val="el-GR"/>
        </w:rPr>
        <w:t xml:space="preserve">ένας  </w:t>
      </w:r>
      <w:r w:rsidRPr="00D306E6">
        <w:rPr>
          <w:lang w:val="el-GR"/>
        </w:rPr>
        <w:t>γενικός</w:t>
      </w:r>
      <w:proofErr w:type="gramEnd"/>
      <w:r w:rsidRPr="00D306E6">
        <w:rPr>
          <w:lang w:val="el-GR"/>
        </w:rPr>
        <w:t xml:space="preserve"> κανόνας </w:t>
      </w:r>
      <w:r>
        <w:rPr>
          <w:lang w:val="el-GR"/>
        </w:rPr>
        <w:t xml:space="preserve"> που να ισχύει για</w:t>
      </w:r>
      <w:r w:rsidRPr="00D306E6">
        <w:rPr>
          <w:lang w:val="el-GR"/>
        </w:rPr>
        <w:t xml:space="preserve"> όλες τις ευρωπαϊκές</w:t>
      </w:r>
      <w:r>
        <w:rPr>
          <w:lang w:val="el-GR"/>
        </w:rPr>
        <w:t xml:space="preserve"> χώρες, αλλά οι περισσότερες  αναγνωρίζ</w:t>
      </w:r>
      <w:r w:rsidRPr="00D306E6">
        <w:rPr>
          <w:lang w:val="el-GR"/>
        </w:rPr>
        <w:t xml:space="preserve">ουν ότι, </w:t>
      </w:r>
      <w:r>
        <w:rPr>
          <w:lang w:val="el-GR"/>
        </w:rPr>
        <w:t xml:space="preserve">κάτω </w:t>
      </w:r>
      <w:r w:rsidRPr="00D306E6">
        <w:rPr>
          <w:lang w:val="el-GR"/>
        </w:rPr>
        <w:t>υπό ορ</w:t>
      </w:r>
      <w:r>
        <w:rPr>
          <w:lang w:val="el-GR"/>
        </w:rPr>
        <w:t>ισμένες συνθήκες (π.χ</w:t>
      </w:r>
      <w:r w:rsidR="00F61148">
        <w:rPr>
          <w:lang w:val="el-GR"/>
        </w:rPr>
        <w:t>.  φυγή από την χώρα προέλευσης</w:t>
      </w:r>
      <w:r w:rsidRPr="00D306E6">
        <w:rPr>
          <w:lang w:val="el-GR"/>
        </w:rPr>
        <w:t xml:space="preserve">), τα έγγραφα </w:t>
      </w:r>
      <w:r>
        <w:rPr>
          <w:lang w:val="el-GR"/>
        </w:rPr>
        <w:t xml:space="preserve">μπορεί να μην </w:t>
      </w:r>
      <w:r w:rsidRPr="00D306E6">
        <w:rPr>
          <w:lang w:val="el-GR"/>
        </w:rPr>
        <w:t xml:space="preserve"> είναι διαθέσιμα. </w:t>
      </w:r>
      <w:r>
        <w:rPr>
          <w:lang w:val="el-GR"/>
        </w:rPr>
        <w:t>Το</w:t>
      </w:r>
      <w:r w:rsidRPr="00D306E6">
        <w:rPr>
          <w:lang w:val="el-GR"/>
        </w:rPr>
        <w:t xml:space="preserve"> άρθρο </w:t>
      </w:r>
      <w:r w:rsidRPr="00D306E6">
        <w:rPr>
          <w:lang w:val="en-GB"/>
        </w:rPr>
        <w:t>VII</w:t>
      </w:r>
      <w:r w:rsidRPr="00D306E6">
        <w:rPr>
          <w:lang w:val="el-GR"/>
        </w:rPr>
        <w:t xml:space="preserve"> της Σύμβασης </w:t>
      </w:r>
      <w:r>
        <w:rPr>
          <w:lang w:val="el-GR"/>
        </w:rPr>
        <w:t xml:space="preserve"> </w:t>
      </w:r>
      <w:r w:rsidRPr="00D306E6">
        <w:rPr>
          <w:lang w:val="el-GR"/>
        </w:rPr>
        <w:t xml:space="preserve">για την αναγνώριση των προσόντων σχετικά με την τριτοβάθμια εκπαίδευση στην ευρωπαϊκή περιφέρεια </w:t>
      </w:r>
      <w:r>
        <w:rPr>
          <w:lang w:val="el-GR"/>
        </w:rPr>
        <w:t xml:space="preserve">κατά την Συνθήκη της Λισαβόνας  </w:t>
      </w:r>
      <w:r w:rsidRPr="00D306E6">
        <w:rPr>
          <w:lang w:val="el-GR"/>
        </w:rPr>
        <w:t xml:space="preserve"> </w:t>
      </w:r>
      <w:r>
        <w:rPr>
          <w:lang w:val="el-GR"/>
        </w:rPr>
        <w:t>(</w:t>
      </w:r>
      <w:r w:rsidRPr="00D306E6">
        <w:rPr>
          <w:lang w:val="el-GR"/>
        </w:rPr>
        <w:t>1997</w:t>
      </w:r>
      <w:r>
        <w:rPr>
          <w:lang w:val="el-GR"/>
        </w:rPr>
        <w:t>)</w:t>
      </w:r>
      <w:r w:rsidRPr="00D306E6">
        <w:rPr>
          <w:lang w:val="el-GR"/>
        </w:rPr>
        <w:t xml:space="preserve"> </w:t>
      </w:r>
      <w:r>
        <w:rPr>
          <w:lang w:val="el-GR"/>
        </w:rPr>
        <w:t>αναφέρει: «</w:t>
      </w:r>
      <w:r w:rsidRPr="00D306E6">
        <w:rPr>
          <w:lang w:val="el-GR"/>
        </w:rPr>
        <w:t>Κάθε μέρος</w:t>
      </w:r>
      <w:r>
        <w:rPr>
          <w:lang w:val="el-GR"/>
        </w:rPr>
        <w:t xml:space="preserve"> της Συνθήκης </w:t>
      </w:r>
      <w:r w:rsidRPr="00D306E6">
        <w:rPr>
          <w:lang w:val="el-GR"/>
        </w:rPr>
        <w:t xml:space="preserve"> </w:t>
      </w:r>
      <w:r>
        <w:rPr>
          <w:lang w:val="el-GR"/>
        </w:rPr>
        <w:t xml:space="preserve"> </w:t>
      </w:r>
      <w:r w:rsidRPr="00D306E6">
        <w:rPr>
          <w:lang w:val="el-GR"/>
        </w:rPr>
        <w:t>λαμβάνει όλα τα εφικτά και εύλογα μέτρα στο πλαίσιο του σύμφωνα με τις συνταγματικές, νομικές και κανονιστικές διατάξεις του, για την ανάπτυξη διαδικασιών που αποσκοπούν στη δίκαιη και ταχεία αξιολόγηση του κατά πόσον οι πρόσφυγες, οι εκτοπισμένοι και τα πρόσωπα που βρίσκονται σε κατάσταση παρόμοια με εκείνη του πρόσφυγα</w:t>
      </w:r>
      <w:r>
        <w:rPr>
          <w:lang w:val="el-GR"/>
        </w:rPr>
        <w:t xml:space="preserve">, οι οποίοι </w:t>
      </w:r>
      <w:r w:rsidRPr="00D306E6">
        <w:rPr>
          <w:lang w:val="el-GR"/>
        </w:rPr>
        <w:t xml:space="preserve"> πληρούν τις σχετικές απαιτήσεις πρόσβασης στην τριτοβάθμια εκπαίδευση, προγραμμάτων ή δραστηριοτήτων απασχόλησης, </w:t>
      </w:r>
      <w:r>
        <w:rPr>
          <w:lang w:val="el-GR"/>
        </w:rPr>
        <w:t xml:space="preserve">μπορούν να συνεχίσουν στην ΑΕ, </w:t>
      </w:r>
      <w:r w:rsidRPr="00D306E6">
        <w:rPr>
          <w:lang w:val="el-GR"/>
        </w:rPr>
        <w:t xml:space="preserve">ακόμη και σε περιπτώσεις όπου </w:t>
      </w:r>
      <w:r w:rsidR="00130002">
        <w:rPr>
          <w:lang w:val="el-GR"/>
        </w:rPr>
        <w:t>κάποι</w:t>
      </w:r>
      <w:r>
        <w:rPr>
          <w:lang w:val="el-GR"/>
        </w:rPr>
        <w:t xml:space="preserve">α από </w:t>
      </w:r>
      <w:r w:rsidRPr="00D306E6">
        <w:rPr>
          <w:lang w:val="el-GR"/>
        </w:rPr>
        <w:t>τα προσόντα που αποκτήθηκαν δεν μπορούν να αποδε</w:t>
      </w:r>
      <w:r>
        <w:rPr>
          <w:lang w:val="el-GR"/>
        </w:rPr>
        <w:t>ιχθούν με αποδεικτικά στοιχεία». Για</w:t>
      </w:r>
      <w:r w:rsidR="00130002">
        <w:rPr>
          <w:lang w:val="el-GR"/>
        </w:rPr>
        <w:t xml:space="preserve"> </w:t>
      </w:r>
      <w:r w:rsidRPr="00723BD1">
        <w:rPr>
          <w:lang w:val="el-GR"/>
        </w:rPr>
        <w:t>περισσότερες πληροφορίες σχετικά με τη σύμβαση</w:t>
      </w:r>
      <w:r>
        <w:rPr>
          <w:lang w:val="el-GR"/>
        </w:rPr>
        <w:t xml:space="preserve"> </w:t>
      </w:r>
      <w:hyperlink r:id="rId51" w:history="1">
        <w:r w:rsidRPr="00AA5682">
          <w:rPr>
            <w:rStyle w:val="Hyperlink"/>
            <w:rFonts w:cstheme="minorBidi"/>
            <w:lang w:val="el-GR"/>
          </w:rPr>
          <w:t>εδώ</w:t>
        </w:r>
      </w:hyperlink>
      <w:r w:rsidRPr="00723BD1">
        <w:rPr>
          <w:lang w:val="el-GR"/>
        </w:rPr>
        <w:t xml:space="preserve"> </w:t>
      </w:r>
      <w:r>
        <w:rPr>
          <w:lang w:val="el-GR"/>
        </w:rPr>
        <w:t>.</w:t>
      </w:r>
    </w:p>
    <w:p w:rsidR="00AA5682" w:rsidRPr="00AE33C2" w:rsidRDefault="00AA5682" w:rsidP="00AA5682">
      <w:pPr>
        <w:spacing w:after="160" w:line="259" w:lineRule="auto"/>
        <w:rPr>
          <w:lang w:val="el-GR"/>
        </w:rPr>
      </w:pPr>
      <w:r>
        <w:rPr>
          <w:lang w:val="el-GR"/>
        </w:rPr>
        <w:t>Οι</w:t>
      </w:r>
      <w:r w:rsidRPr="00AE33C2">
        <w:rPr>
          <w:lang w:val="el-GR"/>
        </w:rPr>
        <w:t xml:space="preserve"> </w:t>
      </w:r>
      <w:r>
        <w:rPr>
          <w:lang w:val="el-GR"/>
        </w:rPr>
        <w:t>περισσότερες</w:t>
      </w:r>
      <w:r w:rsidRPr="00AE33C2">
        <w:rPr>
          <w:lang w:val="el-GR"/>
        </w:rPr>
        <w:t xml:space="preserve"> </w:t>
      </w:r>
      <w:r>
        <w:rPr>
          <w:lang w:val="el-GR"/>
        </w:rPr>
        <w:t>χώρες</w:t>
      </w:r>
      <w:r w:rsidRPr="00AE33C2">
        <w:rPr>
          <w:lang w:val="el-GR"/>
        </w:rPr>
        <w:t xml:space="preserve"> </w:t>
      </w:r>
      <w:r>
        <w:rPr>
          <w:lang w:val="el-GR"/>
        </w:rPr>
        <w:t>και</w:t>
      </w:r>
      <w:r w:rsidRPr="00AE33C2">
        <w:rPr>
          <w:lang w:val="el-GR"/>
        </w:rPr>
        <w:t xml:space="preserve"> </w:t>
      </w:r>
      <w:r>
        <w:rPr>
          <w:lang w:val="el-GR"/>
        </w:rPr>
        <w:t>εκπαιδευτικά</w:t>
      </w:r>
      <w:r w:rsidRPr="00AE33C2">
        <w:rPr>
          <w:lang w:val="el-GR"/>
        </w:rPr>
        <w:t xml:space="preserve"> </w:t>
      </w:r>
      <w:r w:rsidR="00130002">
        <w:rPr>
          <w:lang w:val="el-GR"/>
        </w:rPr>
        <w:t>ιδρύ</w:t>
      </w:r>
      <w:r>
        <w:rPr>
          <w:lang w:val="el-GR"/>
        </w:rPr>
        <w:t>ματα</w:t>
      </w:r>
      <w:r w:rsidRPr="00AE33C2">
        <w:rPr>
          <w:lang w:val="el-GR"/>
        </w:rPr>
        <w:t xml:space="preserve"> </w:t>
      </w:r>
      <w:r>
        <w:rPr>
          <w:lang w:val="el-GR"/>
        </w:rPr>
        <w:t>προσφέρουν</w:t>
      </w:r>
      <w:r w:rsidRPr="00AE33C2">
        <w:rPr>
          <w:lang w:val="el-GR"/>
        </w:rPr>
        <w:t xml:space="preserve"> </w:t>
      </w:r>
      <w:r>
        <w:rPr>
          <w:lang w:val="el-GR"/>
        </w:rPr>
        <w:t>ένα</w:t>
      </w:r>
      <w:r w:rsidRPr="00AE33C2">
        <w:rPr>
          <w:lang w:val="el-GR"/>
        </w:rPr>
        <w:t xml:space="preserve"> </w:t>
      </w:r>
      <w:r w:rsidR="00130002">
        <w:rPr>
          <w:lang w:val="el-GR"/>
        </w:rPr>
        <w:t>ε</w:t>
      </w:r>
      <w:r>
        <w:rPr>
          <w:lang w:val="el-GR"/>
        </w:rPr>
        <w:t>ίδος</w:t>
      </w:r>
      <w:r w:rsidRPr="00AE33C2">
        <w:rPr>
          <w:lang w:val="el-GR"/>
        </w:rPr>
        <w:t xml:space="preserve"> </w:t>
      </w:r>
      <w:r>
        <w:rPr>
          <w:lang w:val="el-GR"/>
        </w:rPr>
        <w:t>διαδικασίας</w:t>
      </w:r>
      <w:r w:rsidRPr="00AE33C2">
        <w:rPr>
          <w:lang w:val="el-GR"/>
        </w:rPr>
        <w:t xml:space="preserve"> </w:t>
      </w:r>
      <w:r>
        <w:rPr>
          <w:lang w:val="el-GR"/>
        </w:rPr>
        <w:t>επικύρωσης</w:t>
      </w:r>
      <w:r w:rsidRPr="00AE33C2">
        <w:rPr>
          <w:lang w:val="el-GR"/>
        </w:rPr>
        <w:t xml:space="preserve"> </w:t>
      </w:r>
      <w:r>
        <w:rPr>
          <w:lang w:val="el-GR"/>
        </w:rPr>
        <w:t>(</w:t>
      </w:r>
      <w:r w:rsidRPr="002A4D92">
        <w:rPr>
          <w:b/>
          <w:lang w:val="en-GB"/>
        </w:rPr>
        <w:t>validation</w:t>
      </w:r>
      <w:r w:rsidRPr="00AE33C2">
        <w:rPr>
          <w:b/>
          <w:lang w:val="el-GR"/>
        </w:rPr>
        <w:t xml:space="preserve"> </w:t>
      </w:r>
      <w:r w:rsidRPr="002A4D92">
        <w:rPr>
          <w:b/>
          <w:lang w:val="en-GB"/>
        </w:rPr>
        <w:t>procedure</w:t>
      </w:r>
      <w:r>
        <w:rPr>
          <w:b/>
          <w:lang w:val="el-GR"/>
        </w:rPr>
        <w:t>)</w:t>
      </w:r>
      <w:r w:rsidRPr="00AE33C2">
        <w:rPr>
          <w:lang w:val="el-GR"/>
        </w:rPr>
        <w:t xml:space="preserve"> </w:t>
      </w:r>
      <w:r w:rsidR="00B63E14">
        <w:rPr>
          <w:lang w:val="el-GR"/>
        </w:rPr>
        <w:t>οπού πιστοποιεί</w:t>
      </w:r>
      <w:r>
        <w:rPr>
          <w:lang w:val="el-GR"/>
        </w:rPr>
        <w:t>ται</w:t>
      </w:r>
      <w:r w:rsidR="00F61148">
        <w:rPr>
          <w:lang w:val="el-GR"/>
        </w:rPr>
        <w:t xml:space="preserve"> </w:t>
      </w:r>
      <w:r>
        <w:rPr>
          <w:lang w:val="el-GR"/>
        </w:rPr>
        <w:t>/ αναγνωρίζεται προηγούμενη εκπαίδευση</w:t>
      </w:r>
      <w:r w:rsidR="00B63E14">
        <w:rPr>
          <w:lang w:val="el-GR"/>
        </w:rPr>
        <w:t>.</w:t>
      </w:r>
      <w:r w:rsidR="00945704">
        <w:rPr>
          <w:lang w:val="el-GR"/>
        </w:rPr>
        <w:t xml:space="preserve"> </w:t>
      </w:r>
      <w:r w:rsidR="00B63E14">
        <w:rPr>
          <w:lang w:val="el-GR"/>
        </w:rPr>
        <w:t>Γ</w:t>
      </w:r>
      <w:r>
        <w:rPr>
          <w:lang w:val="el-GR"/>
        </w:rPr>
        <w:t>ια περισσότερ</w:t>
      </w:r>
      <w:r w:rsidR="00F61148">
        <w:rPr>
          <w:lang w:val="el-GR"/>
        </w:rPr>
        <w:t>ε</w:t>
      </w:r>
      <w:r w:rsidR="00B63E14">
        <w:rPr>
          <w:lang w:val="el-GR"/>
        </w:rPr>
        <w:t>ς πληροφορίες ανατρέξτε</w:t>
      </w:r>
      <w:r w:rsidRPr="00AE33C2">
        <w:rPr>
          <w:lang w:val="el-GR"/>
        </w:rPr>
        <w:t xml:space="preserve">  </w:t>
      </w:r>
      <w:r>
        <w:rPr>
          <w:lang w:val="el-GR"/>
        </w:rPr>
        <w:t>στο</w:t>
      </w:r>
      <w:r w:rsidRPr="00AE33C2">
        <w:rPr>
          <w:lang w:val="el-GR"/>
        </w:rPr>
        <w:t xml:space="preserve"> </w:t>
      </w:r>
      <w:r w:rsidR="00945704" w:rsidRPr="00945704">
        <w:rPr>
          <w:b/>
          <w:lang w:val="el-GR"/>
        </w:rPr>
        <w:t>“Καλώς Ορίσατε στην Αξιολόγηση”</w:t>
      </w:r>
      <w:r w:rsidR="00945704" w:rsidRPr="00945704">
        <w:rPr>
          <w:lang w:val="el-GR"/>
        </w:rPr>
        <w:t>.</w:t>
      </w:r>
    </w:p>
    <w:p w:rsidR="00AA5682" w:rsidRPr="00896308" w:rsidRDefault="00AA5682" w:rsidP="00AA5682">
      <w:pPr>
        <w:spacing w:after="160" w:line="259" w:lineRule="auto"/>
        <w:rPr>
          <w:lang w:val="el-GR"/>
        </w:rPr>
      </w:pPr>
      <w:r>
        <w:rPr>
          <w:lang w:val="el-GR"/>
        </w:rPr>
        <w:t>Το</w:t>
      </w:r>
      <w:r w:rsidRPr="00AE33C2">
        <w:rPr>
          <w:lang w:val="el-GR"/>
        </w:rPr>
        <w:t xml:space="preserve"> </w:t>
      </w:r>
      <w:hyperlink r:id="rId52" w:history="1">
        <w:r w:rsidRPr="002A4D92">
          <w:rPr>
            <w:rStyle w:val="Hyperlink"/>
            <w:rFonts w:cstheme="minorBidi"/>
            <w:lang w:val="en-GB"/>
          </w:rPr>
          <w:t>Enic</w:t>
        </w:r>
        <w:r w:rsidRPr="00AE33C2">
          <w:rPr>
            <w:rStyle w:val="Hyperlink"/>
            <w:rFonts w:cstheme="minorBidi"/>
            <w:lang w:val="el-GR"/>
          </w:rPr>
          <w:t>-</w:t>
        </w:r>
        <w:r w:rsidRPr="002A4D92">
          <w:rPr>
            <w:rStyle w:val="Hyperlink"/>
            <w:rFonts w:cstheme="minorBidi"/>
            <w:lang w:val="en-GB"/>
          </w:rPr>
          <w:t>naric</w:t>
        </w:r>
      </w:hyperlink>
      <w:r w:rsidRPr="00AE33C2">
        <w:rPr>
          <w:lang w:val="el-GR"/>
        </w:rPr>
        <w:t xml:space="preserve"> </w:t>
      </w:r>
      <w:r>
        <w:rPr>
          <w:lang w:val="el-GR"/>
        </w:rPr>
        <w:t>δίναι</w:t>
      </w:r>
      <w:r w:rsidRPr="00AE33C2">
        <w:rPr>
          <w:lang w:val="el-GR"/>
        </w:rPr>
        <w:t xml:space="preserve"> </w:t>
      </w:r>
      <w:r>
        <w:rPr>
          <w:lang w:val="el-GR"/>
        </w:rPr>
        <w:t>συμβουλές</w:t>
      </w:r>
      <w:r w:rsidRPr="00AE33C2">
        <w:rPr>
          <w:lang w:val="el-GR"/>
        </w:rPr>
        <w:t xml:space="preserve"> </w:t>
      </w:r>
      <w:r>
        <w:rPr>
          <w:lang w:val="el-GR"/>
        </w:rPr>
        <w:t>σε</w:t>
      </w:r>
      <w:r w:rsidRPr="00AE33C2">
        <w:rPr>
          <w:lang w:val="el-GR"/>
        </w:rPr>
        <w:t xml:space="preserve"> </w:t>
      </w:r>
      <w:r>
        <w:rPr>
          <w:lang w:val="el-GR"/>
        </w:rPr>
        <w:t>εκπαιδευτικά</w:t>
      </w:r>
      <w:r w:rsidRPr="00AE33C2">
        <w:rPr>
          <w:lang w:val="el-GR"/>
        </w:rPr>
        <w:t xml:space="preserve"> </w:t>
      </w:r>
      <w:r w:rsidR="00B63E14">
        <w:rPr>
          <w:lang w:val="el-GR"/>
        </w:rPr>
        <w:t>ιδρύ</w:t>
      </w:r>
      <w:r>
        <w:rPr>
          <w:lang w:val="el-GR"/>
        </w:rPr>
        <w:t>ματα</w:t>
      </w:r>
      <w:r w:rsidRPr="00AE33C2">
        <w:rPr>
          <w:lang w:val="el-GR"/>
        </w:rPr>
        <w:t xml:space="preserve"> </w:t>
      </w:r>
      <w:r>
        <w:rPr>
          <w:lang w:val="el-GR"/>
        </w:rPr>
        <w:t>σχετικά</w:t>
      </w:r>
      <w:r w:rsidRPr="00AE33C2">
        <w:rPr>
          <w:lang w:val="el-GR"/>
        </w:rPr>
        <w:t xml:space="preserve"> </w:t>
      </w:r>
      <w:r>
        <w:rPr>
          <w:lang w:val="el-GR"/>
        </w:rPr>
        <w:t>σε</w:t>
      </w:r>
      <w:r w:rsidRPr="00AE33C2">
        <w:rPr>
          <w:lang w:val="el-GR"/>
        </w:rPr>
        <w:t xml:space="preserve"> </w:t>
      </w:r>
      <w:r>
        <w:rPr>
          <w:lang w:val="el-GR"/>
        </w:rPr>
        <w:t>θέματα</w:t>
      </w:r>
      <w:r w:rsidRPr="00AE33C2">
        <w:rPr>
          <w:lang w:val="el-GR"/>
        </w:rPr>
        <w:t xml:space="preserve"> </w:t>
      </w:r>
      <w:r>
        <w:rPr>
          <w:lang w:val="el-GR"/>
        </w:rPr>
        <w:t>που</w:t>
      </w:r>
      <w:r w:rsidRPr="00AE33C2">
        <w:rPr>
          <w:lang w:val="el-GR"/>
        </w:rPr>
        <w:t xml:space="preserve"> </w:t>
      </w:r>
      <w:r>
        <w:rPr>
          <w:lang w:val="el-GR"/>
        </w:rPr>
        <w:t>αφορούν</w:t>
      </w:r>
      <w:r w:rsidRPr="00AE33C2">
        <w:rPr>
          <w:lang w:val="el-GR"/>
        </w:rPr>
        <w:t xml:space="preserve"> </w:t>
      </w:r>
      <w:r>
        <w:rPr>
          <w:lang w:val="el-GR"/>
        </w:rPr>
        <w:t>τους</w:t>
      </w:r>
      <w:r w:rsidRPr="00AE33C2">
        <w:rPr>
          <w:lang w:val="el-GR"/>
        </w:rPr>
        <w:t xml:space="preserve"> </w:t>
      </w:r>
      <w:r>
        <w:rPr>
          <w:lang w:val="el-GR"/>
        </w:rPr>
        <w:t>πρόσφυγες</w:t>
      </w:r>
      <w:r w:rsidRPr="00AE33C2">
        <w:rPr>
          <w:lang w:val="el-GR"/>
        </w:rPr>
        <w:t xml:space="preserve"> </w:t>
      </w:r>
      <w:r>
        <w:rPr>
          <w:lang w:val="el-GR"/>
        </w:rPr>
        <w:t xml:space="preserve">χωρίς τα κατάλληλα έγγραφα. Αυτό συμπεριλαμβάνει οδηγίες έτσι ώστε αυτά τα άτομα να χέρουν ίσης μεταχείρησης </w:t>
      </w:r>
      <w:r w:rsidRPr="00AE33C2">
        <w:rPr>
          <w:lang w:val="el-GR"/>
        </w:rPr>
        <w:t xml:space="preserve">. </w:t>
      </w:r>
      <w:r>
        <w:rPr>
          <w:lang w:val="el-GR"/>
        </w:rPr>
        <w:t>Για</w:t>
      </w:r>
      <w:r w:rsidRPr="00896308">
        <w:rPr>
          <w:lang w:val="el-GR"/>
        </w:rPr>
        <w:t xml:space="preserve"> </w:t>
      </w:r>
      <w:r>
        <w:rPr>
          <w:lang w:val="el-GR"/>
        </w:rPr>
        <w:t>περισσότερες</w:t>
      </w:r>
      <w:r w:rsidRPr="00896308">
        <w:rPr>
          <w:lang w:val="el-GR"/>
        </w:rPr>
        <w:t xml:space="preserve"> </w:t>
      </w:r>
      <w:r>
        <w:rPr>
          <w:lang w:val="el-GR"/>
        </w:rPr>
        <w:t>πληροφορίες</w:t>
      </w:r>
      <w:r w:rsidRPr="00896308">
        <w:rPr>
          <w:lang w:val="el-GR"/>
        </w:rPr>
        <w:t xml:space="preserve">  </w:t>
      </w:r>
      <w:hyperlink r:id="rId53" w:history="1">
        <w:r w:rsidRPr="00AA5682">
          <w:rPr>
            <w:rStyle w:val="Hyperlink"/>
            <w:rFonts w:cstheme="minorBidi"/>
            <w:lang w:val="el-GR"/>
          </w:rPr>
          <w:t>εδώ</w:t>
        </w:r>
      </w:hyperlink>
      <w:r w:rsidRPr="00896308">
        <w:rPr>
          <w:lang w:val="el-GR"/>
        </w:rPr>
        <w:t>.</w:t>
      </w:r>
    </w:p>
    <w:p w:rsidR="00AA5682" w:rsidRPr="00896308" w:rsidRDefault="00AA5682" w:rsidP="00AA5682">
      <w:pPr>
        <w:spacing w:after="160" w:line="259" w:lineRule="auto"/>
        <w:rPr>
          <w:i/>
          <w:sz w:val="20"/>
          <w:lang w:val="el-GR"/>
        </w:rPr>
      </w:pPr>
    </w:p>
    <w:p w:rsidR="00AA5682" w:rsidRPr="000F091B" w:rsidRDefault="00AA5682" w:rsidP="00AA5682">
      <w:pPr>
        <w:spacing w:after="160" w:line="259" w:lineRule="auto"/>
        <w:ind w:left="426" w:hanging="426"/>
        <w:rPr>
          <w:b/>
          <w:i/>
          <w:color w:val="5C1E3F"/>
          <w:sz w:val="28"/>
          <w:szCs w:val="28"/>
          <w:lang w:val="el-GR"/>
        </w:rPr>
      </w:pPr>
      <w:r w:rsidRPr="000F091B">
        <w:rPr>
          <w:b/>
          <w:i/>
          <w:color w:val="5C1E3F"/>
          <w:sz w:val="28"/>
          <w:szCs w:val="28"/>
          <w:lang w:val="el-GR"/>
        </w:rPr>
        <w:t>Ε:</w:t>
      </w:r>
      <w:r w:rsidRPr="000F091B">
        <w:rPr>
          <w:b/>
          <w:i/>
          <w:color w:val="5C1E3F"/>
          <w:sz w:val="28"/>
          <w:szCs w:val="28"/>
          <w:lang w:val="el-GR"/>
        </w:rPr>
        <w:tab/>
      </w:r>
      <w:r w:rsidR="00B63E14">
        <w:rPr>
          <w:b/>
          <w:i/>
          <w:color w:val="5C1E3F"/>
          <w:sz w:val="28"/>
          <w:szCs w:val="28"/>
          <w:lang w:val="el-GR"/>
        </w:rPr>
        <w:t>Ποίο είναι το σύστημα πληρω</w:t>
      </w:r>
      <w:r>
        <w:rPr>
          <w:b/>
          <w:i/>
          <w:color w:val="5C1E3F"/>
          <w:sz w:val="28"/>
          <w:szCs w:val="28"/>
          <w:lang w:val="el-GR"/>
        </w:rPr>
        <w:t>μής;</w:t>
      </w:r>
    </w:p>
    <w:p w:rsidR="00AA5682" w:rsidRPr="007200B8" w:rsidRDefault="00AA5682" w:rsidP="00AA5682">
      <w:pPr>
        <w:spacing w:after="160" w:line="259" w:lineRule="auto"/>
        <w:rPr>
          <w:lang w:val="el-GR"/>
        </w:rPr>
      </w:pPr>
      <w:proofErr w:type="gramStart"/>
      <w:r w:rsidRPr="002A4D92">
        <w:rPr>
          <w:b/>
          <w:sz w:val="28"/>
          <w:szCs w:val="28"/>
          <w:lang w:val="en-GB"/>
        </w:rPr>
        <w:t>A</w:t>
      </w:r>
      <w:r w:rsidRPr="000F091B">
        <w:rPr>
          <w:lang w:val="el-GR"/>
        </w:rPr>
        <w:t xml:space="preserve">: </w:t>
      </w:r>
      <w:r>
        <w:rPr>
          <w:lang w:val="el-GR"/>
        </w:rPr>
        <w:t>Το</w:t>
      </w:r>
      <w:r w:rsidRPr="000F091B">
        <w:rPr>
          <w:lang w:val="el-GR"/>
        </w:rPr>
        <w:t xml:space="preserve"> </w:t>
      </w:r>
      <w:r>
        <w:rPr>
          <w:lang w:val="el-GR"/>
        </w:rPr>
        <w:t>ευρωπαϊκό</w:t>
      </w:r>
      <w:r w:rsidRPr="000F091B">
        <w:rPr>
          <w:lang w:val="el-GR"/>
        </w:rPr>
        <w:t xml:space="preserve"> </w:t>
      </w:r>
      <w:r>
        <w:rPr>
          <w:lang w:val="el-GR"/>
        </w:rPr>
        <w:t>σύστημα</w:t>
      </w:r>
      <w:r w:rsidRPr="000F091B">
        <w:rPr>
          <w:lang w:val="el-GR"/>
        </w:rPr>
        <w:t xml:space="preserve"> ΑΕ </w:t>
      </w:r>
      <w:r>
        <w:rPr>
          <w:lang w:val="el-GR"/>
        </w:rPr>
        <w:t>είναι</w:t>
      </w:r>
      <w:r w:rsidRPr="000F091B">
        <w:rPr>
          <w:lang w:val="el-GR"/>
        </w:rPr>
        <w:t xml:space="preserve"> </w:t>
      </w:r>
      <w:r w:rsidR="00B63E14">
        <w:rPr>
          <w:lang w:val="el-GR"/>
        </w:rPr>
        <w:t>κυρίω</w:t>
      </w:r>
      <w:r>
        <w:rPr>
          <w:lang w:val="el-GR"/>
        </w:rPr>
        <w:t>ς</w:t>
      </w:r>
      <w:r w:rsidRPr="000F091B">
        <w:rPr>
          <w:lang w:val="el-GR"/>
        </w:rPr>
        <w:t xml:space="preserve"> </w:t>
      </w:r>
      <w:r>
        <w:rPr>
          <w:lang w:val="el-GR"/>
        </w:rPr>
        <w:t>βασισμένο</w:t>
      </w:r>
      <w:r w:rsidRPr="000F091B">
        <w:rPr>
          <w:lang w:val="el-GR"/>
        </w:rPr>
        <w:t xml:space="preserve"> </w:t>
      </w:r>
      <w:r>
        <w:rPr>
          <w:lang w:val="el-GR"/>
        </w:rPr>
        <w:t>σε</w:t>
      </w:r>
      <w:r w:rsidRPr="000F091B">
        <w:rPr>
          <w:lang w:val="el-GR"/>
        </w:rPr>
        <w:t xml:space="preserve"> </w:t>
      </w:r>
      <w:r>
        <w:rPr>
          <w:lang w:val="el-GR"/>
        </w:rPr>
        <w:t>δημόσιες</w:t>
      </w:r>
      <w:r w:rsidRPr="000F091B">
        <w:rPr>
          <w:lang w:val="el-GR"/>
        </w:rPr>
        <w:t xml:space="preserve"> </w:t>
      </w:r>
      <w:r>
        <w:rPr>
          <w:lang w:val="el-GR"/>
        </w:rPr>
        <w:t>παροχές</w:t>
      </w:r>
      <w:r w:rsidRPr="000F091B">
        <w:rPr>
          <w:lang w:val="el-GR"/>
        </w:rPr>
        <w:t xml:space="preserve"> </w:t>
      </w:r>
      <w:r>
        <w:rPr>
          <w:lang w:val="el-GR"/>
        </w:rPr>
        <w:t>και</w:t>
      </w:r>
      <w:r w:rsidRPr="000F091B">
        <w:rPr>
          <w:lang w:val="el-GR"/>
        </w:rPr>
        <w:t xml:space="preserve"> </w:t>
      </w:r>
      <w:r>
        <w:rPr>
          <w:lang w:val="el-GR"/>
        </w:rPr>
        <w:t>οι</w:t>
      </w:r>
      <w:r w:rsidRPr="000F091B">
        <w:rPr>
          <w:lang w:val="el-GR"/>
        </w:rPr>
        <w:t xml:space="preserve"> </w:t>
      </w:r>
      <w:r>
        <w:rPr>
          <w:lang w:val="el-GR"/>
        </w:rPr>
        <w:t>τιμές</w:t>
      </w:r>
      <w:r w:rsidRPr="000F091B">
        <w:rPr>
          <w:lang w:val="el-GR"/>
        </w:rPr>
        <w:t xml:space="preserve">, </w:t>
      </w:r>
      <w:r>
        <w:rPr>
          <w:lang w:val="el-GR"/>
        </w:rPr>
        <w:t>αν</w:t>
      </w:r>
      <w:r w:rsidRPr="000F091B">
        <w:rPr>
          <w:lang w:val="el-GR"/>
        </w:rPr>
        <w:t xml:space="preserve"> </w:t>
      </w:r>
      <w:r>
        <w:rPr>
          <w:lang w:val="el-GR"/>
        </w:rPr>
        <w:t>υπάρχουν</w:t>
      </w:r>
      <w:r w:rsidRPr="000F091B">
        <w:rPr>
          <w:lang w:val="el-GR"/>
        </w:rPr>
        <w:t xml:space="preserve">, </w:t>
      </w:r>
      <w:r>
        <w:rPr>
          <w:lang w:val="el-GR"/>
        </w:rPr>
        <w:t>είναι</w:t>
      </w:r>
      <w:r w:rsidRPr="000F091B">
        <w:rPr>
          <w:lang w:val="el-GR"/>
        </w:rPr>
        <w:t xml:space="preserve"> </w:t>
      </w:r>
      <w:r w:rsidR="00B63E14">
        <w:rPr>
          <w:lang w:val="el-GR"/>
        </w:rPr>
        <w:t>χαμη</w:t>
      </w:r>
      <w:r>
        <w:rPr>
          <w:lang w:val="el-GR"/>
        </w:rPr>
        <w:t>λές</w:t>
      </w:r>
      <w:r w:rsidRPr="000F091B">
        <w:rPr>
          <w:lang w:val="el-GR"/>
        </w:rPr>
        <w:t xml:space="preserve"> </w:t>
      </w:r>
      <w:r>
        <w:rPr>
          <w:lang w:val="el-GR"/>
        </w:rPr>
        <w:t>σε</w:t>
      </w:r>
      <w:r w:rsidRPr="000F091B">
        <w:rPr>
          <w:lang w:val="el-GR"/>
        </w:rPr>
        <w:t xml:space="preserve"> </w:t>
      </w:r>
      <w:r>
        <w:rPr>
          <w:lang w:val="el-GR"/>
        </w:rPr>
        <w:t>σχέση</w:t>
      </w:r>
      <w:r w:rsidRPr="000F091B">
        <w:rPr>
          <w:lang w:val="el-GR"/>
        </w:rPr>
        <w:t xml:space="preserve"> </w:t>
      </w:r>
      <w:r>
        <w:rPr>
          <w:lang w:val="el-GR"/>
        </w:rPr>
        <w:t>με</w:t>
      </w:r>
      <w:r w:rsidRPr="000F091B">
        <w:rPr>
          <w:lang w:val="el-GR"/>
        </w:rPr>
        <w:t xml:space="preserve"> </w:t>
      </w:r>
      <w:r>
        <w:rPr>
          <w:lang w:val="el-GR"/>
        </w:rPr>
        <w:t>της</w:t>
      </w:r>
      <w:r w:rsidRPr="000F091B">
        <w:rPr>
          <w:lang w:val="el-GR"/>
        </w:rPr>
        <w:t xml:space="preserve"> </w:t>
      </w:r>
      <w:r>
        <w:rPr>
          <w:lang w:val="el-GR"/>
        </w:rPr>
        <w:t>ΗΠΑ</w:t>
      </w:r>
      <w:r w:rsidRPr="000F091B">
        <w:rPr>
          <w:lang w:val="el-GR"/>
        </w:rPr>
        <w:t>.</w:t>
      </w:r>
      <w:proofErr w:type="gramEnd"/>
      <w:r w:rsidRPr="000F091B">
        <w:rPr>
          <w:lang w:val="el-GR"/>
        </w:rPr>
        <w:t xml:space="preserve"> </w:t>
      </w:r>
      <w:r>
        <w:rPr>
          <w:lang w:val="el-GR"/>
        </w:rPr>
        <w:t>Σε</w:t>
      </w:r>
      <w:r w:rsidRPr="000F091B">
        <w:rPr>
          <w:lang w:val="el-GR"/>
        </w:rPr>
        <w:t xml:space="preserve"> </w:t>
      </w:r>
      <w:r>
        <w:rPr>
          <w:lang w:val="el-GR"/>
        </w:rPr>
        <w:t>κάποιες</w:t>
      </w:r>
      <w:r w:rsidRPr="000F091B">
        <w:rPr>
          <w:lang w:val="el-GR"/>
        </w:rPr>
        <w:t xml:space="preserve"> </w:t>
      </w:r>
      <w:r>
        <w:rPr>
          <w:lang w:val="el-GR"/>
        </w:rPr>
        <w:t>χώρες</w:t>
      </w:r>
      <w:r w:rsidRPr="000F091B">
        <w:rPr>
          <w:lang w:val="el-GR"/>
        </w:rPr>
        <w:t xml:space="preserve"> </w:t>
      </w:r>
      <w:r>
        <w:rPr>
          <w:lang w:val="el-GR"/>
        </w:rPr>
        <w:t>υπάρχουν</w:t>
      </w:r>
      <w:r w:rsidRPr="000F091B">
        <w:rPr>
          <w:lang w:val="el-GR"/>
        </w:rPr>
        <w:t xml:space="preserve"> </w:t>
      </w:r>
      <w:r>
        <w:rPr>
          <w:lang w:val="el-GR"/>
        </w:rPr>
        <w:t>ορισμένες</w:t>
      </w:r>
      <w:r w:rsidRPr="000F091B">
        <w:rPr>
          <w:lang w:val="el-GR"/>
        </w:rPr>
        <w:t xml:space="preserve"> </w:t>
      </w:r>
      <w:r w:rsidR="00B63E14">
        <w:rPr>
          <w:lang w:val="el-GR"/>
        </w:rPr>
        <w:t>διαφορο</w:t>
      </w:r>
      <w:r>
        <w:rPr>
          <w:lang w:val="el-GR"/>
        </w:rPr>
        <w:t>ποιήσεις</w:t>
      </w:r>
      <w:r w:rsidRPr="000F091B">
        <w:rPr>
          <w:lang w:val="el-GR"/>
        </w:rPr>
        <w:t xml:space="preserve"> </w:t>
      </w:r>
      <w:r>
        <w:rPr>
          <w:lang w:val="el-GR"/>
        </w:rPr>
        <w:t>ανάμεσα</w:t>
      </w:r>
      <w:r w:rsidRPr="000F091B">
        <w:rPr>
          <w:lang w:val="el-GR"/>
        </w:rPr>
        <w:t xml:space="preserve"> </w:t>
      </w:r>
      <w:r>
        <w:rPr>
          <w:lang w:val="el-GR"/>
        </w:rPr>
        <w:t>σε</w:t>
      </w:r>
      <w:r w:rsidRPr="000F091B">
        <w:rPr>
          <w:lang w:val="el-GR"/>
        </w:rPr>
        <w:t xml:space="preserve"> </w:t>
      </w:r>
      <w:r w:rsidR="00B63E14">
        <w:rPr>
          <w:lang w:val="el-GR"/>
        </w:rPr>
        <w:t>ευρωπαίους και μη υπηκό</w:t>
      </w:r>
      <w:r>
        <w:rPr>
          <w:lang w:val="el-GR"/>
        </w:rPr>
        <w:t>ους. Στην</w:t>
      </w:r>
      <w:r w:rsidRPr="000F091B">
        <w:rPr>
          <w:lang w:val="el-GR"/>
        </w:rPr>
        <w:t xml:space="preserve"> </w:t>
      </w:r>
      <w:r>
        <w:rPr>
          <w:lang w:val="el-GR"/>
        </w:rPr>
        <w:t>Αυστρία</w:t>
      </w:r>
      <w:r w:rsidRPr="000F091B">
        <w:rPr>
          <w:lang w:val="el-GR"/>
        </w:rPr>
        <w:t xml:space="preserve"> </w:t>
      </w:r>
      <w:r>
        <w:rPr>
          <w:lang w:val="el-GR"/>
        </w:rPr>
        <w:t>και</w:t>
      </w:r>
      <w:r w:rsidRPr="000F091B">
        <w:rPr>
          <w:lang w:val="el-GR"/>
        </w:rPr>
        <w:t xml:space="preserve"> </w:t>
      </w:r>
      <w:r>
        <w:rPr>
          <w:lang w:val="el-GR"/>
        </w:rPr>
        <w:t>τη</w:t>
      </w:r>
      <w:r w:rsidRPr="000F091B">
        <w:rPr>
          <w:lang w:val="el-GR"/>
        </w:rPr>
        <w:t xml:space="preserve"> </w:t>
      </w:r>
      <w:r>
        <w:rPr>
          <w:lang w:val="el-GR"/>
        </w:rPr>
        <w:t>Γερμανία</w:t>
      </w:r>
      <w:r w:rsidRPr="000F091B">
        <w:rPr>
          <w:lang w:val="el-GR"/>
        </w:rPr>
        <w:t xml:space="preserve"> </w:t>
      </w:r>
      <w:r>
        <w:rPr>
          <w:lang w:val="el-GR"/>
        </w:rPr>
        <w:t>δεν</w:t>
      </w:r>
      <w:r w:rsidRPr="000F091B">
        <w:rPr>
          <w:lang w:val="el-GR"/>
        </w:rPr>
        <w:t xml:space="preserve"> </w:t>
      </w:r>
      <w:r>
        <w:rPr>
          <w:lang w:val="el-GR"/>
        </w:rPr>
        <w:t>υπάρχει</w:t>
      </w:r>
      <w:r w:rsidRPr="000F091B">
        <w:rPr>
          <w:lang w:val="el-GR"/>
        </w:rPr>
        <w:t xml:space="preserve"> </w:t>
      </w:r>
      <w:r>
        <w:rPr>
          <w:lang w:val="el-GR"/>
        </w:rPr>
        <w:t>σύστημα</w:t>
      </w:r>
      <w:r w:rsidRPr="000F091B">
        <w:rPr>
          <w:lang w:val="el-GR"/>
        </w:rPr>
        <w:t xml:space="preserve"> </w:t>
      </w:r>
      <w:r w:rsidR="00B63E14">
        <w:rPr>
          <w:lang w:val="el-GR"/>
        </w:rPr>
        <w:t>πληρω</w:t>
      </w:r>
      <w:r>
        <w:rPr>
          <w:lang w:val="el-GR"/>
        </w:rPr>
        <w:t>μής</w:t>
      </w:r>
      <w:r w:rsidRPr="000F091B">
        <w:rPr>
          <w:lang w:val="el-GR"/>
        </w:rPr>
        <w:t xml:space="preserve"> </w:t>
      </w:r>
      <w:r>
        <w:rPr>
          <w:lang w:val="el-GR"/>
        </w:rPr>
        <w:t>για</w:t>
      </w:r>
      <w:r w:rsidRPr="000F091B">
        <w:rPr>
          <w:lang w:val="el-GR"/>
        </w:rPr>
        <w:t xml:space="preserve"> </w:t>
      </w:r>
      <w:r>
        <w:rPr>
          <w:lang w:val="el-GR"/>
        </w:rPr>
        <w:t>φοιτητές</w:t>
      </w:r>
      <w:r w:rsidRPr="000F091B">
        <w:rPr>
          <w:lang w:val="el-GR"/>
        </w:rPr>
        <w:t xml:space="preserve"> </w:t>
      </w:r>
      <w:r>
        <w:rPr>
          <w:lang w:val="el-GR"/>
        </w:rPr>
        <w:t>αλλά</w:t>
      </w:r>
      <w:r w:rsidRPr="000F091B">
        <w:rPr>
          <w:lang w:val="el-GR"/>
        </w:rPr>
        <w:t xml:space="preserve"> </w:t>
      </w:r>
      <w:r>
        <w:rPr>
          <w:lang w:val="el-GR"/>
        </w:rPr>
        <w:t>στις</w:t>
      </w:r>
      <w:r w:rsidRPr="000F091B">
        <w:rPr>
          <w:lang w:val="el-GR"/>
        </w:rPr>
        <w:t xml:space="preserve">  εφαρμοσμένες επιστήμες στα ομοσπονδιακά κράτη μπορούν να χρεώνουν τις αμοιβές </w:t>
      </w:r>
      <w:r>
        <w:rPr>
          <w:lang w:val="el-GR"/>
        </w:rPr>
        <w:t>από τους σπουδαστές. Στο</w:t>
      </w:r>
      <w:r w:rsidRPr="007200B8">
        <w:rPr>
          <w:lang w:val="el-GR"/>
        </w:rPr>
        <w:t xml:space="preserve"> </w:t>
      </w:r>
      <w:r>
        <w:rPr>
          <w:lang w:val="el-GR"/>
        </w:rPr>
        <w:t>Η</w:t>
      </w:r>
      <w:r w:rsidR="00B63E14">
        <w:rPr>
          <w:lang w:val="el-GR"/>
        </w:rPr>
        <w:t>.</w:t>
      </w:r>
      <w:r>
        <w:rPr>
          <w:lang w:val="el-GR"/>
        </w:rPr>
        <w:t>Β</w:t>
      </w:r>
      <w:r w:rsidR="00B63E14">
        <w:rPr>
          <w:lang w:val="el-GR"/>
        </w:rPr>
        <w:t>.</w:t>
      </w:r>
      <w:r w:rsidRPr="007200B8">
        <w:rPr>
          <w:lang w:val="el-GR"/>
        </w:rPr>
        <w:t xml:space="preserve">, </w:t>
      </w:r>
      <w:r>
        <w:rPr>
          <w:lang w:val="el-GR"/>
        </w:rPr>
        <w:t>από</w:t>
      </w:r>
      <w:r w:rsidRPr="007200B8">
        <w:rPr>
          <w:lang w:val="el-GR"/>
        </w:rPr>
        <w:t xml:space="preserve"> </w:t>
      </w:r>
      <w:r>
        <w:rPr>
          <w:lang w:val="el-GR"/>
        </w:rPr>
        <w:t>την</w:t>
      </w:r>
      <w:r w:rsidRPr="007200B8">
        <w:rPr>
          <w:lang w:val="el-GR"/>
        </w:rPr>
        <w:t xml:space="preserve"> </w:t>
      </w:r>
      <w:r>
        <w:rPr>
          <w:lang w:val="el-GR"/>
        </w:rPr>
        <w:t>άλλη</w:t>
      </w:r>
      <w:r w:rsidRPr="007200B8">
        <w:rPr>
          <w:lang w:val="el-GR"/>
        </w:rPr>
        <w:t xml:space="preserve">, </w:t>
      </w:r>
      <w:r>
        <w:rPr>
          <w:lang w:val="el-GR"/>
        </w:rPr>
        <w:t>οι</w:t>
      </w:r>
      <w:r w:rsidRPr="007200B8">
        <w:rPr>
          <w:lang w:val="el-GR"/>
        </w:rPr>
        <w:t xml:space="preserve"> </w:t>
      </w:r>
      <w:r>
        <w:rPr>
          <w:lang w:val="el-GR"/>
        </w:rPr>
        <w:t>ευρωπαίοι</w:t>
      </w:r>
      <w:r w:rsidRPr="007200B8">
        <w:rPr>
          <w:lang w:val="el-GR"/>
        </w:rPr>
        <w:t xml:space="preserve"> </w:t>
      </w:r>
      <w:r>
        <w:rPr>
          <w:lang w:val="el-GR"/>
        </w:rPr>
        <w:t>φοιτητές</w:t>
      </w:r>
      <w:r w:rsidRPr="007200B8">
        <w:rPr>
          <w:lang w:val="el-GR"/>
        </w:rPr>
        <w:t xml:space="preserve"> </w:t>
      </w:r>
      <w:r>
        <w:rPr>
          <w:lang w:val="el-GR"/>
        </w:rPr>
        <w:t>πληρώνουν</w:t>
      </w:r>
      <w:r w:rsidRPr="007200B8">
        <w:rPr>
          <w:lang w:val="el-GR"/>
        </w:rPr>
        <w:t xml:space="preserve"> </w:t>
      </w:r>
      <w:r>
        <w:rPr>
          <w:lang w:val="el-GR"/>
        </w:rPr>
        <w:t xml:space="preserve">περίπου </w:t>
      </w:r>
      <w:r w:rsidRPr="007200B8">
        <w:rPr>
          <w:lang w:val="el-GR"/>
        </w:rPr>
        <w:t xml:space="preserve">£ 9,000 </w:t>
      </w:r>
      <w:r>
        <w:rPr>
          <w:lang w:val="el-GR"/>
        </w:rPr>
        <w:t>τον χρόνο</w:t>
      </w:r>
      <w:r w:rsidRPr="007200B8">
        <w:rPr>
          <w:lang w:val="el-GR"/>
        </w:rPr>
        <w:t>. Οι υποψήφιοι φοιτητές θα πρέπει να ελέγχουν απευθείας το ίδρυμα στο οποίο επιθυμούν να υποβάλουν αίτηση. Επιπλέον, θα πρέπει επίσης να ληφθούν υ</w:t>
      </w:r>
      <w:r w:rsidR="00B63E14">
        <w:rPr>
          <w:lang w:val="el-GR"/>
        </w:rPr>
        <w:t>πόψη τα έξοδα διαμονής και διαβίωση</w:t>
      </w:r>
      <w:r w:rsidRPr="007200B8">
        <w:rPr>
          <w:lang w:val="el-GR"/>
        </w:rPr>
        <w:t>ς, τα βιβλία, τα σενάρια, οι μεταφορές κ.λπ.</w:t>
      </w:r>
    </w:p>
    <w:p w:rsidR="00AA5682" w:rsidRPr="008B1B20" w:rsidRDefault="00AA5682" w:rsidP="00AA5682">
      <w:pPr>
        <w:spacing w:after="160" w:line="259" w:lineRule="auto"/>
        <w:rPr>
          <w:lang w:val="el-GR"/>
        </w:rPr>
      </w:pPr>
      <w:r>
        <w:rPr>
          <w:lang w:val="el-GR"/>
        </w:rPr>
        <w:lastRenderedPageBreak/>
        <w:t>Το</w:t>
      </w:r>
      <w:r w:rsidRPr="007200B8">
        <w:rPr>
          <w:lang w:val="el-GR"/>
        </w:rPr>
        <w:t xml:space="preserve"> </w:t>
      </w:r>
      <w:hyperlink r:id="rId54" w:history="1">
        <w:r w:rsidRPr="002A4D92">
          <w:rPr>
            <w:rStyle w:val="Hyperlink"/>
            <w:rFonts w:cstheme="minorBidi"/>
            <w:lang w:val="en-GB"/>
          </w:rPr>
          <w:t>United</w:t>
        </w:r>
        <w:r w:rsidRPr="007200B8">
          <w:rPr>
            <w:rStyle w:val="Hyperlink"/>
            <w:rFonts w:cstheme="minorBidi"/>
            <w:lang w:val="el-GR"/>
          </w:rPr>
          <w:t xml:space="preserve"> </w:t>
        </w:r>
        <w:r w:rsidRPr="002A4D92">
          <w:rPr>
            <w:rStyle w:val="Hyperlink"/>
            <w:rFonts w:cstheme="minorBidi"/>
            <w:lang w:val="en-GB"/>
          </w:rPr>
          <w:t>Nations</w:t>
        </w:r>
        <w:r w:rsidRPr="007200B8">
          <w:rPr>
            <w:rStyle w:val="Hyperlink"/>
            <w:rFonts w:cstheme="minorBidi"/>
            <w:lang w:val="el-GR"/>
          </w:rPr>
          <w:t xml:space="preserve"> </w:t>
        </w:r>
        <w:r w:rsidRPr="002A4D92">
          <w:rPr>
            <w:rStyle w:val="Hyperlink"/>
            <w:rFonts w:cstheme="minorBidi"/>
            <w:lang w:val="en-GB"/>
          </w:rPr>
          <w:t>Refugee</w:t>
        </w:r>
        <w:r w:rsidRPr="007200B8">
          <w:rPr>
            <w:rStyle w:val="Hyperlink"/>
            <w:rFonts w:cstheme="minorBidi"/>
            <w:lang w:val="el-GR"/>
          </w:rPr>
          <w:t xml:space="preserve"> </w:t>
        </w:r>
        <w:r w:rsidRPr="002A4D92">
          <w:rPr>
            <w:rStyle w:val="Hyperlink"/>
            <w:rFonts w:cstheme="minorBidi"/>
            <w:lang w:val="en-GB"/>
          </w:rPr>
          <w:t>Agency</w:t>
        </w:r>
      </w:hyperlink>
      <w:r w:rsidRPr="007200B8">
        <w:rPr>
          <w:lang w:val="el-GR"/>
        </w:rPr>
        <w:t xml:space="preserve"> – </w:t>
      </w:r>
      <w:r w:rsidRPr="002A4D92">
        <w:rPr>
          <w:b/>
          <w:lang w:val="en-GB"/>
        </w:rPr>
        <w:t>UNHCR</w:t>
      </w:r>
      <w:r w:rsidRPr="007200B8">
        <w:rPr>
          <w:lang w:val="el-GR"/>
        </w:rPr>
        <w:t xml:space="preserve"> – </w:t>
      </w:r>
      <w:r w:rsidR="00B63E14">
        <w:rPr>
          <w:lang w:val="el-GR"/>
        </w:rPr>
        <w:t>ενθαρρύ</w:t>
      </w:r>
      <w:r>
        <w:rPr>
          <w:lang w:val="el-GR"/>
        </w:rPr>
        <w:t>νει</w:t>
      </w:r>
      <w:r w:rsidRPr="007200B8">
        <w:rPr>
          <w:lang w:val="el-GR"/>
        </w:rPr>
        <w:t xml:space="preserve"> </w:t>
      </w:r>
      <w:r>
        <w:rPr>
          <w:lang w:val="el-GR"/>
        </w:rPr>
        <w:t>τις</w:t>
      </w:r>
      <w:r w:rsidRPr="007200B8">
        <w:rPr>
          <w:lang w:val="el-GR"/>
        </w:rPr>
        <w:t xml:space="preserve"> </w:t>
      </w:r>
      <w:r>
        <w:rPr>
          <w:lang w:val="el-GR"/>
        </w:rPr>
        <w:t>προοπτικές</w:t>
      </w:r>
      <w:r w:rsidRPr="007200B8">
        <w:rPr>
          <w:lang w:val="el-GR"/>
        </w:rPr>
        <w:t xml:space="preserve"> </w:t>
      </w:r>
      <w:r>
        <w:rPr>
          <w:lang w:val="el-GR"/>
        </w:rPr>
        <w:t>ανώτερης</w:t>
      </w:r>
      <w:r w:rsidRPr="007200B8">
        <w:rPr>
          <w:lang w:val="el-GR"/>
        </w:rPr>
        <w:t xml:space="preserve"> </w:t>
      </w:r>
      <w:r>
        <w:rPr>
          <w:lang w:val="el-GR"/>
        </w:rPr>
        <w:t>εκπαίδευσης</w:t>
      </w:r>
      <w:r w:rsidRPr="007200B8">
        <w:rPr>
          <w:lang w:val="el-GR"/>
        </w:rPr>
        <w:t xml:space="preserve">  </w:t>
      </w:r>
      <w:r>
        <w:rPr>
          <w:lang w:val="el-GR"/>
        </w:rPr>
        <w:t>για</w:t>
      </w:r>
      <w:r w:rsidRPr="007200B8">
        <w:rPr>
          <w:lang w:val="el-GR"/>
        </w:rPr>
        <w:t xml:space="preserve"> </w:t>
      </w:r>
      <w:r>
        <w:rPr>
          <w:lang w:val="el-GR"/>
        </w:rPr>
        <w:t>τους</w:t>
      </w:r>
      <w:r w:rsidRPr="007200B8">
        <w:rPr>
          <w:lang w:val="el-GR"/>
        </w:rPr>
        <w:t xml:space="preserve"> </w:t>
      </w:r>
      <w:r>
        <w:rPr>
          <w:lang w:val="el-GR"/>
        </w:rPr>
        <w:t>πρόσφυγες</w:t>
      </w:r>
      <w:r w:rsidRPr="007200B8">
        <w:rPr>
          <w:lang w:val="el-GR"/>
        </w:rPr>
        <w:t xml:space="preserve">. </w:t>
      </w:r>
      <w:r>
        <w:rPr>
          <w:lang w:val="el-GR"/>
        </w:rPr>
        <w:t>Τα</w:t>
      </w:r>
      <w:r w:rsidRPr="007200B8">
        <w:rPr>
          <w:lang w:val="el-GR"/>
        </w:rPr>
        <w:t xml:space="preserve"> </w:t>
      </w:r>
      <w:r>
        <w:rPr>
          <w:lang w:val="el-GR"/>
        </w:rPr>
        <w:t>τελευταία</w:t>
      </w:r>
      <w:r w:rsidRPr="007200B8">
        <w:rPr>
          <w:lang w:val="el-GR"/>
        </w:rPr>
        <w:t xml:space="preserve"> 25 </w:t>
      </w:r>
      <w:r>
        <w:rPr>
          <w:lang w:val="el-GR"/>
        </w:rPr>
        <w:t>χρόνια</w:t>
      </w:r>
      <w:r w:rsidRPr="007200B8">
        <w:rPr>
          <w:lang w:val="el-GR"/>
        </w:rPr>
        <w:t xml:space="preserve"> </w:t>
      </w:r>
      <w:r>
        <w:rPr>
          <w:lang w:val="el-GR"/>
        </w:rPr>
        <w:t>βοήθησε</w:t>
      </w:r>
      <w:r w:rsidRPr="007200B8">
        <w:rPr>
          <w:lang w:val="el-GR"/>
        </w:rPr>
        <w:t xml:space="preserve"> </w:t>
      </w:r>
      <w:r>
        <w:rPr>
          <w:lang w:val="el-GR"/>
        </w:rPr>
        <w:t>περισσότερους</w:t>
      </w:r>
      <w:r w:rsidRPr="007200B8">
        <w:rPr>
          <w:lang w:val="el-GR"/>
        </w:rPr>
        <w:t xml:space="preserve"> </w:t>
      </w:r>
      <w:r>
        <w:rPr>
          <w:lang w:val="el-GR"/>
        </w:rPr>
        <w:t>από</w:t>
      </w:r>
      <w:r w:rsidRPr="007200B8">
        <w:rPr>
          <w:lang w:val="el-GR"/>
        </w:rPr>
        <w:t xml:space="preserve"> 2,300 </w:t>
      </w:r>
      <w:r>
        <w:rPr>
          <w:lang w:val="el-GR"/>
        </w:rPr>
        <w:t>πρόσφυφες</w:t>
      </w:r>
      <w:r w:rsidRPr="007200B8">
        <w:rPr>
          <w:lang w:val="el-GR"/>
        </w:rPr>
        <w:t xml:space="preserve"> </w:t>
      </w:r>
      <w:r>
        <w:rPr>
          <w:lang w:val="el-GR"/>
        </w:rPr>
        <w:t>να</w:t>
      </w:r>
      <w:r w:rsidRPr="007200B8">
        <w:rPr>
          <w:lang w:val="el-GR"/>
        </w:rPr>
        <w:t xml:space="preserve"> </w:t>
      </w:r>
      <w:r w:rsidR="00B63E14">
        <w:rPr>
          <w:lang w:val="el-GR"/>
        </w:rPr>
        <w:t>αναζητή</w:t>
      </w:r>
      <w:r>
        <w:rPr>
          <w:lang w:val="el-GR"/>
        </w:rPr>
        <w:t>σουν</w:t>
      </w:r>
      <w:r w:rsidRPr="007200B8">
        <w:rPr>
          <w:lang w:val="el-GR"/>
        </w:rPr>
        <w:t xml:space="preserve"> </w:t>
      </w:r>
      <w:r>
        <w:rPr>
          <w:lang w:val="el-GR"/>
        </w:rPr>
        <w:t>θέση στην ΑΕ με υποτροφίες. Το</w:t>
      </w:r>
      <w:r w:rsidRPr="008B1B20">
        <w:rPr>
          <w:lang w:val="el-GR"/>
        </w:rPr>
        <w:t xml:space="preserve"> </w:t>
      </w:r>
      <w:r>
        <w:rPr>
          <w:lang w:val="el-GR"/>
        </w:rPr>
        <w:t>πρόγρα</w:t>
      </w:r>
      <w:r w:rsidR="00B63E14">
        <w:rPr>
          <w:lang w:val="el-GR"/>
        </w:rPr>
        <w:t>μ</w:t>
      </w:r>
      <w:r>
        <w:rPr>
          <w:lang w:val="el-GR"/>
        </w:rPr>
        <w:t>μα</w:t>
      </w:r>
      <w:r w:rsidRPr="008B1B20">
        <w:rPr>
          <w:lang w:val="el-GR"/>
        </w:rPr>
        <w:t xml:space="preserve"> </w:t>
      </w:r>
      <w:r>
        <w:rPr>
          <w:lang w:val="el-GR"/>
        </w:rPr>
        <w:t>αυτό</w:t>
      </w:r>
      <w:r w:rsidRPr="008B1B20">
        <w:rPr>
          <w:lang w:val="el-GR"/>
        </w:rPr>
        <w:t xml:space="preserve"> </w:t>
      </w:r>
      <w:r>
        <w:rPr>
          <w:lang w:val="el-GR"/>
        </w:rPr>
        <w:t>ονομάζεται</w:t>
      </w:r>
      <w:r w:rsidRPr="008B1B20">
        <w:rPr>
          <w:lang w:val="el-GR"/>
        </w:rPr>
        <w:t xml:space="preserve">  “</w:t>
      </w:r>
      <w:hyperlink r:id="rId55" w:history="1">
        <w:r w:rsidRPr="002A4D92">
          <w:rPr>
            <w:rStyle w:val="Hyperlink"/>
            <w:rFonts w:cstheme="minorBidi"/>
            <w:lang w:val="en-GB"/>
          </w:rPr>
          <w:t>DAFI</w:t>
        </w:r>
      </w:hyperlink>
      <w:r w:rsidRPr="008B1B20">
        <w:rPr>
          <w:lang w:val="el-GR"/>
        </w:rPr>
        <w:t>”.</w:t>
      </w:r>
    </w:p>
    <w:p w:rsidR="00AA5682" w:rsidRPr="00896308" w:rsidRDefault="00AA5682" w:rsidP="00AA5682">
      <w:pPr>
        <w:spacing w:after="160" w:line="259" w:lineRule="auto"/>
        <w:rPr>
          <w:lang w:val="el-GR"/>
        </w:rPr>
      </w:pPr>
      <w:r>
        <w:rPr>
          <w:lang w:val="el-GR"/>
        </w:rPr>
        <w:t>Για</w:t>
      </w:r>
      <w:r w:rsidRPr="00896308">
        <w:rPr>
          <w:lang w:val="el-GR"/>
        </w:rPr>
        <w:t xml:space="preserve"> </w:t>
      </w:r>
      <w:r>
        <w:rPr>
          <w:lang w:val="el-GR"/>
        </w:rPr>
        <w:t>τους</w:t>
      </w:r>
      <w:r w:rsidRPr="00896308">
        <w:rPr>
          <w:lang w:val="el-GR"/>
        </w:rPr>
        <w:t xml:space="preserve"> </w:t>
      </w:r>
      <w:hyperlink r:id="rId56" w:history="1">
        <w:r w:rsidRPr="00FF6E5F">
          <w:rPr>
            <w:rStyle w:val="Hyperlink"/>
            <w:rFonts w:cstheme="minorBidi"/>
            <w:lang w:val="el-GR"/>
          </w:rPr>
          <w:t xml:space="preserve">πρόσφυγες που σπουδάζουν και ζουν στη Γερμανία </w:t>
        </w:r>
      </w:hyperlink>
      <w:r w:rsidRPr="00FF6E5F">
        <w:rPr>
          <w:lang w:val="el-GR"/>
        </w:rPr>
        <w:t xml:space="preserve">, </w:t>
      </w:r>
      <w:r w:rsidRPr="00896308">
        <w:rPr>
          <w:lang w:val="el-GR"/>
        </w:rPr>
        <w:t xml:space="preserve"> </w:t>
      </w:r>
      <w:r>
        <w:rPr>
          <w:lang w:val="el-GR"/>
        </w:rPr>
        <w:t>το</w:t>
      </w:r>
      <w:r w:rsidRPr="00896308">
        <w:rPr>
          <w:lang w:val="el-GR"/>
        </w:rPr>
        <w:t xml:space="preserve"> </w:t>
      </w:r>
      <w:r w:rsidRPr="002A4D92">
        <w:rPr>
          <w:b/>
          <w:lang w:val="en-GB"/>
        </w:rPr>
        <w:t>DAAD</w:t>
      </w:r>
      <w:r w:rsidRPr="00896308">
        <w:rPr>
          <w:lang w:val="el-GR"/>
        </w:rPr>
        <w:t>, (</w:t>
      </w:r>
      <w:hyperlink r:id="rId57" w:history="1">
        <w:r w:rsidRPr="002A4D92">
          <w:rPr>
            <w:rStyle w:val="Hyperlink"/>
            <w:rFonts w:cstheme="minorBidi"/>
            <w:lang w:val="en-GB"/>
          </w:rPr>
          <w:t>Deutscher</w:t>
        </w:r>
        <w:r w:rsidRPr="00896308">
          <w:rPr>
            <w:rStyle w:val="Hyperlink"/>
            <w:rFonts w:cstheme="minorBidi"/>
            <w:lang w:val="el-GR"/>
          </w:rPr>
          <w:t xml:space="preserve"> </w:t>
        </w:r>
        <w:r w:rsidRPr="002A4D92">
          <w:rPr>
            <w:rStyle w:val="Hyperlink"/>
            <w:rFonts w:cstheme="minorBidi"/>
            <w:lang w:val="en-GB"/>
          </w:rPr>
          <w:t>Akademischer</w:t>
        </w:r>
        <w:r w:rsidRPr="00896308">
          <w:rPr>
            <w:rStyle w:val="Hyperlink"/>
            <w:rFonts w:cstheme="minorBidi"/>
            <w:lang w:val="el-GR"/>
          </w:rPr>
          <w:t xml:space="preserve"> </w:t>
        </w:r>
        <w:r w:rsidRPr="002A4D92">
          <w:rPr>
            <w:rStyle w:val="Hyperlink"/>
            <w:rFonts w:cstheme="minorBidi"/>
            <w:lang w:val="en-GB"/>
          </w:rPr>
          <w:t>Austauschdienst</w:t>
        </w:r>
        <w:r w:rsidRPr="00896308">
          <w:rPr>
            <w:rStyle w:val="Hyperlink"/>
            <w:rFonts w:cstheme="minorBidi"/>
            <w:lang w:val="el-GR"/>
          </w:rPr>
          <w:t>/</w:t>
        </w:r>
        <w:r w:rsidRPr="002A4D92">
          <w:rPr>
            <w:rStyle w:val="Hyperlink"/>
            <w:rFonts w:cstheme="minorBidi"/>
            <w:lang w:val="en-GB"/>
          </w:rPr>
          <w:t>German</w:t>
        </w:r>
        <w:r w:rsidRPr="00896308">
          <w:rPr>
            <w:rStyle w:val="Hyperlink"/>
            <w:rFonts w:cstheme="minorBidi"/>
            <w:lang w:val="el-GR"/>
          </w:rPr>
          <w:t xml:space="preserve"> </w:t>
        </w:r>
        <w:r w:rsidRPr="002A4D92">
          <w:rPr>
            <w:rStyle w:val="Hyperlink"/>
            <w:rFonts w:cstheme="minorBidi"/>
            <w:lang w:val="en-GB"/>
          </w:rPr>
          <w:t>Academic</w:t>
        </w:r>
        <w:r w:rsidRPr="00896308">
          <w:rPr>
            <w:rStyle w:val="Hyperlink"/>
            <w:rFonts w:cstheme="minorBidi"/>
            <w:lang w:val="el-GR"/>
          </w:rPr>
          <w:t xml:space="preserve"> </w:t>
        </w:r>
        <w:r w:rsidRPr="002A4D92">
          <w:rPr>
            <w:rStyle w:val="Hyperlink"/>
            <w:rFonts w:cstheme="minorBidi"/>
            <w:lang w:val="en-GB"/>
          </w:rPr>
          <w:t>Exchange</w:t>
        </w:r>
        <w:r w:rsidRPr="00896308">
          <w:rPr>
            <w:rStyle w:val="Hyperlink"/>
            <w:rFonts w:cstheme="minorBidi"/>
            <w:lang w:val="el-GR"/>
          </w:rPr>
          <w:t xml:space="preserve"> </w:t>
        </w:r>
        <w:r w:rsidRPr="002A4D92">
          <w:rPr>
            <w:rStyle w:val="Hyperlink"/>
            <w:rFonts w:cstheme="minorBidi"/>
            <w:lang w:val="en-GB"/>
          </w:rPr>
          <w:t>Service</w:t>
        </w:r>
      </w:hyperlink>
      <w:r w:rsidRPr="00896308">
        <w:rPr>
          <w:rStyle w:val="Hyperlink"/>
          <w:rFonts w:cstheme="minorBidi"/>
          <w:lang w:val="el-GR"/>
        </w:rPr>
        <w:t xml:space="preserve"> </w:t>
      </w:r>
      <w:r w:rsidRPr="00896308">
        <w:rPr>
          <w:lang w:val="el-GR"/>
        </w:rPr>
        <w:t xml:space="preserve">) </w:t>
      </w:r>
      <w:r>
        <w:rPr>
          <w:lang w:val="el-GR"/>
        </w:rPr>
        <w:t>παρέχει</w:t>
      </w:r>
      <w:r w:rsidRPr="00896308">
        <w:rPr>
          <w:lang w:val="el-GR"/>
        </w:rPr>
        <w:t xml:space="preserve"> </w:t>
      </w:r>
      <w:r>
        <w:rPr>
          <w:lang w:val="el-GR"/>
        </w:rPr>
        <w:t>πληροφορίες</w:t>
      </w:r>
      <w:r w:rsidRPr="00896308">
        <w:rPr>
          <w:lang w:val="el-GR"/>
        </w:rPr>
        <w:t xml:space="preserve"> </w:t>
      </w:r>
      <w:r>
        <w:rPr>
          <w:lang w:val="el-GR"/>
        </w:rPr>
        <w:t>σχετικά</w:t>
      </w:r>
      <w:r w:rsidRPr="00896308">
        <w:rPr>
          <w:lang w:val="el-GR"/>
        </w:rPr>
        <w:t xml:space="preserve"> </w:t>
      </w:r>
      <w:r>
        <w:rPr>
          <w:lang w:val="el-GR"/>
        </w:rPr>
        <w:t>με</w:t>
      </w:r>
      <w:r w:rsidRPr="00896308">
        <w:rPr>
          <w:lang w:val="el-GR"/>
        </w:rPr>
        <w:t xml:space="preserve"> </w:t>
      </w:r>
      <w:r>
        <w:rPr>
          <w:lang w:val="el-GR"/>
        </w:rPr>
        <w:t>μη</w:t>
      </w:r>
      <w:r w:rsidRPr="00896308">
        <w:rPr>
          <w:lang w:val="el-GR"/>
        </w:rPr>
        <w:t xml:space="preserve"> </w:t>
      </w:r>
      <w:r>
        <w:rPr>
          <w:lang w:val="el-GR"/>
        </w:rPr>
        <w:t>κατοχή</w:t>
      </w:r>
      <w:r w:rsidRPr="00896308">
        <w:rPr>
          <w:lang w:val="el-GR"/>
        </w:rPr>
        <w:t xml:space="preserve"> </w:t>
      </w:r>
      <w:r>
        <w:rPr>
          <w:lang w:val="el-GR"/>
        </w:rPr>
        <w:t>ορισμένων</w:t>
      </w:r>
      <w:r w:rsidRPr="00896308">
        <w:rPr>
          <w:lang w:val="el-GR"/>
        </w:rPr>
        <w:t xml:space="preserve"> </w:t>
      </w:r>
      <w:r>
        <w:rPr>
          <w:lang w:val="el-GR"/>
        </w:rPr>
        <w:t>εγγράφων</w:t>
      </w:r>
      <w:r w:rsidRPr="00896308">
        <w:rPr>
          <w:lang w:val="el-GR"/>
        </w:rPr>
        <w:t xml:space="preserve">, </w:t>
      </w:r>
      <w:r>
        <w:rPr>
          <w:lang w:val="el-GR"/>
        </w:rPr>
        <w:t>χρηματοδότηση</w:t>
      </w:r>
      <w:r w:rsidRPr="00896308">
        <w:rPr>
          <w:lang w:val="el-GR"/>
        </w:rPr>
        <w:t>, την εισαγωγή στα γερμανικά πανεπιστήμια και άλλα.</w:t>
      </w:r>
    </w:p>
    <w:p w:rsidR="00AA5682" w:rsidRPr="00297246" w:rsidRDefault="00AA5682" w:rsidP="00AA5682">
      <w:pPr>
        <w:spacing w:after="160" w:line="259" w:lineRule="auto"/>
        <w:rPr>
          <w:lang w:val="el-GR"/>
        </w:rPr>
      </w:pPr>
      <w:r w:rsidRPr="00297246">
        <w:rPr>
          <w:lang w:val="el-GR"/>
        </w:rPr>
        <w:t>Ορισμένα ιδρύματα τριτοβάθμιας εκπαίδευσης πραγματοποιούν ειδικές οικονομικές παραχωρήσεις στους πρόσφυγες που φοιτ</w:t>
      </w:r>
      <w:r>
        <w:rPr>
          <w:lang w:val="el-GR"/>
        </w:rPr>
        <w:t xml:space="preserve">ούν στα ιδρύματά τους. Για περισσότερες πληροφορίες </w:t>
      </w:r>
      <w:r w:rsidRPr="00297246">
        <w:rPr>
          <w:lang w:val="el-GR"/>
        </w:rPr>
        <w:t>να</w:t>
      </w:r>
      <w:r>
        <w:rPr>
          <w:lang w:val="el-GR"/>
        </w:rPr>
        <w:t xml:space="preserve"> ανα</w:t>
      </w:r>
      <w:r w:rsidRPr="00297246">
        <w:rPr>
          <w:lang w:val="el-GR"/>
        </w:rPr>
        <w:t xml:space="preserve">τρέξτε στο </w:t>
      </w:r>
      <w:r w:rsidRPr="00297246">
        <w:rPr>
          <w:lang w:val="en-GB"/>
        </w:rPr>
        <w:t>FAQ</w:t>
      </w:r>
      <w:r w:rsidRPr="00297246">
        <w:rPr>
          <w:lang w:val="el-GR"/>
        </w:rPr>
        <w:t xml:space="preserve"> "Υπάρχουν οργανισμοί τριτοβάθμιας εκπαίδευσης στην Ευρώπη που υποστηρίζουν ειδικά τους πρόσφυγες;".</w:t>
      </w:r>
    </w:p>
    <w:p w:rsidR="00F77FA5" w:rsidRDefault="00F77FA5" w:rsidP="00AA5682">
      <w:pPr>
        <w:spacing w:after="160" w:line="259" w:lineRule="auto"/>
        <w:ind w:left="426" w:hanging="426"/>
        <w:rPr>
          <w:b/>
          <w:i/>
          <w:color w:val="5C1E3F"/>
          <w:sz w:val="28"/>
          <w:szCs w:val="28"/>
          <w:lang w:val="de-AT"/>
        </w:rPr>
      </w:pPr>
    </w:p>
    <w:p w:rsidR="00AA5682" w:rsidRPr="00297246" w:rsidRDefault="00AA5682" w:rsidP="00AA5682">
      <w:pPr>
        <w:spacing w:after="160" w:line="259" w:lineRule="auto"/>
        <w:ind w:left="426" w:hanging="426"/>
        <w:rPr>
          <w:b/>
          <w:i/>
          <w:color w:val="5C1E3F"/>
          <w:sz w:val="28"/>
          <w:szCs w:val="28"/>
          <w:lang w:val="el-GR"/>
        </w:rPr>
      </w:pPr>
      <w:r>
        <w:rPr>
          <w:b/>
          <w:i/>
          <w:color w:val="5C1E3F"/>
          <w:sz w:val="28"/>
          <w:szCs w:val="28"/>
          <w:lang w:val="el-GR"/>
        </w:rPr>
        <w:t>Ε</w:t>
      </w:r>
      <w:r w:rsidRPr="00297246">
        <w:rPr>
          <w:b/>
          <w:i/>
          <w:color w:val="5C1E3F"/>
          <w:sz w:val="28"/>
          <w:szCs w:val="28"/>
          <w:lang w:val="el-GR"/>
        </w:rPr>
        <w:t>:</w:t>
      </w:r>
      <w:r w:rsidRPr="00297246">
        <w:rPr>
          <w:b/>
          <w:i/>
          <w:color w:val="5C1E3F"/>
          <w:sz w:val="28"/>
          <w:szCs w:val="28"/>
          <w:lang w:val="el-GR"/>
        </w:rPr>
        <w:tab/>
      </w:r>
      <w:r>
        <w:rPr>
          <w:b/>
          <w:i/>
          <w:color w:val="5C1E3F"/>
          <w:sz w:val="28"/>
          <w:szCs w:val="28"/>
          <w:lang w:val="el-GR"/>
        </w:rPr>
        <w:t>Υπάρχουν</w:t>
      </w:r>
      <w:r w:rsidRPr="00297246">
        <w:rPr>
          <w:b/>
          <w:i/>
          <w:color w:val="5C1E3F"/>
          <w:sz w:val="28"/>
          <w:szCs w:val="28"/>
          <w:lang w:val="el-GR"/>
        </w:rPr>
        <w:t xml:space="preserve"> </w:t>
      </w:r>
      <w:r>
        <w:rPr>
          <w:b/>
          <w:i/>
          <w:color w:val="5C1E3F"/>
          <w:sz w:val="28"/>
          <w:szCs w:val="28"/>
          <w:lang w:val="el-GR"/>
        </w:rPr>
        <w:t>ευρωπαϊκα</w:t>
      </w:r>
      <w:r w:rsidRPr="00297246">
        <w:rPr>
          <w:b/>
          <w:i/>
          <w:color w:val="5C1E3F"/>
          <w:sz w:val="28"/>
          <w:szCs w:val="28"/>
          <w:lang w:val="el-GR"/>
        </w:rPr>
        <w:t xml:space="preserve"> </w:t>
      </w:r>
      <w:r w:rsidR="00B63E14">
        <w:rPr>
          <w:b/>
          <w:i/>
          <w:color w:val="5C1E3F"/>
          <w:sz w:val="28"/>
          <w:szCs w:val="28"/>
          <w:lang w:val="el-GR"/>
        </w:rPr>
        <w:t>ιδρύ</w:t>
      </w:r>
      <w:r>
        <w:rPr>
          <w:b/>
          <w:i/>
          <w:color w:val="5C1E3F"/>
          <w:sz w:val="28"/>
          <w:szCs w:val="28"/>
          <w:lang w:val="el-GR"/>
        </w:rPr>
        <w:t>ματα</w:t>
      </w:r>
      <w:r w:rsidRPr="00297246">
        <w:rPr>
          <w:b/>
          <w:i/>
          <w:color w:val="5C1E3F"/>
          <w:sz w:val="28"/>
          <w:szCs w:val="28"/>
          <w:lang w:val="el-GR"/>
        </w:rPr>
        <w:t xml:space="preserve"> </w:t>
      </w:r>
      <w:r>
        <w:rPr>
          <w:b/>
          <w:i/>
          <w:color w:val="5C1E3F"/>
          <w:sz w:val="28"/>
          <w:szCs w:val="28"/>
          <w:lang w:val="el-GR"/>
        </w:rPr>
        <w:t>ΑΕ</w:t>
      </w:r>
      <w:r w:rsidRPr="00297246">
        <w:rPr>
          <w:b/>
          <w:i/>
          <w:color w:val="5C1E3F"/>
          <w:sz w:val="28"/>
          <w:szCs w:val="28"/>
          <w:lang w:val="el-GR"/>
        </w:rPr>
        <w:t xml:space="preserve"> </w:t>
      </w:r>
      <w:r>
        <w:rPr>
          <w:b/>
          <w:i/>
          <w:color w:val="5C1E3F"/>
          <w:sz w:val="28"/>
          <w:szCs w:val="28"/>
          <w:lang w:val="el-GR"/>
        </w:rPr>
        <w:t>που</w:t>
      </w:r>
      <w:r w:rsidRPr="00297246">
        <w:rPr>
          <w:b/>
          <w:i/>
          <w:color w:val="5C1E3F"/>
          <w:sz w:val="28"/>
          <w:szCs w:val="28"/>
          <w:lang w:val="el-GR"/>
        </w:rPr>
        <w:t xml:space="preserve"> </w:t>
      </w:r>
      <w:r w:rsidR="00B63E14">
        <w:rPr>
          <w:b/>
          <w:i/>
          <w:color w:val="5C1E3F"/>
          <w:sz w:val="28"/>
          <w:szCs w:val="28"/>
          <w:lang w:val="el-GR"/>
        </w:rPr>
        <w:t>ε</w:t>
      </w:r>
      <w:r>
        <w:rPr>
          <w:b/>
          <w:i/>
          <w:color w:val="5C1E3F"/>
          <w:sz w:val="28"/>
          <w:szCs w:val="28"/>
          <w:lang w:val="el-GR"/>
        </w:rPr>
        <w:t>ιδικεύονται</w:t>
      </w:r>
      <w:r w:rsidRPr="00297246">
        <w:rPr>
          <w:b/>
          <w:i/>
          <w:color w:val="5C1E3F"/>
          <w:sz w:val="28"/>
          <w:szCs w:val="28"/>
          <w:lang w:val="el-GR"/>
        </w:rPr>
        <w:t xml:space="preserve"> </w:t>
      </w:r>
      <w:r>
        <w:rPr>
          <w:b/>
          <w:i/>
          <w:color w:val="5C1E3F"/>
          <w:sz w:val="28"/>
          <w:szCs w:val="28"/>
          <w:lang w:val="el-GR"/>
        </w:rPr>
        <w:t>στην</w:t>
      </w:r>
      <w:r w:rsidRPr="00297246">
        <w:rPr>
          <w:b/>
          <w:i/>
          <w:color w:val="5C1E3F"/>
          <w:sz w:val="28"/>
          <w:szCs w:val="28"/>
          <w:lang w:val="el-GR"/>
        </w:rPr>
        <w:t xml:space="preserve"> </w:t>
      </w:r>
      <w:r>
        <w:rPr>
          <w:b/>
          <w:i/>
          <w:color w:val="5C1E3F"/>
          <w:sz w:val="28"/>
          <w:szCs w:val="28"/>
          <w:lang w:val="el-GR"/>
        </w:rPr>
        <w:t>στήριξη</w:t>
      </w:r>
      <w:r w:rsidRPr="00297246">
        <w:rPr>
          <w:b/>
          <w:i/>
          <w:color w:val="5C1E3F"/>
          <w:sz w:val="28"/>
          <w:szCs w:val="28"/>
          <w:lang w:val="el-GR"/>
        </w:rPr>
        <w:t xml:space="preserve"> </w:t>
      </w:r>
      <w:r>
        <w:rPr>
          <w:b/>
          <w:i/>
          <w:color w:val="5C1E3F"/>
          <w:sz w:val="28"/>
          <w:szCs w:val="28"/>
          <w:lang w:val="el-GR"/>
        </w:rPr>
        <w:t>προσφύγων</w:t>
      </w:r>
      <w:r w:rsidRPr="00297246">
        <w:rPr>
          <w:b/>
          <w:i/>
          <w:color w:val="5C1E3F"/>
          <w:sz w:val="28"/>
          <w:szCs w:val="28"/>
          <w:lang w:val="el-GR"/>
        </w:rPr>
        <w:t>;</w:t>
      </w:r>
    </w:p>
    <w:p w:rsidR="00AA5682" w:rsidRPr="00297246" w:rsidRDefault="00AA5682" w:rsidP="00AA5682">
      <w:pPr>
        <w:spacing w:after="160" w:line="259" w:lineRule="auto"/>
        <w:rPr>
          <w:lang w:val="el-GR"/>
        </w:rPr>
      </w:pPr>
      <w:r>
        <w:rPr>
          <w:b/>
          <w:sz w:val="28"/>
          <w:szCs w:val="28"/>
          <w:lang w:val="el-GR"/>
        </w:rPr>
        <w:t>Α</w:t>
      </w:r>
      <w:r w:rsidRPr="00896308">
        <w:rPr>
          <w:lang w:val="el-GR"/>
        </w:rPr>
        <w:t xml:space="preserve">: Ναι. </w:t>
      </w:r>
      <w:r>
        <w:rPr>
          <w:lang w:val="el-GR"/>
        </w:rPr>
        <w:t>Ορισμένα</w:t>
      </w:r>
      <w:r w:rsidR="00B63E14">
        <w:rPr>
          <w:lang w:val="el-GR"/>
        </w:rPr>
        <w:t xml:space="preserve"> ευρωπαϊκα ιδρύ</w:t>
      </w:r>
      <w:r w:rsidRPr="00297246">
        <w:rPr>
          <w:lang w:val="el-GR"/>
        </w:rPr>
        <w:t xml:space="preserve">ματα ΑΕ </w:t>
      </w:r>
      <w:r>
        <w:rPr>
          <w:lang w:val="el-GR"/>
        </w:rPr>
        <w:t>έχο</w:t>
      </w:r>
      <w:r w:rsidR="00B63E14">
        <w:rPr>
          <w:lang w:val="el-GR"/>
        </w:rPr>
        <w:t>υ</w:t>
      </w:r>
      <w:r>
        <w:rPr>
          <w:lang w:val="el-GR"/>
        </w:rPr>
        <w:t>ν</w:t>
      </w:r>
      <w:r w:rsidRPr="00297246">
        <w:t xml:space="preserve"> </w:t>
      </w:r>
      <w:r w:rsidRPr="00297246">
        <w:rPr>
          <w:lang w:val="el-GR"/>
        </w:rPr>
        <w:t xml:space="preserve">ειδικές διατάξεις για την υποστήριξη των προσφύγων που θα ήθελαν να επιστρέψουν στην τριτοβάθμια εκπαίδευση. Αυτό μπορεί να </w:t>
      </w:r>
      <w:r>
        <w:rPr>
          <w:lang w:val="el-GR"/>
        </w:rPr>
        <w:t>περιλαμβάναι προγύμναση</w:t>
      </w:r>
      <w:r w:rsidRPr="00297246">
        <w:rPr>
          <w:lang w:val="el-GR"/>
        </w:rPr>
        <w:t xml:space="preserve">, παροχής συμβουλών, ειδικών προγραμμάτων γεφύρωσης, υποστήριξης με διδασκαλία </w:t>
      </w:r>
      <w:r>
        <w:rPr>
          <w:lang w:val="el-GR"/>
        </w:rPr>
        <w:t xml:space="preserve"> </w:t>
      </w:r>
      <w:r w:rsidRPr="00297246">
        <w:rPr>
          <w:lang w:val="el-GR"/>
        </w:rPr>
        <w:t xml:space="preserve">γλωσσών, που επιτρέπει στους πρόσφυγες να παρακολουθήσουν κάποια μαθήματα, επιχορηγήσεις, αδικαιολόγητες αμοιβές κλπ. </w:t>
      </w:r>
      <w:r>
        <w:rPr>
          <w:lang w:val="el-GR"/>
        </w:rPr>
        <w:t>Σε αυτά</w:t>
      </w:r>
      <w:r w:rsidRPr="00297246">
        <w:rPr>
          <w:lang w:val="el-GR"/>
        </w:rPr>
        <w:t xml:space="preserve"> περιλαμβάνονται:</w:t>
      </w:r>
    </w:p>
    <w:p w:rsidR="00AA5682" w:rsidRPr="00297246" w:rsidRDefault="00AA5682" w:rsidP="00AA5682">
      <w:pPr>
        <w:pStyle w:val="Listenabsatz"/>
        <w:numPr>
          <w:ilvl w:val="0"/>
          <w:numId w:val="27"/>
        </w:numPr>
        <w:spacing w:before="0" w:after="120" w:line="240" w:lineRule="auto"/>
        <w:rPr>
          <w:lang w:val="el-GR"/>
        </w:rPr>
      </w:pPr>
      <w:r>
        <w:rPr>
          <w:b/>
          <w:lang w:val="el-GR"/>
        </w:rPr>
        <w:t>Το</w:t>
      </w:r>
      <w:r w:rsidRPr="00297246">
        <w:rPr>
          <w:b/>
          <w:lang w:val="el-GR"/>
        </w:rPr>
        <w:t xml:space="preserve"> </w:t>
      </w:r>
      <w:r w:rsidRPr="002A4D92">
        <w:rPr>
          <w:b/>
          <w:lang w:val="en-GB"/>
        </w:rPr>
        <w:t>Ludwig</w:t>
      </w:r>
      <w:r w:rsidRPr="00297246">
        <w:rPr>
          <w:b/>
          <w:lang w:val="el-GR"/>
        </w:rPr>
        <w:t>-</w:t>
      </w:r>
      <w:r w:rsidRPr="002A4D92">
        <w:rPr>
          <w:b/>
          <w:lang w:val="en-GB"/>
        </w:rPr>
        <w:t>Maximilians</w:t>
      </w:r>
      <w:r w:rsidRPr="00297246">
        <w:rPr>
          <w:b/>
          <w:lang w:val="el-GR"/>
        </w:rPr>
        <w:t>-</w:t>
      </w:r>
      <w:r w:rsidRPr="002A4D92">
        <w:rPr>
          <w:b/>
          <w:lang w:val="en-GB"/>
        </w:rPr>
        <w:t>University</w:t>
      </w:r>
      <w:r w:rsidRPr="00297246">
        <w:rPr>
          <w:b/>
          <w:lang w:val="el-GR"/>
        </w:rPr>
        <w:t xml:space="preserve"> </w:t>
      </w:r>
      <w:r w:rsidRPr="002A4D92">
        <w:rPr>
          <w:b/>
          <w:lang w:val="en-GB"/>
        </w:rPr>
        <w:t>Munich</w:t>
      </w:r>
      <w:r w:rsidRPr="00297246">
        <w:rPr>
          <w:lang w:val="el-GR"/>
        </w:rPr>
        <w:t xml:space="preserve"> </w:t>
      </w:r>
      <w:r>
        <w:rPr>
          <w:lang w:val="el-GR"/>
        </w:rPr>
        <w:t>παρέχει</w:t>
      </w:r>
      <w:r w:rsidRPr="00297246">
        <w:rPr>
          <w:lang w:val="el-GR"/>
        </w:rPr>
        <w:t xml:space="preserve"> </w:t>
      </w:r>
      <w:hyperlink r:id="rId58" w:history="1">
        <w:r w:rsidRPr="00297246">
          <w:rPr>
            <w:rStyle w:val="Hyperlink"/>
            <w:rFonts w:cstheme="minorBidi"/>
            <w:lang w:val="el-GR"/>
          </w:rPr>
          <w:t>πληροφορίες σχετικά με τη μελέτη των προσφύγων και των αιτούντων άσυλο, συμπεριλα</w:t>
        </w:r>
        <w:r>
          <w:rPr>
            <w:rStyle w:val="Hyperlink"/>
            <w:rFonts w:cstheme="minorBidi"/>
            <w:lang w:val="el-GR"/>
          </w:rPr>
          <w:t>μβανομένων των συχνών ερωτήσεων</w:t>
        </w:r>
        <w:r w:rsidRPr="00297246">
          <w:rPr>
            <w:rStyle w:val="Hyperlink"/>
            <w:rFonts w:cstheme="minorBidi"/>
            <w:lang w:val="el-GR"/>
          </w:rPr>
          <w:t>.</w:t>
        </w:r>
      </w:hyperlink>
    </w:p>
    <w:p w:rsidR="00AA5682" w:rsidRPr="00D17740" w:rsidRDefault="00AA5682" w:rsidP="00AA5682">
      <w:pPr>
        <w:pStyle w:val="Listenabsatz"/>
        <w:numPr>
          <w:ilvl w:val="0"/>
          <w:numId w:val="27"/>
        </w:numPr>
        <w:spacing w:before="0" w:after="120" w:line="240" w:lineRule="auto"/>
        <w:rPr>
          <w:lang w:val="el-GR"/>
        </w:rPr>
      </w:pPr>
      <w:r>
        <w:rPr>
          <w:b/>
          <w:lang w:val="el-GR"/>
        </w:rPr>
        <w:t>Το</w:t>
      </w:r>
      <w:r w:rsidRPr="00D17740">
        <w:rPr>
          <w:b/>
          <w:lang w:val="el-GR"/>
        </w:rPr>
        <w:t xml:space="preserve"> </w:t>
      </w:r>
      <w:r w:rsidRPr="002A4D92">
        <w:rPr>
          <w:b/>
          <w:lang w:val="en-GB"/>
        </w:rPr>
        <w:t>University</w:t>
      </w:r>
      <w:r w:rsidRPr="00D17740">
        <w:rPr>
          <w:b/>
          <w:lang w:val="el-GR"/>
        </w:rPr>
        <w:t xml:space="preserve"> </w:t>
      </w:r>
      <w:r w:rsidRPr="002A4D92">
        <w:rPr>
          <w:b/>
          <w:lang w:val="en-GB"/>
        </w:rPr>
        <w:t>of</w:t>
      </w:r>
      <w:r w:rsidRPr="00D17740">
        <w:rPr>
          <w:b/>
          <w:lang w:val="el-GR"/>
        </w:rPr>
        <w:t xml:space="preserve"> </w:t>
      </w:r>
      <w:r w:rsidRPr="002A4D92">
        <w:rPr>
          <w:b/>
          <w:lang w:val="en-GB"/>
        </w:rPr>
        <w:t>Barcelona</w:t>
      </w:r>
      <w:r w:rsidRPr="00D17740">
        <w:rPr>
          <w:lang w:val="el-GR"/>
        </w:rPr>
        <w:t xml:space="preserve"> </w:t>
      </w:r>
      <w:r>
        <w:rPr>
          <w:lang w:val="el-GR"/>
        </w:rPr>
        <w:t>έχει</w:t>
      </w:r>
      <w:r w:rsidRPr="00D17740">
        <w:rPr>
          <w:lang w:val="el-GR"/>
        </w:rPr>
        <w:t xml:space="preserve"> </w:t>
      </w:r>
      <w:r w:rsidR="00B63E14">
        <w:rPr>
          <w:lang w:val="el-GR"/>
        </w:rPr>
        <w:t>δη</w:t>
      </w:r>
      <w:r>
        <w:rPr>
          <w:lang w:val="el-GR"/>
        </w:rPr>
        <w:t>μιουργίσει</w:t>
      </w:r>
      <w:r w:rsidRPr="00D17740">
        <w:rPr>
          <w:lang w:val="el-GR"/>
        </w:rPr>
        <w:t xml:space="preserve"> </w:t>
      </w:r>
      <w:r>
        <w:rPr>
          <w:lang w:val="el-GR"/>
        </w:rPr>
        <w:t>ένα</w:t>
      </w:r>
      <w:r w:rsidRPr="00D17740">
        <w:rPr>
          <w:lang w:val="el-GR"/>
        </w:rPr>
        <w:t xml:space="preserve"> </w:t>
      </w:r>
      <w:hyperlink r:id="rId59" w:history="1">
        <w:r w:rsidRPr="00FF6E5F">
          <w:rPr>
            <w:rStyle w:val="Hyperlink"/>
            <w:rFonts w:cstheme="minorBidi"/>
            <w:lang w:val="el-GR"/>
          </w:rPr>
          <w:t xml:space="preserve">πρόγραμμα στήριξης των προσφύγων </w:t>
        </w:r>
      </w:hyperlink>
      <w:r w:rsidRPr="00D17740">
        <w:rPr>
          <w:lang w:val="el-GR"/>
        </w:rPr>
        <w:t xml:space="preserve"> </w:t>
      </w:r>
      <w:r>
        <w:rPr>
          <w:lang w:val="el-GR"/>
        </w:rPr>
        <w:t>που</w:t>
      </w:r>
      <w:r w:rsidRPr="00D17740">
        <w:rPr>
          <w:lang w:val="el-GR"/>
        </w:rPr>
        <w:t xml:space="preserve"> </w:t>
      </w:r>
      <w:r>
        <w:rPr>
          <w:lang w:val="el-GR"/>
        </w:rPr>
        <w:t xml:space="preserve">περιλαμβάνει ορισμένα </w:t>
      </w:r>
      <w:r w:rsidR="00B63E14">
        <w:rPr>
          <w:lang w:val="el-GR"/>
        </w:rPr>
        <w:t>ε</w:t>
      </w:r>
      <w:r>
        <w:rPr>
          <w:lang w:val="el-GR"/>
        </w:rPr>
        <w:t xml:space="preserve">ιδικά μέτρα για τους προσφυγες απο την Συρία. </w:t>
      </w:r>
      <w:r w:rsidRPr="00D17740">
        <w:rPr>
          <w:lang w:val="el-GR"/>
        </w:rPr>
        <w:tab/>
      </w:r>
    </w:p>
    <w:p w:rsidR="00AA5682" w:rsidRPr="00D17740" w:rsidRDefault="00AA5682" w:rsidP="00AA5682">
      <w:pPr>
        <w:pStyle w:val="Listenabsatz"/>
        <w:numPr>
          <w:ilvl w:val="0"/>
          <w:numId w:val="27"/>
        </w:numPr>
        <w:spacing w:before="0" w:after="120" w:line="240" w:lineRule="auto"/>
        <w:rPr>
          <w:lang w:val="el-GR"/>
        </w:rPr>
      </w:pPr>
      <w:r>
        <w:rPr>
          <w:b/>
          <w:lang w:val="el-GR"/>
        </w:rPr>
        <w:t>Το</w:t>
      </w:r>
      <w:r w:rsidRPr="00D17740">
        <w:rPr>
          <w:b/>
          <w:lang w:val="el-GR"/>
        </w:rPr>
        <w:t xml:space="preserve"> </w:t>
      </w:r>
      <w:r w:rsidRPr="002A4D92">
        <w:rPr>
          <w:b/>
          <w:lang w:val="en-GB"/>
        </w:rPr>
        <w:t>Hochschule</w:t>
      </w:r>
      <w:r w:rsidRPr="00D17740">
        <w:rPr>
          <w:b/>
          <w:lang w:val="el-GR"/>
        </w:rPr>
        <w:t xml:space="preserve"> </w:t>
      </w:r>
      <w:r w:rsidRPr="002A4D92">
        <w:rPr>
          <w:b/>
          <w:lang w:val="en-GB"/>
        </w:rPr>
        <w:t>Magdeburg</w:t>
      </w:r>
      <w:r w:rsidRPr="00D17740">
        <w:rPr>
          <w:lang w:val="el-GR"/>
        </w:rPr>
        <w:t xml:space="preserve"> παρ</w:t>
      </w:r>
      <w:r>
        <w:rPr>
          <w:lang w:val="el-GR"/>
        </w:rPr>
        <w:t>έχει</w:t>
      </w:r>
      <w:r w:rsidRPr="00D17740">
        <w:rPr>
          <w:lang w:val="el-GR"/>
        </w:rPr>
        <w:t xml:space="preserve"> </w:t>
      </w:r>
      <w:hyperlink r:id="rId60" w:history="1">
        <w:r w:rsidRPr="00FF6E5F">
          <w:rPr>
            <w:rStyle w:val="Hyperlink"/>
            <w:rFonts w:cstheme="minorBidi"/>
            <w:lang w:val="el-GR"/>
          </w:rPr>
          <w:t xml:space="preserve">ειδικές υπηρεσίες για τους πρόσφυγες </w:t>
        </w:r>
      </w:hyperlink>
      <w:r w:rsidRPr="00D17740">
        <w:rPr>
          <w:rStyle w:val="Hyperlink"/>
          <w:rFonts w:cstheme="minorBidi"/>
          <w:lang w:val="el-GR"/>
        </w:rPr>
        <w:t xml:space="preserve">, </w:t>
      </w:r>
      <w:r w:rsidRPr="00D17740">
        <w:rPr>
          <w:lang w:val="el-GR"/>
        </w:rPr>
        <w:t xml:space="preserve"> περιλαμβ</w:t>
      </w:r>
      <w:r>
        <w:rPr>
          <w:lang w:val="el-GR"/>
        </w:rPr>
        <w:t>άνοντας συμβουλευτικές υπηρεσίες, γλωσσικά μαθήματα και προσφορές ένταξης.</w:t>
      </w:r>
    </w:p>
    <w:p w:rsidR="00AA5682" w:rsidRPr="00D17740" w:rsidRDefault="00AA5682" w:rsidP="00AA5682">
      <w:pPr>
        <w:pStyle w:val="Listenabsatz"/>
        <w:numPr>
          <w:ilvl w:val="0"/>
          <w:numId w:val="27"/>
        </w:numPr>
        <w:spacing w:before="0" w:after="120" w:line="240" w:lineRule="auto"/>
        <w:rPr>
          <w:lang w:val="el-GR"/>
        </w:rPr>
      </w:pPr>
      <w:r>
        <w:rPr>
          <w:b/>
          <w:lang w:val="el-GR"/>
        </w:rPr>
        <w:t>Το</w:t>
      </w:r>
      <w:r w:rsidRPr="00D17740">
        <w:rPr>
          <w:b/>
          <w:lang w:val="el-GR"/>
        </w:rPr>
        <w:t xml:space="preserve"> </w:t>
      </w:r>
      <w:r w:rsidRPr="002A4D92">
        <w:rPr>
          <w:b/>
          <w:lang w:val="en-GB"/>
        </w:rPr>
        <w:t>FreieUniversit</w:t>
      </w:r>
      <w:r w:rsidRPr="00D17740">
        <w:rPr>
          <w:b/>
          <w:lang w:val="el-GR"/>
        </w:rPr>
        <w:t>ä</w:t>
      </w:r>
      <w:r w:rsidRPr="002A4D92">
        <w:rPr>
          <w:b/>
          <w:lang w:val="en-GB"/>
        </w:rPr>
        <w:t>t</w:t>
      </w:r>
      <w:r w:rsidRPr="00D17740">
        <w:rPr>
          <w:b/>
          <w:lang w:val="el-GR"/>
        </w:rPr>
        <w:t xml:space="preserve"> </w:t>
      </w:r>
      <w:r w:rsidRPr="002A4D92">
        <w:rPr>
          <w:b/>
          <w:lang w:val="en-GB"/>
        </w:rPr>
        <w:t>Berlin</w:t>
      </w:r>
      <w:r w:rsidRPr="00D17740">
        <w:rPr>
          <w:lang w:val="el-GR"/>
        </w:rPr>
        <w:t xml:space="preserve"> έχει αναπτύξει ένα πρόγραμμα</w:t>
      </w:r>
      <w:r>
        <w:rPr>
          <w:lang w:val="el-GR"/>
        </w:rPr>
        <w:t xml:space="preserve"> </w:t>
      </w:r>
      <w:hyperlink r:id="rId61" w:history="1">
        <w:r w:rsidRPr="00FF6E5F">
          <w:rPr>
            <w:rStyle w:val="Hyperlink"/>
            <w:rFonts w:cstheme="minorBidi"/>
            <w:lang w:val="el-GR"/>
          </w:rPr>
          <w:t xml:space="preserve">«Καλώς ήρθατε στο </w:t>
        </w:r>
        <w:r>
          <w:rPr>
            <w:rStyle w:val="Hyperlink"/>
            <w:rFonts w:cstheme="minorBidi"/>
            <w:lang w:val="en-GB"/>
          </w:rPr>
          <w:t>FreieUniversit</w:t>
        </w:r>
        <w:r w:rsidRPr="00FF6E5F">
          <w:rPr>
            <w:rStyle w:val="Hyperlink"/>
            <w:rFonts w:cstheme="minorBidi"/>
            <w:lang w:val="el-GR"/>
          </w:rPr>
          <w:t>ä</w:t>
        </w:r>
        <w:r>
          <w:rPr>
            <w:rStyle w:val="Hyperlink"/>
            <w:rFonts w:cstheme="minorBidi"/>
            <w:lang w:val="en-GB"/>
          </w:rPr>
          <w:t>t</w:t>
        </w:r>
        <w:r w:rsidRPr="00FF6E5F">
          <w:rPr>
            <w:rStyle w:val="Hyperlink"/>
            <w:rFonts w:cstheme="minorBidi"/>
            <w:lang w:val="el-GR"/>
          </w:rPr>
          <w:t xml:space="preserve"> </w:t>
        </w:r>
        <w:r>
          <w:rPr>
            <w:rStyle w:val="Hyperlink"/>
            <w:rFonts w:cstheme="minorBidi"/>
            <w:lang w:val="en-GB"/>
          </w:rPr>
          <w:t>Berlin</w:t>
        </w:r>
        <w:r w:rsidRPr="00FF6E5F">
          <w:rPr>
            <w:rStyle w:val="Hyperlink"/>
            <w:rFonts w:cstheme="minorBidi"/>
            <w:lang w:val="el-GR"/>
          </w:rPr>
          <w:t xml:space="preserve">» </w:t>
        </w:r>
      </w:hyperlink>
      <w:r>
        <w:rPr>
          <w:lang w:val="el-GR"/>
        </w:rPr>
        <w:t xml:space="preserve"> </w:t>
      </w:r>
      <w:r w:rsidRPr="00D17740">
        <w:rPr>
          <w:lang w:val="el-GR"/>
        </w:rPr>
        <w:t xml:space="preserve"> προσφέροντας στους υποψήφιους σπουδαστές που έπρεπε να εγκαταλείψουν την πατρίδα τους </w:t>
      </w:r>
      <w:r>
        <w:rPr>
          <w:lang w:val="el-GR"/>
        </w:rPr>
        <w:t xml:space="preserve"> </w:t>
      </w:r>
      <w:r w:rsidRPr="00D17740">
        <w:rPr>
          <w:lang w:val="el-GR"/>
        </w:rPr>
        <w:t>μια ευκαιρία να παρακολουθήσουν επιλεγμένα μαθήματα και να συμμετάσχουν δωρεάν σε επιλεγμένες πρόσθετες προσφορές, προετοιμάζοντας έτσι να ξεκινήσουν πρόγραμμα σπουδών.</w:t>
      </w:r>
      <w:r>
        <w:rPr>
          <w:lang w:val="el-GR"/>
        </w:rPr>
        <w:t xml:space="preserve"> </w:t>
      </w:r>
    </w:p>
    <w:p w:rsidR="00AA5682" w:rsidRPr="002A4D92" w:rsidRDefault="00AA5682" w:rsidP="00AA5682">
      <w:pPr>
        <w:pStyle w:val="Listenabsatz"/>
        <w:numPr>
          <w:ilvl w:val="0"/>
          <w:numId w:val="27"/>
        </w:numPr>
        <w:spacing w:before="0" w:after="120" w:line="240" w:lineRule="auto"/>
        <w:rPr>
          <w:lang w:val="en-GB"/>
        </w:rPr>
      </w:pPr>
      <w:r>
        <w:rPr>
          <w:lang w:val="el-GR"/>
        </w:rPr>
        <w:t xml:space="preserve">Το </w:t>
      </w:r>
      <w:hyperlink r:id="rId62" w:history="1">
        <w:r w:rsidRPr="002A4D92">
          <w:rPr>
            <w:rStyle w:val="Hyperlink"/>
            <w:rFonts w:cstheme="minorBidi"/>
            <w:lang w:val="en-GB"/>
          </w:rPr>
          <w:t>University of Groningen</w:t>
        </w:r>
      </w:hyperlink>
    </w:p>
    <w:p w:rsidR="00AA5682" w:rsidRPr="002A4D92" w:rsidRDefault="00AA5682" w:rsidP="00AA5682">
      <w:pPr>
        <w:pStyle w:val="Listenabsatz"/>
        <w:numPr>
          <w:ilvl w:val="0"/>
          <w:numId w:val="29"/>
        </w:numPr>
        <w:spacing w:before="0" w:after="120" w:line="240" w:lineRule="auto"/>
        <w:ind w:left="714" w:hanging="357"/>
        <w:rPr>
          <w:rStyle w:val="Hyperlink"/>
          <w:rFonts w:cstheme="minorBidi"/>
          <w:color w:val="auto"/>
          <w:u w:val="none"/>
          <w:lang w:val="en-GB"/>
        </w:rPr>
      </w:pPr>
      <w:r>
        <w:rPr>
          <w:lang w:val="el-GR"/>
        </w:rPr>
        <w:t xml:space="preserve">Το </w:t>
      </w:r>
      <w:hyperlink r:id="rId63" w:history="1">
        <w:r w:rsidRPr="002A4D92">
          <w:rPr>
            <w:rStyle w:val="Hyperlink"/>
            <w:rFonts w:cstheme="minorBidi"/>
            <w:lang w:val="en-GB"/>
          </w:rPr>
          <w:t>University of Bologna</w:t>
        </w:r>
      </w:hyperlink>
    </w:p>
    <w:p w:rsidR="00AA5682" w:rsidRPr="002A4D92" w:rsidRDefault="00AA5682" w:rsidP="00AA5682">
      <w:pPr>
        <w:pStyle w:val="Listenabsatz"/>
        <w:numPr>
          <w:ilvl w:val="0"/>
          <w:numId w:val="29"/>
        </w:numPr>
        <w:spacing w:before="0" w:after="120" w:line="240" w:lineRule="auto"/>
        <w:ind w:left="714" w:hanging="357"/>
        <w:rPr>
          <w:rStyle w:val="Hyperlink"/>
          <w:rFonts w:cstheme="minorBidi"/>
          <w:color w:val="auto"/>
          <w:u w:val="none"/>
          <w:lang w:val="en-GB"/>
        </w:rPr>
      </w:pPr>
      <w:r>
        <w:rPr>
          <w:lang w:val="el-GR"/>
        </w:rPr>
        <w:t>Το</w:t>
      </w:r>
      <w:r w:rsidRPr="00D17740">
        <w:rPr>
          <w:lang w:val="en-US"/>
        </w:rPr>
        <w:t xml:space="preserve"> </w:t>
      </w:r>
      <w:hyperlink r:id="rId64" w:history="1">
        <w:r w:rsidRPr="002A4D92">
          <w:rPr>
            <w:rStyle w:val="Hyperlink"/>
            <w:rFonts w:cstheme="minorBidi"/>
            <w:lang w:val="en-GB"/>
          </w:rPr>
          <w:t>University of Applied Sciences Emden/Leer</w:t>
        </w:r>
      </w:hyperlink>
    </w:p>
    <w:p w:rsidR="00AA5682" w:rsidRPr="002A4D92" w:rsidRDefault="00AA5682" w:rsidP="00AA5682">
      <w:pPr>
        <w:pStyle w:val="Listenabsatz"/>
        <w:numPr>
          <w:ilvl w:val="0"/>
          <w:numId w:val="29"/>
        </w:numPr>
        <w:spacing w:before="0" w:after="120" w:line="240" w:lineRule="auto"/>
        <w:ind w:left="714" w:hanging="357"/>
        <w:rPr>
          <w:lang w:val="en-GB"/>
        </w:rPr>
      </w:pPr>
      <w:r>
        <w:rPr>
          <w:lang w:val="el-GR"/>
        </w:rPr>
        <w:t xml:space="preserve">Το </w:t>
      </w:r>
      <w:hyperlink r:id="rId65" w:history="1">
        <w:r w:rsidRPr="002A4D92">
          <w:rPr>
            <w:rStyle w:val="Hyperlink"/>
            <w:rFonts w:cstheme="minorBidi"/>
            <w:lang w:val="en-GB"/>
          </w:rPr>
          <w:t>University of Duisburg/Essen</w:t>
        </w:r>
      </w:hyperlink>
    </w:p>
    <w:p w:rsidR="00AA5682" w:rsidRPr="002A4D92" w:rsidRDefault="00AA5682" w:rsidP="00AA5682">
      <w:pPr>
        <w:pStyle w:val="Listenabsatz"/>
        <w:numPr>
          <w:ilvl w:val="0"/>
          <w:numId w:val="29"/>
        </w:numPr>
        <w:spacing w:before="0" w:after="120" w:line="240" w:lineRule="auto"/>
        <w:ind w:left="714" w:hanging="357"/>
        <w:rPr>
          <w:lang w:val="en-GB"/>
        </w:rPr>
      </w:pPr>
      <w:r>
        <w:rPr>
          <w:lang w:val="el-GR"/>
        </w:rPr>
        <w:t xml:space="preserve">Το </w:t>
      </w:r>
      <w:hyperlink r:id="rId66" w:history="1">
        <w:r w:rsidRPr="002A4D92">
          <w:rPr>
            <w:rStyle w:val="Hyperlink"/>
            <w:rFonts w:cstheme="minorBidi"/>
            <w:lang w:val="en-GB"/>
          </w:rPr>
          <w:t>ICLON</w:t>
        </w:r>
      </w:hyperlink>
      <w:r w:rsidRPr="002A4D92">
        <w:rPr>
          <w:lang w:val="en-GB"/>
        </w:rPr>
        <w:t>, Leiden</w:t>
      </w:r>
    </w:p>
    <w:p w:rsidR="00AA5682" w:rsidRPr="002A4D92" w:rsidRDefault="00AA5682" w:rsidP="00AA5682">
      <w:pPr>
        <w:pStyle w:val="Listenabsatz"/>
        <w:numPr>
          <w:ilvl w:val="0"/>
          <w:numId w:val="29"/>
        </w:numPr>
        <w:spacing w:before="0" w:line="240" w:lineRule="auto"/>
        <w:rPr>
          <w:rStyle w:val="Hyperlink"/>
          <w:color w:val="auto"/>
          <w:u w:val="none"/>
          <w:lang w:val="en-GB"/>
        </w:rPr>
      </w:pPr>
      <w:r>
        <w:rPr>
          <w:lang w:val="el-GR"/>
        </w:rPr>
        <w:t xml:space="preserve">Το </w:t>
      </w:r>
      <w:hyperlink r:id="rId67" w:history="1">
        <w:r w:rsidRPr="002A4D92">
          <w:rPr>
            <w:rStyle w:val="Hyperlink"/>
            <w:rFonts w:cstheme="minorBidi"/>
            <w:lang w:val="en-GB"/>
          </w:rPr>
          <w:t>TU Technical University Dortmund</w:t>
        </w:r>
      </w:hyperlink>
    </w:p>
    <w:p w:rsidR="00AA5682" w:rsidRPr="002A4D92" w:rsidRDefault="00AA5682" w:rsidP="00AA5682">
      <w:pPr>
        <w:pStyle w:val="Listenabsatz"/>
        <w:numPr>
          <w:ilvl w:val="0"/>
          <w:numId w:val="29"/>
        </w:numPr>
        <w:spacing w:before="0" w:line="240" w:lineRule="auto"/>
        <w:rPr>
          <w:lang w:val="en-GB"/>
        </w:rPr>
      </w:pPr>
      <w:r>
        <w:rPr>
          <w:lang w:val="el-GR"/>
        </w:rPr>
        <w:lastRenderedPageBreak/>
        <w:t xml:space="preserve">Το </w:t>
      </w:r>
      <w:hyperlink r:id="rId68" w:history="1">
        <w:r w:rsidRPr="002A4D92">
          <w:rPr>
            <w:rStyle w:val="Hyperlink"/>
            <w:lang w:val="en-GB"/>
          </w:rPr>
          <w:t>University of Strasbourg</w:t>
        </w:r>
      </w:hyperlink>
    </w:p>
    <w:p w:rsidR="00AA5682" w:rsidRPr="002A4D92" w:rsidRDefault="00AA5682" w:rsidP="00AA5682">
      <w:pPr>
        <w:pStyle w:val="Listenabsatz"/>
        <w:numPr>
          <w:ilvl w:val="0"/>
          <w:numId w:val="29"/>
        </w:numPr>
        <w:spacing w:before="0" w:line="240" w:lineRule="auto"/>
        <w:rPr>
          <w:lang w:val="en-GB"/>
        </w:rPr>
      </w:pPr>
      <w:r>
        <w:rPr>
          <w:lang w:val="el-GR"/>
        </w:rPr>
        <w:t xml:space="preserve">Το </w:t>
      </w:r>
      <w:hyperlink r:id="rId69" w:history="1">
        <w:r w:rsidRPr="002A4D92">
          <w:rPr>
            <w:rStyle w:val="Hyperlink"/>
            <w:lang w:val="en-GB"/>
          </w:rPr>
          <w:t>Université Paris 1, Panthéon Sorbonne</w:t>
        </w:r>
      </w:hyperlink>
    </w:p>
    <w:p w:rsidR="00AA5682" w:rsidRPr="002A4D92" w:rsidRDefault="00AA5682" w:rsidP="00AA5682">
      <w:pPr>
        <w:pStyle w:val="Listenabsatz"/>
        <w:numPr>
          <w:ilvl w:val="0"/>
          <w:numId w:val="29"/>
        </w:numPr>
        <w:spacing w:before="0" w:line="240" w:lineRule="auto"/>
        <w:rPr>
          <w:lang w:val="en-GB"/>
        </w:rPr>
      </w:pPr>
      <w:r>
        <w:rPr>
          <w:lang w:val="el-GR"/>
        </w:rPr>
        <w:t xml:space="preserve">Το </w:t>
      </w:r>
      <w:hyperlink r:id="rId70" w:history="1">
        <w:r w:rsidRPr="002A4D92">
          <w:rPr>
            <w:rStyle w:val="Hyperlink"/>
            <w:lang w:val="en-GB"/>
          </w:rPr>
          <w:t>Université Bordeaux Montaigne</w:t>
        </w:r>
      </w:hyperlink>
    </w:p>
    <w:p w:rsidR="00AA5682" w:rsidRPr="002A4D92" w:rsidRDefault="00AA5682" w:rsidP="00AA5682">
      <w:pPr>
        <w:pStyle w:val="Listenabsatz"/>
        <w:rPr>
          <w:lang w:val="en-GB"/>
        </w:rPr>
      </w:pPr>
    </w:p>
    <w:p w:rsidR="00AA5682" w:rsidRPr="00D17740" w:rsidRDefault="00AA5682" w:rsidP="00AA5682">
      <w:pPr>
        <w:spacing w:before="0"/>
        <w:rPr>
          <w:lang w:val="el-GR"/>
        </w:rPr>
      </w:pPr>
      <w:r w:rsidRPr="00D17740">
        <w:rPr>
          <w:lang w:val="el-GR"/>
        </w:rPr>
        <w:t>Αυτή η λίστα δεν είναι εξαντλητική.</w:t>
      </w:r>
    </w:p>
    <w:p w:rsidR="00AA5682" w:rsidRDefault="00AA5682" w:rsidP="00AA5682">
      <w:pPr>
        <w:spacing w:before="0"/>
        <w:rPr>
          <w:lang w:val="el-GR"/>
        </w:rPr>
      </w:pPr>
    </w:p>
    <w:p w:rsidR="00AA5682" w:rsidRDefault="00AA5682" w:rsidP="00AA5682">
      <w:pPr>
        <w:spacing w:before="0"/>
        <w:rPr>
          <w:lang w:val="el-GR"/>
        </w:rPr>
      </w:pPr>
      <w:r w:rsidRPr="00D17740">
        <w:rPr>
          <w:lang w:val="el-GR"/>
        </w:rPr>
        <w:t>Οι ακόλουθες οργανώσεις υποστηρίζουν επίσης τους πρόσφυγες που επιθυμούν να εισέλθουν στην τριτοβάθμια εκπαίδευση:</w:t>
      </w:r>
    </w:p>
    <w:p w:rsidR="00AA5682" w:rsidRPr="00D17740" w:rsidRDefault="00AA5682" w:rsidP="00AA5682">
      <w:pPr>
        <w:spacing w:before="0"/>
        <w:rPr>
          <w:lang w:val="el-GR"/>
        </w:rPr>
      </w:pPr>
    </w:p>
    <w:p w:rsidR="00AA5682" w:rsidRPr="000844A6" w:rsidRDefault="00AA5682" w:rsidP="00AA5682">
      <w:pPr>
        <w:pStyle w:val="Listenabsatz"/>
        <w:numPr>
          <w:ilvl w:val="0"/>
          <w:numId w:val="28"/>
        </w:numPr>
        <w:spacing w:before="0" w:after="160" w:line="259" w:lineRule="auto"/>
        <w:rPr>
          <w:lang w:val="el-GR"/>
        </w:rPr>
      </w:pPr>
      <w:r>
        <w:rPr>
          <w:lang w:val="el-GR"/>
        </w:rPr>
        <w:t xml:space="preserve">Η </w:t>
      </w:r>
      <w:hyperlink r:id="rId71" w:history="1">
        <w:r w:rsidRPr="00FF6E5F">
          <w:rPr>
            <w:rStyle w:val="Hyperlink"/>
            <w:rFonts w:cstheme="minorBidi"/>
            <w:b/>
            <w:lang w:val="el-GR"/>
          </w:rPr>
          <w:t>ΕΕ</w:t>
        </w:r>
      </w:hyperlink>
      <w:r>
        <w:rPr>
          <w:lang w:val="el-GR"/>
        </w:rPr>
        <w:t xml:space="preserve"> π</w:t>
      </w:r>
      <w:r w:rsidRPr="000844A6">
        <w:rPr>
          <w:lang w:val="el-GR"/>
        </w:rPr>
        <w:t>αρ</w:t>
      </w:r>
      <w:r>
        <w:rPr>
          <w:lang w:val="el-GR"/>
        </w:rPr>
        <w:t>έχει</w:t>
      </w:r>
      <w:r w:rsidRPr="000844A6">
        <w:rPr>
          <w:lang w:val="el-GR"/>
        </w:rPr>
        <w:t xml:space="preserve"> </w:t>
      </w:r>
      <w:r>
        <w:rPr>
          <w:lang w:val="el-GR"/>
        </w:rPr>
        <w:t>στήριξη</w:t>
      </w:r>
      <w:r w:rsidRPr="000844A6">
        <w:rPr>
          <w:lang w:val="el-GR"/>
        </w:rPr>
        <w:t xml:space="preserve"> </w:t>
      </w:r>
      <w:r>
        <w:rPr>
          <w:lang w:val="el-GR"/>
        </w:rPr>
        <w:t>σε</w:t>
      </w:r>
      <w:r w:rsidRPr="000844A6">
        <w:rPr>
          <w:lang w:val="el-GR"/>
        </w:rPr>
        <w:t xml:space="preserve"> </w:t>
      </w:r>
      <w:r>
        <w:rPr>
          <w:lang w:val="el-GR"/>
        </w:rPr>
        <w:t>μια</w:t>
      </w:r>
      <w:r w:rsidRPr="000844A6">
        <w:rPr>
          <w:lang w:val="el-GR"/>
        </w:rPr>
        <w:t xml:space="preserve"> </w:t>
      </w:r>
      <w:r>
        <w:rPr>
          <w:lang w:val="el-GR"/>
        </w:rPr>
        <w:t>σειρά</w:t>
      </w:r>
      <w:r w:rsidRPr="000844A6">
        <w:rPr>
          <w:lang w:val="el-GR"/>
        </w:rPr>
        <w:t xml:space="preserve"> </w:t>
      </w:r>
      <w:r>
        <w:rPr>
          <w:lang w:val="el-GR"/>
        </w:rPr>
        <w:t>από</w:t>
      </w:r>
      <w:r w:rsidRPr="000844A6">
        <w:rPr>
          <w:lang w:val="el-GR"/>
        </w:rPr>
        <w:t xml:space="preserve"> </w:t>
      </w:r>
      <w:r>
        <w:rPr>
          <w:lang w:val="el-GR"/>
        </w:rPr>
        <w:t>προγράματα</w:t>
      </w:r>
      <w:r w:rsidRPr="000844A6">
        <w:rPr>
          <w:lang w:val="el-GR"/>
        </w:rPr>
        <w:t xml:space="preserve"> </w:t>
      </w:r>
      <w:r>
        <w:rPr>
          <w:lang w:val="el-GR"/>
        </w:rPr>
        <w:t>που</w:t>
      </w:r>
      <w:r w:rsidRPr="000844A6">
        <w:rPr>
          <w:lang w:val="el-GR"/>
        </w:rPr>
        <w:t xml:space="preserve"> </w:t>
      </w:r>
      <w:r w:rsidR="00B63E14">
        <w:rPr>
          <w:lang w:val="el-GR"/>
        </w:rPr>
        <w:t>στοχέυ</w:t>
      </w:r>
      <w:r>
        <w:rPr>
          <w:lang w:val="el-GR"/>
        </w:rPr>
        <w:t>ουν</w:t>
      </w:r>
      <w:r w:rsidRPr="000844A6">
        <w:rPr>
          <w:lang w:val="el-GR"/>
        </w:rPr>
        <w:t xml:space="preserve"> </w:t>
      </w:r>
      <w:r>
        <w:rPr>
          <w:lang w:val="el-GR"/>
        </w:rPr>
        <w:t>στην</w:t>
      </w:r>
      <w:r w:rsidRPr="000844A6">
        <w:rPr>
          <w:lang w:val="el-GR"/>
        </w:rPr>
        <w:t xml:space="preserve"> </w:t>
      </w:r>
      <w:r w:rsidR="00B63E14">
        <w:rPr>
          <w:lang w:val="el-GR"/>
        </w:rPr>
        <w:t>εξυ</w:t>
      </w:r>
      <w:r>
        <w:rPr>
          <w:lang w:val="el-GR"/>
        </w:rPr>
        <w:t>πηρέτηση</w:t>
      </w:r>
      <w:r w:rsidRPr="000844A6">
        <w:rPr>
          <w:lang w:val="el-GR"/>
        </w:rPr>
        <w:t xml:space="preserve"> </w:t>
      </w:r>
      <w:r>
        <w:rPr>
          <w:lang w:val="el-GR"/>
        </w:rPr>
        <w:t>των</w:t>
      </w:r>
      <w:r w:rsidRPr="000844A6">
        <w:rPr>
          <w:lang w:val="el-GR"/>
        </w:rPr>
        <w:t xml:space="preserve"> </w:t>
      </w:r>
      <w:r>
        <w:rPr>
          <w:lang w:val="el-GR"/>
        </w:rPr>
        <w:t>προσφύγων</w:t>
      </w:r>
      <w:r w:rsidRPr="000844A6">
        <w:rPr>
          <w:lang w:val="el-GR"/>
        </w:rPr>
        <w:t xml:space="preserve"> </w:t>
      </w:r>
      <w:r>
        <w:rPr>
          <w:lang w:val="el-GR"/>
        </w:rPr>
        <w:t>ως</w:t>
      </w:r>
      <w:r w:rsidRPr="000844A6">
        <w:rPr>
          <w:lang w:val="el-GR"/>
        </w:rPr>
        <w:t xml:space="preserve"> </w:t>
      </w:r>
      <w:r>
        <w:rPr>
          <w:lang w:val="el-GR"/>
        </w:rPr>
        <w:t xml:space="preserve">πρός την ΑΕ, συμπεριλαμανομένου του </w:t>
      </w:r>
      <w:hyperlink r:id="rId72" w:history="1">
        <w:r w:rsidRPr="002A4D92">
          <w:rPr>
            <w:rStyle w:val="Hyperlink"/>
            <w:rFonts w:cstheme="minorBidi"/>
            <w:lang w:val="en-GB"/>
          </w:rPr>
          <w:t>VINCE</w:t>
        </w:r>
      </w:hyperlink>
      <w:r>
        <w:rPr>
          <w:lang w:val="el-GR"/>
        </w:rPr>
        <w:t>.</w:t>
      </w:r>
      <w:r w:rsidRPr="000844A6">
        <w:rPr>
          <w:lang w:val="el-GR"/>
        </w:rPr>
        <w:t xml:space="preserve"> </w:t>
      </w:r>
      <w:r>
        <w:rPr>
          <w:lang w:val="el-GR"/>
        </w:rPr>
        <w:t>Ένα</w:t>
      </w:r>
      <w:r w:rsidRPr="000844A6">
        <w:rPr>
          <w:lang w:val="el-GR"/>
        </w:rPr>
        <w:t xml:space="preserve"> </w:t>
      </w:r>
      <w:r>
        <w:rPr>
          <w:lang w:val="el-GR"/>
        </w:rPr>
        <w:t>άλλο</w:t>
      </w:r>
      <w:r w:rsidRPr="000844A6">
        <w:rPr>
          <w:lang w:val="el-GR"/>
        </w:rPr>
        <w:t xml:space="preserve"> </w:t>
      </w:r>
      <w:r>
        <w:rPr>
          <w:lang w:val="el-GR"/>
        </w:rPr>
        <w:t>πρόγραμμα</w:t>
      </w:r>
      <w:r w:rsidRPr="000844A6">
        <w:rPr>
          <w:lang w:val="el-GR"/>
        </w:rPr>
        <w:t xml:space="preserve"> </w:t>
      </w:r>
      <w:r>
        <w:rPr>
          <w:lang w:val="el-GR"/>
        </w:rPr>
        <w:t>είναι</w:t>
      </w:r>
      <w:r w:rsidRPr="000844A6">
        <w:rPr>
          <w:lang w:val="el-GR"/>
        </w:rPr>
        <w:t xml:space="preserve"> </w:t>
      </w:r>
      <w:r>
        <w:rPr>
          <w:lang w:val="el-GR"/>
        </w:rPr>
        <w:t>το</w:t>
      </w:r>
      <w:r w:rsidRPr="000844A6">
        <w:rPr>
          <w:lang w:val="el-GR"/>
        </w:rPr>
        <w:t xml:space="preserve">  </w:t>
      </w:r>
      <w:hyperlink r:id="rId73" w:history="1">
        <w:r w:rsidRPr="002A4D92">
          <w:rPr>
            <w:rStyle w:val="Hyperlink"/>
            <w:rFonts w:cstheme="minorBidi"/>
            <w:lang w:val="en-GB"/>
          </w:rPr>
          <w:t>inHERE</w:t>
        </w:r>
      </w:hyperlink>
      <w:r w:rsidRPr="000844A6">
        <w:rPr>
          <w:lang w:val="el-GR"/>
        </w:rPr>
        <w:t>, η οποία στοχεύει στην ενίσχυση της ανταλλαγής γν</w:t>
      </w:r>
      <w:r w:rsidR="00B63E14">
        <w:rPr>
          <w:lang w:val="el-GR"/>
        </w:rPr>
        <w:t>ώσεων, της υποστήριξης από ομότι</w:t>
      </w:r>
      <w:r w:rsidRPr="000844A6">
        <w:rPr>
          <w:lang w:val="el-GR"/>
        </w:rPr>
        <w:t>μους και της ακαδημαϊκής συνεργασίας για τη διευκόλυνση της ένταξης και της πρόσβασης των προσφύγων στα ευρωπαϊκά ιδρύματα τριτοβάθμιας εκπαίδευσης.</w:t>
      </w:r>
    </w:p>
    <w:p w:rsidR="00AA5682" w:rsidRPr="001D6D2F" w:rsidRDefault="00AA5682" w:rsidP="00AA5682">
      <w:pPr>
        <w:pStyle w:val="Listenabsatz"/>
        <w:numPr>
          <w:ilvl w:val="0"/>
          <w:numId w:val="28"/>
        </w:numPr>
        <w:spacing w:before="0" w:after="160" w:line="259" w:lineRule="auto"/>
        <w:rPr>
          <w:lang w:val="el-GR"/>
        </w:rPr>
      </w:pPr>
      <w:r>
        <w:rPr>
          <w:lang w:val="el-GR"/>
        </w:rPr>
        <w:t>Η</w:t>
      </w:r>
      <w:r w:rsidRPr="003920C8">
        <w:rPr>
          <w:lang w:val="el-GR"/>
        </w:rPr>
        <w:t xml:space="preserve"> </w:t>
      </w:r>
      <w:hyperlink r:id="rId74" w:history="1">
        <w:r w:rsidRPr="008B1B20">
          <w:rPr>
            <w:rStyle w:val="Hyperlink"/>
            <w:rFonts w:cstheme="minorBidi"/>
            <w:b/>
            <w:lang w:val="el-GR"/>
          </w:rPr>
          <w:t>Ευρωπαϊκή Επιτροπή</w:t>
        </w:r>
      </w:hyperlink>
      <w:r w:rsidRPr="003920C8">
        <w:rPr>
          <w:lang w:val="el-GR"/>
        </w:rPr>
        <w:t xml:space="preserve"> υποστ</w:t>
      </w:r>
      <w:r>
        <w:rPr>
          <w:lang w:val="el-GR"/>
        </w:rPr>
        <w:t>η</w:t>
      </w:r>
      <w:r w:rsidRPr="003920C8">
        <w:rPr>
          <w:lang w:val="el-GR"/>
        </w:rPr>
        <w:t xml:space="preserve">ρίζει την ενσωμάτωση </w:t>
      </w:r>
      <w:r>
        <w:rPr>
          <w:lang w:val="el-GR"/>
        </w:rPr>
        <w:t>των</w:t>
      </w:r>
      <w:r w:rsidRPr="003920C8">
        <w:rPr>
          <w:lang w:val="el-GR"/>
        </w:rPr>
        <w:t xml:space="preserve"> </w:t>
      </w:r>
      <w:r>
        <w:rPr>
          <w:lang w:val="el-GR"/>
        </w:rPr>
        <w:t>μεταναστών και των προσφύγων στην ΑΕ. Η</w:t>
      </w:r>
      <w:r w:rsidRPr="003920C8">
        <w:rPr>
          <w:lang w:val="el-GR"/>
        </w:rPr>
        <w:t xml:space="preserve"> </w:t>
      </w:r>
      <w:r>
        <w:rPr>
          <w:lang w:val="el-GR"/>
        </w:rPr>
        <w:t>χρηματοδότηση</w:t>
      </w:r>
      <w:r w:rsidRPr="003920C8">
        <w:rPr>
          <w:lang w:val="el-GR"/>
        </w:rPr>
        <w:t xml:space="preserve"> </w:t>
      </w:r>
      <w:r>
        <w:rPr>
          <w:lang w:val="el-GR"/>
        </w:rPr>
        <w:t>της</w:t>
      </w:r>
      <w:r w:rsidRPr="003920C8">
        <w:rPr>
          <w:lang w:val="el-GR"/>
        </w:rPr>
        <w:t xml:space="preserve"> </w:t>
      </w:r>
      <w:r>
        <w:rPr>
          <w:lang w:val="el-GR"/>
        </w:rPr>
        <w:t>Επιτροπής</w:t>
      </w:r>
      <w:r w:rsidRPr="003920C8">
        <w:rPr>
          <w:lang w:val="el-GR"/>
        </w:rPr>
        <w:t xml:space="preserve"> </w:t>
      </w:r>
      <w:r>
        <w:rPr>
          <w:lang w:val="el-GR"/>
        </w:rPr>
        <w:t>προβάλλει</w:t>
      </w:r>
      <w:r w:rsidRPr="003920C8">
        <w:rPr>
          <w:lang w:val="el-GR"/>
        </w:rPr>
        <w:t xml:space="preserve"> </w:t>
      </w:r>
      <w:r>
        <w:rPr>
          <w:lang w:val="el-GR"/>
        </w:rPr>
        <w:t>και</w:t>
      </w:r>
      <w:r w:rsidRPr="003920C8">
        <w:rPr>
          <w:lang w:val="el-GR"/>
        </w:rPr>
        <w:t xml:space="preserve"> </w:t>
      </w:r>
      <w:r>
        <w:rPr>
          <w:lang w:val="el-GR"/>
        </w:rPr>
        <w:t>διαδίδει</w:t>
      </w:r>
      <w:r w:rsidRPr="003920C8">
        <w:rPr>
          <w:lang w:val="el-GR"/>
        </w:rPr>
        <w:t xml:space="preserve"> </w:t>
      </w:r>
      <w:r>
        <w:rPr>
          <w:lang w:val="el-GR"/>
        </w:rPr>
        <w:t>επιτυχείς</w:t>
      </w:r>
      <w:r w:rsidRPr="003920C8">
        <w:rPr>
          <w:lang w:val="el-GR"/>
        </w:rPr>
        <w:t xml:space="preserve"> </w:t>
      </w:r>
      <w:r>
        <w:rPr>
          <w:lang w:val="el-GR"/>
        </w:rPr>
        <w:t>πρακτικές</w:t>
      </w:r>
      <w:r w:rsidRPr="003920C8">
        <w:rPr>
          <w:lang w:val="el-GR"/>
        </w:rPr>
        <w:t xml:space="preserve"> </w:t>
      </w:r>
      <w:r>
        <w:rPr>
          <w:lang w:val="el-GR"/>
        </w:rPr>
        <w:t>στο πεδίο αυτό.</w:t>
      </w:r>
      <w:r w:rsidRPr="003920C8">
        <w:rPr>
          <w:lang w:val="el-GR"/>
        </w:rPr>
        <w:t xml:space="preserve"> </w:t>
      </w:r>
      <w:r>
        <w:rPr>
          <w:lang w:val="el-GR"/>
        </w:rPr>
        <w:t>Οι</w:t>
      </w:r>
      <w:r w:rsidRPr="003920C8">
        <w:rPr>
          <w:lang w:val="el-GR"/>
        </w:rPr>
        <w:t xml:space="preserve"> </w:t>
      </w:r>
      <w:r>
        <w:rPr>
          <w:lang w:val="el-GR"/>
        </w:rPr>
        <w:t>γλωσσικές</w:t>
      </w:r>
      <w:r w:rsidRPr="003920C8">
        <w:rPr>
          <w:lang w:val="el-GR"/>
        </w:rPr>
        <w:t xml:space="preserve"> </w:t>
      </w:r>
      <w:r>
        <w:rPr>
          <w:lang w:val="el-GR"/>
        </w:rPr>
        <w:t>δεξιότητες</w:t>
      </w:r>
      <w:r w:rsidRPr="003920C8">
        <w:rPr>
          <w:lang w:val="el-GR"/>
        </w:rPr>
        <w:t xml:space="preserve"> </w:t>
      </w:r>
      <w:r>
        <w:rPr>
          <w:lang w:val="el-GR"/>
        </w:rPr>
        <w:t>και</w:t>
      </w:r>
      <w:r w:rsidRPr="003920C8">
        <w:rPr>
          <w:lang w:val="el-GR"/>
        </w:rPr>
        <w:t xml:space="preserve"> </w:t>
      </w:r>
      <w:r>
        <w:rPr>
          <w:lang w:val="el-GR"/>
        </w:rPr>
        <w:t>αναγνώριση</w:t>
      </w:r>
      <w:r w:rsidRPr="003920C8">
        <w:rPr>
          <w:lang w:val="el-GR"/>
        </w:rPr>
        <w:t xml:space="preserve"> </w:t>
      </w:r>
      <w:r>
        <w:rPr>
          <w:lang w:val="el-GR"/>
        </w:rPr>
        <w:t>των</w:t>
      </w:r>
      <w:r w:rsidRPr="003920C8">
        <w:rPr>
          <w:lang w:val="el-GR"/>
        </w:rPr>
        <w:t xml:space="preserve"> </w:t>
      </w:r>
      <w:r>
        <w:rPr>
          <w:lang w:val="el-GR"/>
        </w:rPr>
        <w:t>ικανοτήτων</w:t>
      </w:r>
      <w:r w:rsidRPr="003920C8">
        <w:rPr>
          <w:lang w:val="el-GR"/>
        </w:rPr>
        <w:t xml:space="preserve"> </w:t>
      </w:r>
      <w:r>
        <w:rPr>
          <w:lang w:val="el-GR"/>
        </w:rPr>
        <w:t>που</w:t>
      </w:r>
      <w:r w:rsidRPr="003920C8">
        <w:rPr>
          <w:lang w:val="el-GR"/>
        </w:rPr>
        <w:t xml:space="preserve"> </w:t>
      </w:r>
      <w:r>
        <w:rPr>
          <w:lang w:val="el-GR"/>
        </w:rPr>
        <w:t>πρέπει</w:t>
      </w:r>
      <w:r w:rsidRPr="003920C8">
        <w:rPr>
          <w:lang w:val="el-GR"/>
        </w:rPr>
        <w:t xml:space="preserve"> </w:t>
      </w:r>
      <w:r>
        <w:rPr>
          <w:lang w:val="el-GR"/>
        </w:rPr>
        <w:t>να</w:t>
      </w:r>
      <w:r w:rsidRPr="003920C8">
        <w:rPr>
          <w:lang w:val="el-GR"/>
        </w:rPr>
        <w:t xml:space="preserve"> </w:t>
      </w:r>
      <w:r>
        <w:rPr>
          <w:lang w:val="el-GR"/>
        </w:rPr>
        <w:t>δι</w:t>
      </w:r>
      <w:r w:rsidR="00B63E14">
        <w:rPr>
          <w:lang w:val="el-GR"/>
        </w:rPr>
        <w:t>α</w:t>
      </w:r>
      <w:r>
        <w:rPr>
          <w:lang w:val="el-GR"/>
        </w:rPr>
        <w:t>θέτουν αποτελούν το κλειδί σε αυτά τα προγράμματα. Έχει</w:t>
      </w:r>
      <w:r w:rsidRPr="006B66CD">
        <w:rPr>
          <w:lang w:val="el-GR"/>
        </w:rPr>
        <w:t xml:space="preserve"> </w:t>
      </w:r>
      <w:r w:rsidR="00B63E14">
        <w:rPr>
          <w:lang w:val="el-GR"/>
        </w:rPr>
        <w:t>οδηγή</w:t>
      </w:r>
      <w:r>
        <w:rPr>
          <w:lang w:val="el-GR"/>
        </w:rPr>
        <w:t>σει</w:t>
      </w:r>
      <w:r w:rsidRPr="006B66CD">
        <w:rPr>
          <w:lang w:val="el-GR"/>
        </w:rPr>
        <w:t xml:space="preserve"> </w:t>
      </w:r>
      <w:r>
        <w:rPr>
          <w:lang w:val="el-GR"/>
        </w:rPr>
        <w:t>στην</w:t>
      </w:r>
      <w:r w:rsidRPr="006B66CD">
        <w:rPr>
          <w:lang w:val="el-GR"/>
        </w:rPr>
        <w:t xml:space="preserve"> </w:t>
      </w:r>
      <w:r>
        <w:rPr>
          <w:lang w:val="el-GR"/>
        </w:rPr>
        <w:t>δημιουργία</w:t>
      </w:r>
      <w:r w:rsidRPr="006B66CD">
        <w:rPr>
          <w:lang w:val="el-GR"/>
        </w:rPr>
        <w:t xml:space="preserve"> </w:t>
      </w:r>
      <w:r>
        <w:rPr>
          <w:lang w:val="el-GR"/>
        </w:rPr>
        <w:t>μιας</w:t>
      </w:r>
      <w:r w:rsidRPr="006B66CD">
        <w:rPr>
          <w:lang w:val="el-GR"/>
        </w:rPr>
        <w:t xml:space="preserve"> </w:t>
      </w:r>
      <w:r>
        <w:rPr>
          <w:lang w:val="el-GR"/>
        </w:rPr>
        <w:t>λίστας</w:t>
      </w:r>
      <w:r w:rsidRPr="006B66CD">
        <w:rPr>
          <w:lang w:val="el-GR"/>
        </w:rPr>
        <w:t xml:space="preserve"> </w:t>
      </w:r>
      <w:r>
        <w:rPr>
          <w:lang w:val="el-GR"/>
        </w:rPr>
        <w:t>από</w:t>
      </w:r>
      <w:r w:rsidRPr="006B66CD">
        <w:rPr>
          <w:lang w:val="el-GR"/>
        </w:rPr>
        <w:t xml:space="preserve"> </w:t>
      </w:r>
      <w:r>
        <w:rPr>
          <w:lang w:val="el-GR"/>
        </w:rPr>
        <w:t>πρακτικές</w:t>
      </w:r>
      <w:r w:rsidRPr="006B66CD">
        <w:rPr>
          <w:lang w:val="el-GR"/>
        </w:rPr>
        <w:t xml:space="preserve">, </w:t>
      </w:r>
      <w:r>
        <w:rPr>
          <w:lang w:val="el-GR"/>
        </w:rPr>
        <w:t>που</w:t>
      </w:r>
      <w:r w:rsidRPr="006B66CD">
        <w:rPr>
          <w:lang w:val="el-GR"/>
        </w:rPr>
        <w:t xml:space="preserve"> </w:t>
      </w:r>
      <w:r>
        <w:rPr>
          <w:lang w:val="el-GR"/>
        </w:rPr>
        <w:t>αποτελούν</w:t>
      </w:r>
      <w:r w:rsidRPr="006B66CD">
        <w:rPr>
          <w:lang w:val="el-GR"/>
        </w:rPr>
        <w:t xml:space="preserve"> </w:t>
      </w:r>
      <w:r>
        <w:rPr>
          <w:lang w:val="el-GR"/>
        </w:rPr>
        <w:t>πηγή</w:t>
      </w:r>
      <w:r w:rsidRPr="006B66CD">
        <w:rPr>
          <w:lang w:val="el-GR"/>
        </w:rPr>
        <w:t xml:space="preserve"> </w:t>
      </w:r>
      <w:r>
        <w:rPr>
          <w:lang w:val="el-GR"/>
        </w:rPr>
        <w:t>έμπνευσης</w:t>
      </w:r>
      <w:r w:rsidRPr="006B66CD">
        <w:rPr>
          <w:lang w:val="el-GR"/>
        </w:rPr>
        <w:t xml:space="preserve"> </w:t>
      </w:r>
      <w:r>
        <w:rPr>
          <w:lang w:val="el-GR"/>
        </w:rPr>
        <w:t>για</w:t>
      </w:r>
      <w:r w:rsidRPr="006B66CD">
        <w:rPr>
          <w:lang w:val="el-GR"/>
        </w:rPr>
        <w:t xml:space="preserve"> </w:t>
      </w:r>
      <w:r>
        <w:rPr>
          <w:lang w:val="el-GR"/>
        </w:rPr>
        <w:t>όλους</w:t>
      </w:r>
      <w:r w:rsidRPr="006B66CD">
        <w:rPr>
          <w:lang w:val="el-GR"/>
        </w:rPr>
        <w:t xml:space="preserve">, </w:t>
      </w:r>
      <w:r>
        <w:rPr>
          <w:lang w:val="el-GR"/>
        </w:rPr>
        <w:t>οι</w:t>
      </w:r>
      <w:r w:rsidRPr="006B66CD">
        <w:rPr>
          <w:lang w:val="el-GR"/>
        </w:rPr>
        <w:t xml:space="preserve"> </w:t>
      </w:r>
      <w:r w:rsidR="00B63E14">
        <w:rPr>
          <w:lang w:val="el-GR"/>
        </w:rPr>
        <w:t>οποίες επιτρέπουν σε ιδρύ</w:t>
      </w:r>
      <w:r>
        <w:rPr>
          <w:lang w:val="el-GR"/>
        </w:rPr>
        <w:t>ματα ΑΕ να βοηθούν τους μετανάστες να φτάσουν τους εκπαιδευτικούς τους στόχο</w:t>
      </w:r>
      <w:r w:rsidR="00B63E14">
        <w:rPr>
          <w:lang w:val="el-GR"/>
        </w:rPr>
        <w:t>υ</w:t>
      </w:r>
      <w:r>
        <w:rPr>
          <w:lang w:val="el-GR"/>
        </w:rPr>
        <w:t>ς. Αυτές</w:t>
      </w:r>
      <w:r w:rsidRPr="006B66CD">
        <w:rPr>
          <w:lang w:val="el-GR"/>
        </w:rPr>
        <w:t xml:space="preserve"> </w:t>
      </w:r>
      <w:r>
        <w:rPr>
          <w:lang w:val="el-GR"/>
        </w:rPr>
        <w:t>οι</w:t>
      </w:r>
      <w:r w:rsidRPr="006B66CD">
        <w:rPr>
          <w:lang w:val="el-GR"/>
        </w:rPr>
        <w:t xml:space="preserve"> </w:t>
      </w:r>
      <w:r>
        <w:rPr>
          <w:lang w:val="el-GR"/>
        </w:rPr>
        <w:t>πρακτικές</w:t>
      </w:r>
      <w:r w:rsidRPr="006B66CD">
        <w:rPr>
          <w:lang w:val="el-GR"/>
        </w:rPr>
        <w:t xml:space="preserve"> </w:t>
      </w:r>
      <w:r>
        <w:rPr>
          <w:lang w:val="el-GR"/>
        </w:rPr>
        <w:t>είναι</w:t>
      </w:r>
      <w:r w:rsidRPr="006B66CD">
        <w:rPr>
          <w:lang w:val="el-GR"/>
        </w:rPr>
        <w:t xml:space="preserve"> </w:t>
      </w:r>
      <w:r>
        <w:rPr>
          <w:lang w:val="el-GR"/>
        </w:rPr>
        <w:t>αποτέλεσμα</w:t>
      </w:r>
      <w:r w:rsidRPr="006B66CD">
        <w:rPr>
          <w:lang w:val="el-GR"/>
        </w:rPr>
        <w:t xml:space="preserve"> </w:t>
      </w:r>
      <w:r>
        <w:rPr>
          <w:lang w:val="el-GR"/>
        </w:rPr>
        <w:t>μίας</w:t>
      </w:r>
      <w:r w:rsidRPr="006B66CD">
        <w:rPr>
          <w:lang w:val="el-GR"/>
        </w:rPr>
        <w:t xml:space="preserve"> έρευνα</w:t>
      </w:r>
      <w:r>
        <w:rPr>
          <w:lang w:val="el-GR"/>
        </w:rPr>
        <w:t>ς</w:t>
      </w:r>
      <w:r w:rsidRPr="006B66CD">
        <w:rPr>
          <w:lang w:val="el-GR"/>
        </w:rPr>
        <w:t xml:space="preserve"> της ΕΕ που ξεκίνησε από την Ευρωπαϊκή Επιτροπή στις 24 Σεπτεμβρίου 2015</w:t>
      </w:r>
      <w:r>
        <w:rPr>
          <w:lang w:val="el-GR"/>
        </w:rPr>
        <w:t xml:space="preserve"> και διεξάχθηκε</w:t>
      </w:r>
      <w:r w:rsidRPr="006B66CD">
        <w:rPr>
          <w:lang w:val="el-GR"/>
        </w:rPr>
        <w:t xml:space="preserve"> μεταξύ πανεπιστημίων και φοιτητικών οργανώσεων.</w:t>
      </w:r>
      <w:r>
        <w:rPr>
          <w:lang w:val="el-GR"/>
        </w:rPr>
        <w:t xml:space="preserve"> Η</w:t>
      </w:r>
      <w:r w:rsidRPr="0073580F">
        <w:rPr>
          <w:lang w:val="el-GR"/>
        </w:rPr>
        <w:t xml:space="preserve"> </w:t>
      </w:r>
      <w:r>
        <w:rPr>
          <w:lang w:val="el-GR"/>
        </w:rPr>
        <w:t>λίστα</w:t>
      </w:r>
      <w:r w:rsidRPr="0073580F">
        <w:rPr>
          <w:lang w:val="el-GR"/>
        </w:rPr>
        <w:t xml:space="preserve"> </w:t>
      </w:r>
      <w:r>
        <w:rPr>
          <w:lang w:val="el-GR"/>
        </w:rPr>
        <w:t>αυτή</w:t>
      </w:r>
      <w:r w:rsidRPr="0073580F">
        <w:rPr>
          <w:lang w:val="el-GR"/>
        </w:rPr>
        <w:t xml:space="preserve"> </w:t>
      </w:r>
      <w:r>
        <w:rPr>
          <w:lang w:val="el-GR"/>
        </w:rPr>
        <w:t>έχει</w:t>
      </w:r>
      <w:r w:rsidRPr="0073580F">
        <w:rPr>
          <w:lang w:val="el-GR"/>
        </w:rPr>
        <w:t xml:space="preserve"> </w:t>
      </w:r>
      <w:r>
        <w:rPr>
          <w:lang w:val="el-GR"/>
        </w:rPr>
        <w:t>επεκταθεί</w:t>
      </w:r>
      <w:r w:rsidRPr="0073580F">
        <w:rPr>
          <w:lang w:val="el-GR"/>
        </w:rPr>
        <w:t xml:space="preserve"> </w:t>
      </w:r>
      <w:r w:rsidR="00B63E14">
        <w:rPr>
          <w:lang w:val="el-GR"/>
        </w:rPr>
        <w:t>περαιτέ</w:t>
      </w:r>
      <w:r>
        <w:rPr>
          <w:lang w:val="el-GR"/>
        </w:rPr>
        <w:t>ρω</w:t>
      </w:r>
      <w:r w:rsidRPr="0073580F">
        <w:rPr>
          <w:lang w:val="el-GR"/>
        </w:rPr>
        <w:t xml:space="preserve"> </w:t>
      </w:r>
      <w:r>
        <w:rPr>
          <w:lang w:val="el-GR"/>
        </w:rPr>
        <w:t>μέτα</w:t>
      </w:r>
      <w:r w:rsidRPr="0073580F">
        <w:rPr>
          <w:lang w:val="el-GR"/>
        </w:rPr>
        <w:t xml:space="preserve"> </w:t>
      </w:r>
      <w:r>
        <w:rPr>
          <w:lang w:val="el-GR"/>
        </w:rPr>
        <w:t>από</w:t>
      </w:r>
      <w:r w:rsidRPr="0073580F">
        <w:rPr>
          <w:lang w:val="el-GR"/>
        </w:rPr>
        <w:t xml:space="preserve"> </w:t>
      </w:r>
      <w:r>
        <w:rPr>
          <w:lang w:val="el-GR"/>
        </w:rPr>
        <w:t xml:space="preserve">ένα </w:t>
      </w:r>
      <w:r>
        <w:rPr>
          <w:lang w:val="en-US"/>
        </w:rPr>
        <w:t>workshop</w:t>
      </w:r>
      <w:r w:rsidRPr="0073580F">
        <w:rPr>
          <w:lang w:val="el-GR"/>
        </w:rPr>
        <w:t xml:space="preserve"> που </w:t>
      </w:r>
      <w:r>
        <w:rPr>
          <w:lang w:val="el-GR"/>
        </w:rPr>
        <w:t>πραγματοποιήθηκε</w:t>
      </w:r>
      <w:r w:rsidRPr="0073580F">
        <w:rPr>
          <w:lang w:val="el-GR"/>
        </w:rPr>
        <w:t xml:space="preserve"> στις 6 Οκτωβρίου 2015 με 25 εκπροσώπους των εθνικών γραφείων </w:t>
      </w:r>
      <w:r w:rsidRPr="0073580F">
        <w:rPr>
          <w:lang w:val="en-US"/>
        </w:rPr>
        <w:t>Erasmus</w:t>
      </w:r>
      <w:r w:rsidRPr="0073580F">
        <w:rPr>
          <w:lang w:val="el-GR"/>
        </w:rPr>
        <w:t xml:space="preserve"> +, των πανεπιστημίων και των φοιτητικών οργανώσεων. </w:t>
      </w:r>
      <w:r>
        <w:rPr>
          <w:lang w:val="el-GR"/>
        </w:rPr>
        <w:t>Ο</w:t>
      </w:r>
      <w:r w:rsidRPr="001D6D2F">
        <w:rPr>
          <w:lang w:val="el-GR"/>
        </w:rPr>
        <w:t xml:space="preserve"> </w:t>
      </w:r>
      <w:r>
        <w:rPr>
          <w:lang w:val="el-GR"/>
        </w:rPr>
        <w:t>στόχος</w:t>
      </w:r>
      <w:r w:rsidRPr="001D6D2F">
        <w:rPr>
          <w:lang w:val="el-GR"/>
        </w:rPr>
        <w:t xml:space="preserve"> </w:t>
      </w:r>
      <w:r>
        <w:rPr>
          <w:lang w:val="el-GR"/>
        </w:rPr>
        <w:t>δεν</w:t>
      </w:r>
      <w:r w:rsidRPr="001D6D2F">
        <w:rPr>
          <w:lang w:val="el-GR"/>
        </w:rPr>
        <w:t xml:space="preserve"> </w:t>
      </w:r>
      <w:r>
        <w:rPr>
          <w:lang w:val="el-GR"/>
        </w:rPr>
        <w:t>είναι</w:t>
      </w:r>
      <w:r w:rsidRPr="001D6D2F">
        <w:rPr>
          <w:lang w:val="el-GR"/>
        </w:rPr>
        <w:t xml:space="preserve"> </w:t>
      </w:r>
      <w:r>
        <w:rPr>
          <w:lang w:val="el-GR"/>
        </w:rPr>
        <w:t>να</w:t>
      </w:r>
      <w:r w:rsidRPr="001D6D2F">
        <w:rPr>
          <w:lang w:val="el-GR"/>
        </w:rPr>
        <w:t xml:space="preserve"> </w:t>
      </w:r>
      <w:r>
        <w:rPr>
          <w:lang w:val="el-GR"/>
        </w:rPr>
        <w:t>αποτελεί</w:t>
      </w:r>
      <w:r w:rsidRPr="001D6D2F">
        <w:rPr>
          <w:lang w:val="el-GR"/>
        </w:rPr>
        <w:t xml:space="preserve"> </w:t>
      </w:r>
      <w:r>
        <w:rPr>
          <w:lang w:val="el-GR"/>
        </w:rPr>
        <w:t>μια</w:t>
      </w:r>
      <w:r w:rsidRPr="001D6D2F">
        <w:rPr>
          <w:lang w:val="el-GR"/>
        </w:rPr>
        <w:t xml:space="preserve"> </w:t>
      </w:r>
      <w:r w:rsidR="00B63E14">
        <w:rPr>
          <w:lang w:val="el-GR"/>
        </w:rPr>
        <w:t>εξαντλητι</w:t>
      </w:r>
      <w:r>
        <w:rPr>
          <w:lang w:val="el-GR"/>
        </w:rPr>
        <w:t>κή</w:t>
      </w:r>
      <w:r w:rsidRPr="001D6D2F">
        <w:rPr>
          <w:lang w:val="el-GR"/>
        </w:rPr>
        <w:t xml:space="preserve"> </w:t>
      </w:r>
      <w:r>
        <w:rPr>
          <w:lang w:val="el-GR"/>
        </w:rPr>
        <w:t>λίστα</w:t>
      </w:r>
      <w:r w:rsidRPr="001D6D2F">
        <w:rPr>
          <w:lang w:val="el-GR"/>
        </w:rPr>
        <w:t xml:space="preserve"> </w:t>
      </w:r>
      <w:r>
        <w:rPr>
          <w:lang w:val="el-GR"/>
        </w:rPr>
        <w:t>αλλά</w:t>
      </w:r>
      <w:r w:rsidRPr="001D6D2F">
        <w:rPr>
          <w:lang w:val="el-GR"/>
        </w:rPr>
        <w:t xml:space="preserve"> </w:t>
      </w:r>
      <w:r>
        <w:rPr>
          <w:lang w:val="el-GR"/>
        </w:rPr>
        <w:t>να</w:t>
      </w:r>
      <w:r w:rsidRPr="001D6D2F">
        <w:rPr>
          <w:lang w:val="el-GR"/>
        </w:rPr>
        <w:t xml:space="preserve"> </w:t>
      </w:r>
      <w:r>
        <w:rPr>
          <w:lang w:val="el-GR"/>
        </w:rPr>
        <w:t>βοηθήσει</w:t>
      </w:r>
      <w:r w:rsidRPr="001D6D2F">
        <w:rPr>
          <w:lang w:val="el-GR"/>
        </w:rPr>
        <w:t xml:space="preserve"> </w:t>
      </w:r>
      <w:r>
        <w:rPr>
          <w:lang w:val="el-GR"/>
        </w:rPr>
        <w:t>τις</w:t>
      </w:r>
      <w:r w:rsidRPr="001D6D2F">
        <w:rPr>
          <w:lang w:val="el-GR"/>
        </w:rPr>
        <w:t xml:space="preserve"> </w:t>
      </w:r>
      <w:r>
        <w:rPr>
          <w:lang w:val="el-GR"/>
        </w:rPr>
        <w:t>ευρωπαϊκες χώρες</w:t>
      </w:r>
      <w:r w:rsidRPr="001D6D2F">
        <w:rPr>
          <w:lang w:val="el-GR"/>
        </w:rPr>
        <w:t xml:space="preserve"> </w:t>
      </w:r>
      <w:r>
        <w:rPr>
          <w:lang w:val="el-GR"/>
        </w:rPr>
        <w:t>να</w:t>
      </w:r>
      <w:r w:rsidRPr="001D6D2F">
        <w:rPr>
          <w:lang w:val="el-GR"/>
        </w:rPr>
        <w:t xml:space="preserve"> </w:t>
      </w:r>
      <w:r>
        <w:rPr>
          <w:lang w:val="el-GR"/>
        </w:rPr>
        <w:t>μοιραστούν της διαφορετικές πρακτικές που εφαρμόζουν, σε διαφορες περιοχές της ΕΕ. Αυτή</w:t>
      </w:r>
      <w:r w:rsidRPr="001D6D2F">
        <w:rPr>
          <w:lang w:val="el-GR"/>
        </w:rPr>
        <w:t xml:space="preserve"> </w:t>
      </w:r>
      <w:r>
        <w:rPr>
          <w:lang w:val="el-GR"/>
        </w:rPr>
        <w:t>η</w:t>
      </w:r>
      <w:r w:rsidRPr="001D6D2F">
        <w:rPr>
          <w:lang w:val="el-GR"/>
        </w:rPr>
        <w:t xml:space="preserve"> </w:t>
      </w:r>
      <w:r>
        <w:rPr>
          <w:lang w:val="el-GR"/>
        </w:rPr>
        <w:t>λίστα</w:t>
      </w:r>
      <w:r w:rsidRPr="001D6D2F">
        <w:rPr>
          <w:lang w:val="el-GR"/>
        </w:rPr>
        <w:t xml:space="preserve"> </w:t>
      </w:r>
      <w:r>
        <w:rPr>
          <w:lang w:val="el-GR"/>
        </w:rPr>
        <w:t>μπορεί</w:t>
      </w:r>
      <w:r w:rsidRPr="001D6D2F">
        <w:rPr>
          <w:lang w:val="el-GR"/>
        </w:rPr>
        <w:t xml:space="preserve"> </w:t>
      </w:r>
      <w:r>
        <w:rPr>
          <w:lang w:val="el-GR"/>
        </w:rPr>
        <w:t>να</w:t>
      </w:r>
      <w:r w:rsidRPr="001D6D2F">
        <w:rPr>
          <w:lang w:val="el-GR"/>
        </w:rPr>
        <w:t xml:space="preserve"> </w:t>
      </w:r>
      <w:r>
        <w:rPr>
          <w:lang w:val="el-GR"/>
        </w:rPr>
        <w:t>βρεθεί</w:t>
      </w:r>
      <w:r w:rsidRPr="001D6D2F">
        <w:rPr>
          <w:lang w:val="el-GR"/>
        </w:rPr>
        <w:t xml:space="preserve"> </w:t>
      </w:r>
      <w:hyperlink r:id="rId75" w:history="1">
        <w:r w:rsidRPr="00B63E14">
          <w:rPr>
            <w:rStyle w:val="Hyperlink"/>
            <w:rFonts w:cstheme="minorBidi"/>
            <w:lang w:val="el-GR"/>
          </w:rPr>
          <w:t>εδώ</w:t>
        </w:r>
      </w:hyperlink>
      <w:r w:rsidRPr="001D6D2F">
        <w:rPr>
          <w:lang w:val="el-GR"/>
        </w:rPr>
        <w:t>.</w:t>
      </w:r>
    </w:p>
    <w:p w:rsidR="00AA5682" w:rsidRPr="006319D2" w:rsidRDefault="00AA5682" w:rsidP="00AA5682">
      <w:pPr>
        <w:pStyle w:val="Listenabsatz"/>
        <w:numPr>
          <w:ilvl w:val="0"/>
          <w:numId w:val="28"/>
        </w:numPr>
        <w:spacing w:before="0" w:after="160" w:line="259" w:lineRule="auto"/>
        <w:rPr>
          <w:lang w:val="el-GR"/>
        </w:rPr>
      </w:pPr>
      <w:r>
        <w:rPr>
          <w:lang w:val="el-GR"/>
        </w:rPr>
        <w:t>Το</w:t>
      </w:r>
      <w:r w:rsidRPr="001D6D2F">
        <w:rPr>
          <w:lang w:val="el-GR"/>
        </w:rPr>
        <w:t xml:space="preserve"> </w:t>
      </w:r>
      <w:hyperlink r:id="rId76" w:history="1">
        <w:r w:rsidRPr="002A4D92">
          <w:rPr>
            <w:rStyle w:val="Hyperlink"/>
            <w:rFonts w:cstheme="minorBidi"/>
            <w:b/>
            <w:lang w:val="en-GB"/>
          </w:rPr>
          <w:t>Kiron</w:t>
        </w:r>
      </w:hyperlink>
      <w:r w:rsidRPr="001D6D2F">
        <w:rPr>
          <w:lang w:val="el-GR"/>
        </w:rPr>
        <w:t xml:space="preserve"> </w:t>
      </w:r>
      <w:r>
        <w:rPr>
          <w:lang w:val="el-GR"/>
        </w:rPr>
        <w:t>αποτελεί</w:t>
      </w:r>
      <w:r w:rsidRPr="001D6D2F">
        <w:rPr>
          <w:lang w:val="el-GR"/>
        </w:rPr>
        <w:t xml:space="preserve"> </w:t>
      </w:r>
      <w:r>
        <w:rPr>
          <w:lang w:val="el-GR"/>
        </w:rPr>
        <w:t>ένα</w:t>
      </w:r>
      <w:r w:rsidRPr="001D6D2F">
        <w:rPr>
          <w:lang w:val="el-GR"/>
        </w:rPr>
        <w:t xml:space="preserve"> </w:t>
      </w:r>
      <w:r>
        <w:rPr>
          <w:lang w:val="el-GR"/>
        </w:rPr>
        <w:t>πρόγραμμα</w:t>
      </w:r>
      <w:r w:rsidRPr="001D6D2F">
        <w:rPr>
          <w:lang w:val="el-GR"/>
        </w:rPr>
        <w:t xml:space="preserve"> </w:t>
      </w:r>
      <w:r>
        <w:rPr>
          <w:lang w:val="el-GR"/>
        </w:rPr>
        <w:t>κοινωνικής</w:t>
      </w:r>
      <w:r w:rsidRPr="001D6D2F">
        <w:rPr>
          <w:lang w:val="el-GR"/>
        </w:rPr>
        <w:t xml:space="preserve"> </w:t>
      </w:r>
      <w:r>
        <w:rPr>
          <w:lang w:val="el-GR"/>
        </w:rPr>
        <w:t>εκκίνησης</w:t>
      </w:r>
      <w:r w:rsidRPr="001D6D2F">
        <w:rPr>
          <w:lang w:val="el-GR"/>
        </w:rPr>
        <w:t xml:space="preserve"> </w:t>
      </w:r>
      <w:r>
        <w:rPr>
          <w:lang w:val="el-GR"/>
        </w:rPr>
        <w:t>που</w:t>
      </w:r>
      <w:r w:rsidRPr="001D6D2F">
        <w:rPr>
          <w:lang w:val="el-GR"/>
        </w:rPr>
        <w:t xml:space="preserve"> </w:t>
      </w:r>
      <w:r>
        <w:rPr>
          <w:lang w:val="el-GR"/>
        </w:rPr>
        <w:t>θέλει</w:t>
      </w:r>
      <w:r w:rsidRPr="001D6D2F">
        <w:rPr>
          <w:lang w:val="el-GR"/>
        </w:rPr>
        <w:t xml:space="preserve"> </w:t>
      </w:r>
      <w:r>
        <w:rPr>
          <w:lang w:val="el-GR"/>
        </w:rPr>
        <w:t>να</w:t>
      </w:r>
      <w:r w:rsidRPr="001D6D2F">
        <w:rPr>
          <w:lang w:val="el-GR"/>
        </w:rPr>
        <w:t xml:space="preserve"> </w:t>
      </w:r>
      <w:r w:rsidR="00B63E14">
        <w:rPr>
          <w:lang w:val="el-GR"/>
        </w:rPr>
        <w:t>βοηθή</w:t>
      </w:r>
      <w:r>
        <w:rPr>
          <w:lang w:val="el-GR"/>
        </w:rPr>
        <w:t>σει</w:t>
      </w:r>
      <w:r w:rsidRPr="001D6D2F">
        <w:rPr>
          <w:lang w:val="el-GR"/>
        </w:rPr>
        <w:t xml:space="preserve"> </w:t>
      </w:r>
      <w:r>
        <w:rPr>
          <w:lang w:val="el-GR"/>
        </w:rPr>
        <w:t>τους</w:t>
      </w:r>
      <w:r w:rsidRPr="001D6D2F">
        <w:rPr>
          <w:lang w:val="el-GR"/>
        </w:rPr>
        <w:t xml:space="preserve"> </w:t>
      </w:r>
      <w:r>
        <w:rPr>
          <w:lang w:val="el-GR"/>
        </w:rPr>
        <w:t>πρόσφυγες να έχουν δωρεάν πρόσβαση στην ΑΕ.</w:t>
      </w:r>
      <w:r w:rsidRPr="001D6D2F">
        <w:rPr>
          <w:lang w:val="el-GR"/>
        </w:rPr>
        <w:t xml:space="preserve"> </w:t>
      </w:r>
      <w:r>
        <w:rPr>
          <w:lang w:val="el-GR"/>
        </w:rPr>
        <w:t>Το</w:t>
      </w:r>
      <w:r w:rsidRPr="008B1B20">
        <w:rPr>
          <w:lang w:val="el-GR"/>
        </w:rPr>
        <w:t xml:space="preserve"> </w:t>
      </w:r>
      <w:r w:rsidRPr="002A4D92">
        <w:rPr>
          <w:lang w:val="en-GB"/>
        </w:rPr>
        <w:t>Kiron</w:t>
      </w:r>
      <w:r w:rsidRPr="008B1B20">
        <w:rPr>
          <w:lang w:val="el-GR"/>
        </w:rPr>
        <w:t xml:space="preserve"> </w:t>
      </w:r>
      <w:r>
        <w:rPr>
          <w:lang w:val="el-GR"/>
        </w:rPr>
        <w:t>να</w:t>
      </w:r>
      <w:r w:rsidRPr="008B1B20">
        <w:rPr>
          <w:lang w:val="el-GR"/>
        </w:rPr>
        <w:t xml:space="preserve"> </w:t>
      </w:r>
      <w:r>
        <w:rPr>
          <w:lang w:val="el-GR"/>
        </w:rPr>
        <w:t>επιτρέψει</w:t>
      </w:r>
      <w:r w:rsidRPr="008B1B20">
        <w:rPr>
          <w:lang w:val="el-GR"/>
        </w:rPr>
        <w:t xml:space="preserve"> </w:t>
      </w:r>
      <w:r>
        <w:rPr>
          <w:lang w:val="el-GR"/>
        </w:rPr>
        <w:t>στους</w:t>
      </w:r>
      <w:r w:rsidRPr="008B1B20">
        <w:rPr>
          <w:lang w:val="el-GR"/>
        </w:rPr>
        <w:t xml:space="preserve"> </w:t>
      </w:r>
      <w:r>
        <w:rPr>
          <w:lang w:val="el-GR"/>
        </w:rPr>
        <w:t>πρόσφυγες</w:t>
      </w:r>
      <w:r w:rsidRPr="008B1B20">
        <w:rPr>
          <w:lang w:val="el-GR"/>
        </w:rPr>
        <w:t xml:space="preserve"> </w:t>
      </w:r>
      <w:r>
        <w:rPr>
          <w:lang w:val="el-GR"/>
        </w:rPr>
        <w:t>και</w:t>
      </w:r>
      <w:r w:rsidRPr="008B1B20">
        <w:rPr>
          <w:lang w:val="el-GR"/>
        </w:rPr>
        <w:t xml:space="preserve"> </w:t>
      </w:r>
      <w:r>
        <w:rPr>
          <w:lang w:val="el-GR"/>
        </w:rPr>
        <w:t>τους</w:t>
      </w:r>
      <w:r w:rsidRPr="008B1B20">
        <w:rPr>
          <w:lang w:val="el-GR"/>
        </w:rPr>
        <w:t xml:space="preserve"> </w:t>
      </w:r>
      <w:r>
        <w:rPr>
          <w:lang w:val="el-GR"/>
        </w:rPr>
        <w:t>αιτούντες</w:t>
      </w:r>
      <w:r w:rsidRPr="008B1B20">
        <w:rPr>
          <w:lang w:val="el-GR"/>
        </w:rPr>
        <w:t xml:space="preserve"> </w:t>
      </w:r>
      <w:r>
        <w:rPr>
          <w:lang w:val="el-GR"/>
        </w:rPr>
        <w:t>ασύλου</w:t>
      </w:r>
      <w:r w:rsidRPr="008B1B20">
        <w:rPr>
          <w:lang w:val="el-GR"/>
        </w:rPr>
        <w:t xml:space="preserve"> </w:t>
      </w:r>
      <w:r>
        <w:rPr>
          <w:lang w:val="el-GR"/>
        </w:rPr>
        <w:t>να</w:t>
      </w:r>
      <w:r w:rsidRPr="008B1B20">
        <w:rPr>
          <w:lang w:val="el-GR"/>
        </w:rPr>
        <w:t xml:space="preserve"> </w:t>
      </w:r>
      <w:r>
        <w:rPr>
          <w:lang w:val="el-GR"/>
        </w:rPr>
        <w:t>συνεχίσουν</w:t>
      </w:r>
      <w:r w:rsidRPr="008B1B20">
        <w:rPr>
          <w:lang w:val="el-GR"/>
        </w:rPr>
        <w:t xml:space="preserve"> </w:t>
      </w:r>
      <w:r>
        <w:rPr>
          <w:lang w:val="el-GR"/>
        </w:rPr>
        <w:t>ή</w:t>
      </w:r>
      <w:r w:rsidRPr="008B1B20">
        <w:rPr>
          <w:lang w:val="el-GR"/>
        </w:rPr>
        <w:t xml:space="preserve"> </w:t>
      </w:r>
      <w:r>
        <w:rPr>
          <w:lang w:val="el-GR"/>
        </w:rPr>
        <w:t>να</w:t>
      </w:r>
      <w:r w:rsidRPr="008B1B20">
        <w:rPr>
          <w:lang w:val="el-GR"/>
        </w:rPr>
        <w:t xml:space="preserve"> </w:t>
      </w:r>
      <w:r w:rsidR="00B63E14">
        <w:rPr>
          <w:lang w:val="el-GR"/>
        </w:rPr>
        <w:t>αρχίσουν την φοίτηση τους σε ιδρύ</w:t>
      </w:r>
      <w:r>
        <w:rPr>
          <w:lang w:val="el-GR"/>
        </w:rPr>
        <w:t>ματα ΑΕ. Κεντρική</w:t>
      </w:r>
      <w:r w:rsidRPr="006319D2">
        <w:rPr>
          <w:lang w:val="el-GR"/>
        </w:rPr>
        <w:t xml:space="preserve"> </w:t>
      </w:r>
      <w:r>
        <w:rPr>
          <w:lang w:val="el-GR"/>
        </w:rPr>
        <w:t>του</w:t>
      </w:r>
      <w:r w:rsidRPr="006319D2">
        <w:rPr>
          <w:lang w:val="el-GR"/>
        </w:rPr>
        <w:t xml:space="preserve"> </w:t>
      </w:r>
      <w:r>
        <w:rPr>
          <w:lang w:val="el-GR"/>
        </w:rPr>
        <w:t>ιδέα</w:t>
      </w:r>
      <w:r w:rsidRPr="006319D2">
        <w:rPr>
          <w:lang w:val="el-GR"/>
        </w:rPr>
        <w:t xml:space="preserve"> ε</w:t>
      </w:r>
      <w:r>
        <w:rPr>
          <w:lang w:val="el-GR"/>
        </w:rPr>
        <w:t>ίναι να ξεκινήσουν</w:t>
      </w:r>
      <w:r w:rsidR="00245214">
        <w:rPr>
          <w:lang w:val="el-GR"/>
        </w:rPr>
        <w:t xml:space="preserve"> τις σπουδές τους</w:t>
      </w:r>
      <w:r w:rsidRPr="006319D2">
        <w:rPr>
          <w:lang w:val="el-GR"/>
        </w:rPr>
        <w:t xml:space="preserve"> αμέσως με online μαθήματα και </w:t>
      </w:r>
      <w:r>
        <w:rPr>
          <w:lang w:val="el-GR"/>
        </w:rPr>
        <w:t>να ολοκληρώσουν</w:t>
      </w:r>
      <w:r w:rsidRPr="006319D2">
        <w:rPr>
          <w:lang w:val="el-GR"/>
        </w:rPr>
        <w:t xml:space="preserve"> το </w:t>
      </w:r>
      <w:r>
        <w:rPr>
          <w:lang w:val="el-GR"/>
        </w:rPr>
        <w:t>μεταπτυχιακό τους</w:t>
      </w:r>
      <w:r w:rsidRPr="006319D2">
        <w:rPr>
          <w:lang w:val="el-GR"/>
        </w:rPr>
        <w:t xml:space="preserve"> αργότερα εκτός σύνδεσης σε ένα από τα πανεπιστήμια </w:t>
      </w:r>
      <w:r w:rsidR="000F6998">
        <w:rPr>
          <w:lang w:val="el-GR"/>
        </w:rPr>
        <w:t xml:space="preserve">των </w:t>
      </w:r>
      <w:r w:rsidRPr="006319D2">
        <w:rPr>
          <w:lang w:val="el-GR"/>
        </w:rPr>
        <w:t>συνεργατών μας.</w:t>
      </w:r>
    </w:p>
    <w:p w:rsidR="00AA5682" w:rsidRPr="006319D2" w:rsidRDefault="00AA5682" w:rsidP="00AA5682">
      <w:pPr>
        <w:pStyle w:val="Listenabsatz"/>
        <w:numPr>
          <w:ilvl w:val="0"/>
          <w:numId w:val="28"/>
        </w:numPr>
        <w:spacing w:before="0" w:after="160" w:line="259" w:lineRule="auto"/>
        <w:rPr>
          <w:lang w:val="el-GR"/>
        </w:rPr>
      </w:pPr>
      <w:r>
        <w:rPr>
          <w:lang w:val="el-GR"/>
        </w:rPr>
        <w:t>Το</w:t>
      </w:r>
      <w:r w:rsidRPr="006319D2">
        <w:rPr>
          <w:lang w:val="el-GR"/>
        </w:rPr>
        <w:t xml:space="preserve"> Οργανισμός Ηνωμένων Εθνών για τους Πρόσφυγες (</w:t>
      </w:r>
      <w:r w:rsidRPr="002A4D92">
        <w:rPr>
          <w:b/>
          <w:lang w:val="en-GB"/>
        </w:rPr>
        <w:t>United</w:t>
      </w:r>
      <w:r w:rsidRPr="006319D2">
        <w:rPr>
          <w:b/>
          <w:lang w:val="el-GR"/>
        </w:rPr>
        <w:t xml:space="preserve"> </w:t>
      </w:r>
      <w:r w:rsidRPr="002A4D92">
        <w:rPr>
          <w:b/>
          <w:lang w:val="en-GB"/>
        </w:rPr>
        <w:t>Nations</w:t>
      </w:r>
      <w:r w:rsidRPr="006319D2">
        <w:rPr>
          <w:b/>
          <w:lang w:val="el-GR"/>
        </w:rPr>
        <w:t xml:space="preserve"> </w:t>
      </w:r>
      <w:r w:rsidRPr="002A4D92">
        <w:rPr>
          <w:b/>
          <w:lang w:val="en-GB"/>
        </w:rPr>
        <w:t>Refugee</w:t>
      </w:r>
      <w:r w:rsidRPr="006319D2">
        <w:rPr>
          <w:b/>
          <w:lang w:val="el-GR"/>
        </w:rPr>
        <w:t xml:space="preserve"> </w:t>
      </w:r>
      <w:r w:rsidRPr="002A4D92">
        <w:rPr>
          <w:b/>
          <w:lang w:val="en-GB"/>
        </w:rPr>
        <w:t>Agency</w:t>
      </w:r>
      <w:r w:rsidRPr="006319D2">
        <w:rPr>
          <w:b/>
          <w:lang w:val="el-GR"/>
        </w:rPr>
        <w:t>)</w:t>
      </w:r>
      <w:r w:rsidRPr="006319D2">
        <w:rPr>
          <w:lang w:val="el-GR"/>
        </w:rPr>
        <w:t xml:space="preserve"> – </w:t>
      </w:r>
      <w:hyperlink r:id="rId77" w:history="1">
        <w:r w:rsidRPr="002A4D92">
          <w:rPr>
            <w:rStyle w:val="Hyperlink"/>
            <w:rFonts w:cstheme="minorBidi"/>
            <w:b/>
            <w:lang w:val="en-GB"/>
          </w:rPr>
          <w:t>UNHCR</w:t>
        </w:r>
      </w:hyperlink>
      <w:r w:rsidRPr="006319D2">
        <w:rPr>
          <w:lang w:val="el-GR"/>
        </w:rPr>
        <w:t xml:space="preserve"> – </w:t>
      </w:r>
      <w:r>
        <w:rPr>
          <w:lang w:val="el-GR"/>
        </w:rPr>
        <w:t>ενθαρ</w:t>
      </w:r>
      <w:r w:rsidR="000F6998">
        <w:rPr>
          <w:lang w:val="el-GR"/>
        </w:rPr>
        <w:t>ρύ</w:t>
      </w:r>
      <w:r>
        <w:rPr>
          <w:lang w:val="el-GR"/>
        </w:rPr>
        <w:t>νει</w:t>
      </w:r>
      <w:r w:rsidRPr="006319D2">
        <w:rPr>
          <w:lang w:val="el-GR"/>
        </w:rPr>
        <w:t xml:space="preserve"> </w:t>
      </w:r>
      <w:r>
        <w:rPr>
          <w:lang w:val="el-GR"/>
        </w:rPr>
        <w:t>την</w:t>
      </w:r>
      <w:r w:rsidRPr="006319D2">
        <w:rPr>
          <w:lang w:val="el-GR"/>
        </w:rPr>
        <w:t xml:space="preserve"> </w:t>
      </w:r>
      <w:r>
        <w:rPr>
          <w:lang w:val="el-GR"/>
        </w:rPr>
        <w:t>ΑΕ</w:t>
      </w:r>
      <w:r w:rsidRPr="006319D2">
        <w:rPr>
          <w:lang w:val="el-GR"/>
        </w:rPr>
        <w:t xml:space="preserve">  </w:t>
      </w:r>
      <w:r>
        <w:rPr>
          <w:lang w:val="el-GR"/>
        </w:rPr>
        <w:t>προσφύγων</w:t>
      </w:r>
      <w:r w:rsidRPr="006319D2">
        <w:rPr>
          <w:lang w:val="el-GR"/>
        </w:rPr>
        <w:t>.</w:t>
      </w:r>
    </w:p>
    <w:p w:rsidR="00AA5682" w:rsidRPr="006441EB" w:rsidRDefault="00AA5682" w:rsidP="00AA5682">
      <w:pPr>
        <w:pStyle w:val="Listenabsatz"/>
        <w:numPr>
          <w:ilvl w:val="0"/>
          <w:numId w:val="28"/>
        </w:numPr>
        <w:spacing w:before="0" w:line="240" w:lineRule="auto"/>
        <w:rPr>
          <w:lang w:val="el-GR"/>
        </w:rPr>
      </w:pPr>
      <w:r>
        <w:rPr>
          <w:lang w:val="el-GR"/>
        </w:rPr>
        <w:t>Η</w:t>
      </w:r>
      <w:r w:rsidRPr="006441EB">
        <w:rPr>
          <w:lang w:val="el-GR"/>
        </w:rPr>
        <w:t xml:space="preserve"> Ευρωπαϊκή Ένωση Πανεπιστημίων (</w:t>
      </w:r>
      <w:hyperlink r:id="rId78" w:history="1">
        <w:r w:rsidRPr="002A4D92">
          <w:rPr>
            <w:rStyle w:val="Hyperlink"/>
            <w:rFonts w:cstheme="minorBidi"/>
            <w:b/>
            <w:lang w:val="en-GB"/>
          </w:rPr>
          <w:t>The</w:t>
        </w:r>
        <w:r w:rsidRPr="006441EB">
          <w:rPr>
            <w:rStyle w:val="Hyperlink"/>
            <w:rFonts w:cstheme="minorBidi"/>
            <w:b/>
            <w:lang w:val="el-GR"/>
          </w:rPr>
          <w:t xml:space="preserve"> </w:t>
        </w:r>
        <w:r w:rsidRPr="002A4D92">
          <w:rPr>
            <w:rStyle w:val="Hyperlink"/>
            <w:rFonts w:cstheme="minorBidi"/>
            <w:b/>
            <w:lang w:val="en-GB"/>
          </w:rPr>
          <w:t>European</w:t>
        </w:r>
        <w:r w:rsidRPr="006441EB">
          <w:rPr>
            <w:rStyle w:val="Hyperlink"/>
            <w:rFonts w:cstheme="minorBidi"/>
            <w:b/>
            <w:lang w:val="el-GR"/>
          </w:rPr>
          <w:t xml:space="preserve"> </w:t>
        </w:r>
        <w:r w:rsidRPr="002A4D92">
          <w:rPr>
            <w:rStyle w:val="Hyperlink"/>
            <w:rFonts w:cstheme="minorBidi"/>
            <w:b/>
            <w:lang w:val="en-GB"/>
          </w:rPr>
          <w:t>University</w:t>
        </w:r>
        <w:r w:rsidRPr="006441EB">
          <w:rPr>
            <w:rStyle w:val="Hyperlink"/>
            <w:rFonts w:cstheme="minorBidi"/>
            <w:b/>
            <w:lang w:val="el-GR"/>
          </w:rPr>
          <w:t xml:space="preserve"> </w:t>
        </w:r>
        <w:r w:rsidRPr="002A4D92">
          <w:rPr>
            <w:rStyle w:val="Hyperlink"/>
            <w:rFonts w:cstheme="minorBidi"/>
            <w:b/>
            <w:lang w:val="en-GB"/>
          </w:rPr>
          <w:t>Association</w:t>
        </w:r>
      </w:hyperlink>
      <w:r w:rsidRPr="006441EB">
        <w:rPr>
          <w:rStyle w:val="Hyperlink"/>
          <w:rFonts w:cstheme="minorBidi"/>
          <w:b/>
          <w:lang w:val="el-GR"/>
        </w:rPr>
        <w:t>)</w:t>
      </w:r>
      <w:r w:rsidRPr="006441EB">
        <w:rPr>
          <w:lang w:val="el-GR"/>
        </w:rPr>
        <w:t xml:space="preserve">, </w:t>
      </w:r>
      <w:r>
        <w:rPr>
          <w:lang w:val="en-GB"/>
        </w:rPr>
        <w:t>EUA</w:t>
      </w:r>
      <w:r w:rsidRPr="006441EB">
        <w:rPr>
          <w:lang w:val="el-GR"/>
        </w:rPr>
        <w:t>, ε</w:t>
      </w:r>
      <w:r>
        <w:rPr>
          <w:lang w:val="el-GR"/>
        </w:rPr>
        <w:t>ίναι</w:t>
      </w:r>
      <w:r w:rsidRPr="006441EB">
        <w:rPr>
          <w:lang w:val="el-GR"/>
        </w:rPr>
        <w:t xml:space="preserve"> </w:t>
      </w:r>
      <w:r w:rsidR="000F6998">
        <w:rPr>
          <w:lang w:val="el-GR"/>
        </w:rPr>
        <w:t>αφοσιω</w:t>
      </w:r>
      <w:r>
        <w:rPr>
          <w:lang w:val="el-GR"/>
        </w:rPr>
        <w:t>μέμη</w:t>
      </w:r>
      <w:r w:rsidRPr="006441EB">
        <w:rPr>
          <w:lang w:val="el-GR"/>
        </w:rPr>
        <w:t xml:space="preserve"> </w:t>
      </w:r>
      <w:r>
        <w:rPr>
          <w:lang w:val="el-GR"/>
        </w:rPr>
        <w:t>στο</w:t>
      </w:r>
      <w:r w:rsidRPr="006441EB">
        <w:rPr>
          <w:lang w:val="el-GR"/>
        </w:rPr>
        <w:t xml:space="preserve"> </w:t>
      </w:r>
      <w:r>
        <w:rPr>
          <w:lang w:val="el-GR"/>
        </w:rPr>
        <w:t>να</w:t>
      </w:r>
      <w:r w:rsidRPr="006441EB">
        <w:rPr>
          <w:lang w:val="el-GR"/>
        </w:rPr>
        <w:t xml:space="preserve"> </w:t>
      </w:r>
      <w:r w:rsidR="000F6998">
        <w:rPr>
          <w:lang w:val="el-GR"/>
        </w:rPr>
        <w:t>προω</w:t>
      </w:r>
      <w:r>
        <w:rPr>
          <w:lang w:val="el-GR"/>
        </w:rPr>
        <w:t>θεί</w:t>
      </w:r>
      <w:r w:rsidRPr="006441EB">
        <w:rPr>
          <w:lang w:val="el-GR"/>
        </w:rPr>
        <w:t xml:space="preserve"> </w:t>
      </w:r>
      <w:r w:rsidR="000F6998">
        <w:rPr>
          <w:lang w:val="el-GR"/>
        </w:rPr>
        <w:t>το</w:t>
      </w:r>
      <w:r>
        <w:rPr>
          <w:lang w:val="el-GR"/>
        </w:rPr>
        <w:t>υς</w:t>
      </w:r>
      <w:r w:rsidRPr="006441EB">
        <w:rPr>
          <w:lang w:val="el-GR"/>
        </w:rPr>
        <w:t xml:space="preserve"> </w:t>
      </w:r>
      <w:r>
        <w:rPr>
          <w:lang w:val="el-GR"/>
        </w:rPr>
        <w:t>πρόσφυγες</w:t>
      </w:r>
      <w:r w:rsidRPr="006441EB">
        <w:rPr>
          <w:lang w:val="el-GR"/>
        </w:rPr>
        <w:t xml:space="preserve"> </w:t>
      </w:r>
      <w:r>
        <w:rPr>
          <w:lang w:val="el-GR"/>
        </w:rPr>
        <w:t>εντός</w:t>
      </w:r>
      <w:r w:rsidRPr="006441EB">
        <w:rPr>
          <w:lang w:val="el-GR"/>
        </w:rPr>
        <w:t xml:space="preserve"> </w:t>
      </w:r>
      <w:r>
        <w:rPr>
          <w:lang w:val="el-GR"/>
        </w:rPr>
        <w:t>ΕΕ</w:t>
      </w:r>
      <w:r w:rsidRPr="006441EB">
        <w:rPr>
          <w:lang w:val="el-GR"/>
        </w:rPr>
        <w:t xml:space="preserve"> </w:t>
      </w:r>
      <w:r>
        <w:rPr>
          <w:lang w:val="el-GR"/>
        </w:rPr>
        <w:t>να</w:t>
      </w:r>
      <w:r w:rsidRPr="006441EB">
        <w:rPr>
          <w:lang w:val="el-GR"/>
        </w:rPr>
        <w:t xml:space="preserve"> </w:t>
      </w:r>
      <w:r>
        <w:rPr>
          <w:lang w:val="el-GR"/>
        </w:rPr>
        <w:t>αναζητούν</w:t>
      </w:r>
      <w:r w:rsidRPr="006441EB">
        <w:rPr>
          <w:lang w:val="el-GR"/>
        </w:rPr>
        <w:t xml:space="preserve"> </w:t>
      </w:r>
      <w:r>
        <w:rPr>
          <w:lang w:val="el-GR"/>
        </w:rPr>
        <w:t>ανώτερη</w:t>
      </w:r>
      <w:r w:rsidRPr="006441EB">
        <w:rPr>
          <w:lang w:val="el-GR"/>
        </w:rPr>
        <w:t xml:space="preserve"> </w:t>
      </w:r>
      <w:r>
        <w:rPr>
          <w:lang w:val="el-GR"/>
        </w:rPr>
        <w:t>εκπαίδευση</w:t>
      </w:r>
      <w:r w:rsidRPr="006441EB">
        <w:rPr>
          <w:lang w:val="el-GR"/>
        </w:rPr>
        <w:t xml:space="preserve">. </w:t>
      </w:r>
      <w:r w:rsidRPr="006319D2">
        <w:rPr>
          <w:lang w:val="el-GR"/>
        </w:rPr>
        <w:t xml:space="preserve">Η πολιτική της δήλωση μπορεί να διαβαστεί </w:t>
      </w:r>
      <w:hyperlink r:id="rId79" w:history="1">
        <w:r w:rsidRPr="006319D2">
          <w:rPr>
            <w:rStyle w:val="Hyperlink"/>
            <w:rFonts w:cstheme="minorBidi"/>
            <w:lang w:val="el-GR"/>
          </w:rPr>
          <w:t>εδώ</w:t>
        </w:r>
      </w:hyperlink>
      <w:r w:rsidRPr="006319D2">
        <w:rPr>
          <w:lang w:val="el-GR"/>
        </w:rPr>
        <w:t>.</w:t>
      </w:r>
      <w:r w:rsidRPr="006319D2">
        <w:t xml:space="preserve"> </w:t>
      </w:r>
      <w:r>
        <w:rPr>
          <w:lang w:val="el-GR"/>
        </w:rPr>
        <w:t>Η</w:t>
      </w:r>
      <w:r w:rsidRPr="006319D2">
        <w:rPr>
          <w:lang w:val="el-GR"/>
        </w:rPr>
        <w:t xml:space="preserve"> Ευρωπαϊκή Ένωση Πανεπιστημίων ξεκίνησε μια εκστρατεία καλωσορίσματος για τους Πρόσφυγες </w:t>
      </w:r>
      <w:r>
        <w:rPr>
          <w:lang w:val="el-GR"/>
        </w:rPr>
        <w:t>(</w:t>
      </w:r>
      <w:hyperlink r:id="rId80" w:history="1">
        <w:r w:rsidRPr="002A4D92">
          <w:rPr>
            <w:rStyle w:val="Hyperlink"/>
            <w:rFonts w:cstheme="minorBidi"/>
            <w:lang w:val="en-GB"/>
          </w:rPr>
          <w:t>Refugees</w:t>
        </w:r>
        <w:r w:rsidRPr="006319D2">
          <w:rPr>
            <w:rStyle w:val="Hyperlink"/>
            <w:rFonts w:cstheme="minorBidi"/>
            <w:lang w:val="el-GR"/>
          </w:rPr>
          <w:t xml:space="preserve"> </w:t>
        </w:r>
        <w:r w:rsidRPr="002A4D92">
          <w:rPr>
            <w:rStyle w:val="Hyperlink"/>
            <w:rFonts w:cstheme="minorBidi"/>
            <w:lang w:val="en-GB"/>
          </w:rPr>
          <w:t>Welcome</w:t>
        </w:r>
        <w:r w:rsidRPr="006319D2">
          <w:rPr>
            <w:rStyle w:val="Hyperlink"/>
            <w:rFonts w:cstheme="minorBidi"/>
            <w:lang w:val="el-GR"/>
          </w:rPr>
          <w:t xml:space="preserve"> </w:t>
        </w:r>
        <w:r w:rsidRPr="002A4D92">
          <w:rPr>
            <w:rStyle w:val="Hyperlink"/>
            <w:rFonts w:cstheme="minorBidi"/>
            <w:lang w:val="en-GB"/>
          </w:rPr>
          <w:t>Map</w:t>
        </w:r>
        <w:r w:rsidRPr="006319D2">
          <w:rPr>
            <w:rStyle w:val="Hyperlink"/>
            <w:rFonts w:cstheme="minorBidi"/>
            <w:lang w:val="el-GR"/>
          </w:rPr>
          <w:t xml:space="preserve"> </w:t>
        </w:r>
        <w:r w:rsidRPr="002A4D92">
          <w:rPr>
            <w:rStyle w:val="Hyperlink"/>
            <w:rFonts w:cstheme="minorBidi"/>
            <w:lang w:val="en-GB"/>
          </w:rPr>
          <w:t>Campaign</w:t>
        </w:r>
      </w:hyperlink>
      <w:r>
        <w:rPr>
          <w:lang w:val="el-GR"/>
        </w:rPr>
        <w:t>) τ</w:t>
      </w:r>
      <w:r w:rsidRPr="006319D2">
        <w:rPr>
          <w:lang w:val="el-GR"/>
        </w:rPr>
        <w:t>ο Δεκέμβριο του 2015 και συγκέντρωσε</w:t>
      </w:r>
      <w:r>
        <w:rPr>
          <w:lang w:val="el-GR"/>
        </w:rPr>
        <w:t xml:space="preserve"> </w:t>
      </w:r>
      <w:r w:rsidRPr="006319D2">
        <w:rPr>
          <w:lang w:val="el-GR"/>
        </w:rPr>
        <w:t xml:space="preserve"> περίπου 250 πρωτοβουλίες </w:t>
      </w:r>
      <w:r w:rsidR="000F6998">
        <w:rPr>
          <w:lang w:val="el-GR"/>
        </w:rPr>
        <w:t>ιδρυ</w:t>
      </w:r>
      <w:r>
        <w:rPr>
          <w:lang w:val="el-GR"/>
        </w:rPr>
        <w:t>μάτων</w:t>
      </w:r>
      <w:r w:rsidRPr="006319D2">
        <w:rPr>
          <w:lang w:val="el-GR"/>
        </w:rPr>
        <w:t xml:space="preserve"> τριτοβάθμιας εκπαίδευσης και </w:t>
      </w:r>
      <w:r>
        <w:rPr>
          <w:lang w:val="el-GR"/>
        </w:rPr>
        <w:t xml:space="preserve">συναφών </w:t>
      </w:r>
      <w:r>
        <w:rPr>
          <w:lang w:val="el-GR"/>
        </w:rPr>
        <w:lastRenderedPageBreak/>
        <w:t>οργανισμών</w:t>
      </w:r>
      <w:r w:rsidRPr="006319D2">
        <w:rPr>
          <w:lang w:val="el-GR"/>
        </w:rPr>
        <w:t xml:space="preserve"> σε 31 χώρες. Κάντε κλικ στο διαδραστικό </w:t>
      </w:r>
      <w:hyperlink r:id="rId81" w:history="1">
        <w:r w:rsidRPr="006319D2">
          <w:rPr>
            <w:rStyle w:val="Hyperlink"/>
            <w:rFonts w:cstheme="minorBidi"/>
            <w:lang w:val="el-GR"/>
          </w:rPr>
          <w:t>χάρτης</w:t>
        </w:r>
      </w:hyperlink>
      <w:r w:rsidRPr="006319D2">
        <w:rPr>
          <w:lang w:val="el-GR"/>
        </w:rPr>
        <w:t xml:space="preserve"> για να βρείτε λεπτομέρειες σχετικά με τις πρωτοβουλίες στα διάφορα ιδρύματα σε όλο τον κόσμο. </w:t>
      </w:r>
    </w:p>
    <w:p w:rsidR="00AA5682" w:rsidRPr="003520B0" w:rsidRDefault="00AA5682" w:rsidP="00AA5682">
      <w:pPr>
        <w:pStyle w:val="Listenabsatz"/>
        <w:numPr>
          <w:ilvl w:val="0"/>
          <w:numId w:val="28"/>
        </w:numPr>
        <w:spacing w:before="0" w:line="240" w:lineRule="auto"/>
        <w:rPr>
          <w:lang w:val="el-GR"/>
        </w:rPr>
      </w:pPr>
      <w:r>
        <w:rPr>
          <w:lang w:val="el-GR"/>
        </w:rPr>
        <w:t>Η</w:t>
      </w:r>
      <w:r w:rsidRPr="003520B0">
        <w:rPr>
          <w:lang w:val="el-GR"/>
        </w:rPr>
        <w:t xml:space="preserve"> </w:t>
      </w:r>
      <w:r>
        <w:rPr>
          <w:lang w:val="el-GR"/>
        </w:rPr>
        <w:t>Ευρωπαϊκή</w:t>
      </w:r>
      <w:r w:rsidRPr="003520B0">
        <w:rPr>
          <w:lang w:val="el-GR"/>
        </w:rPr>
        <w:t xml:space="preserve"> </w:t>
      </w:r>
      <w:r>
        <w:rPr>
          <w:lang w:val="el-GR"/>
        </w:rPr>
        <w:t>Ένωση</w:t>
      </w:r>
      <w:r w:rsidRPr="003520B0">
        <w:rPr>
          <w:lang w:val="el-GR"/>
        </w:rPr>
        <w:t xml:space="preserve"> </w:t>
      </w:r>
      <w:r>
        <w:rPr>
          <w:lang w:val="el-GR"/>
        </w:rPr>
        <w:t>Φοιτητών</w:t>
      </w:r>
      <w:r w:rsidRPr="003520B0">
        <w:rPr>
          <w:lang w:val="el-GR"/>
        </w:rPr>
        <w:t xml:space="preserve"> (</w:t>
      </w:r>
      <w:hyperlink r:id="rId82" w:history="1">
        <w:r w:rsidRPr="002A4D92">
          <w:rPr>
            <w:rStyle w:val="Hyperlink"/>
            <w:rFonts w:cstheme="minorBidi"/>
            <w:b/>
            <w:lang w:val="en-GB"/>
          </w:rPr>
          <w:t>The</w:t>
        </w:r>
        <w:r w:rsidRPr="003520B0">
          <w:rPr>
            <w:rStyle w:val="Hyperlink"/>
            <w:rFonts w:cstheme="minorBidi"/>
            <w:b/>
            <w:lang w:val="el-GR"/>
          </w:rPr>
          <w:t xml:space="preserve"> </w:t>
        </w:r>
        <w:r w:rsidRPr="002A4D92">
          <w:rPr>
            <w:rStyle w:val="Hyperlink"/>
            <w:rFonts w:cstheme="minorBidi"/>
            <w:b/>
            <w:lang w:val="en-GB"/>
          </w:rPr>
          <w:t>European</w:t>
        </w:r>
        <w:r w:rsidRPr="003520B0">
          <w:rPr>
            <w:rStyle w:val="Hyperlink"/>
            <w:rFonts w:cstheme="minorBidi"/>
            <w:b/>
            <w:lang w:val="el-GR"/>
          </w:rPr>
          <w:t xml:space="preserve"> </w:t>
        </w:r>
        <w:r w:rsidRPr="002A4D92">
          <w:rPr>
            <w:rStyle w:val="Hyperlink"/>
            <w:rFonts w:cstheme="minorBidi"/>
            <w:b/>
            <w:lang w:val="en-GB"/>
          </w:rPr>
          <w:t>Students</w:t>
        </w:r>
        <w:r w:rsidRPr="003520B0">
          <w:rPr>
            <w:rStyle w:val="Hyperlink"/>
            <w:rFonts w:cstheme="minorBidi"/>
            <w:b/>
            <w:lang w:val="el-GR"/>
          </w:rPr>
          <w:t xml:space="preserve"> </w:t>
        </w:r>
        <w:r w:rsidRPr="002A4D92">
          <w:rPr>
            <w:rStyle w:val="Hyperlink"/>
            <w:rFonts w:cstheme="minorBidi"/>
            <w:b/>
            <w:lang w:val="en-GB"/>
          </w:rPr>
          <w:t>Union</w:t>
        </w:r>
      </w:hyperlink>
      <w:r w:rsidRPr="003520B0">
        <w:rPr>
          <w:lang w:val="el-GR"/>
        </w:rPr>
        <w:t xml:space="preserve">) </w:t>
      </w:r>
      <w:r>
        <w:rPr>
          <w:lang w:val="el-GR"/>
        </w:rPr>
        <w:t>έχει</w:t>
      </w:r>
      <w:r w:rsidRPr="003520B0">
        <w:rPr>
          <w:lang w:val="el-GR"/>
        </w:rPr>
        <w:t xml:space="preserve"> </w:t>
      </w:r>
      <w:r w:rsidR="000F6998">
        <w:rPr>
          <w:lang w:val="el-GR"/>
        </w:rPr>
        <w:t>εκδώ</w:t>
      </w:r>
      <w:r>
        <w:rPr>
          <w:lang w:val="el-GR"/>
        </w:rPr>
        <w:t>σει</w:t>
      </w:r>
      <w:r w:rsidRPr="003520B0">
        <w:rPr>
          <w:lang w:val="el-GR"/>
        </w:rPr>
        <w:t xml:space="preserve"> </w:t>
      </w:r>
      <w:r>
        <w:rPr>
          <w:lang w:val="el-GR"/>
        </w:rPr>
        <w:t>σχετική</w:t>
      </w:r>
      <w:r w:rsidRPr="003520B0">
        <w:rPr>
          <w:lang w:val="el-GR"/>
        </w:rPr>
        <w:t xml:space="preserve"> </w:t>
      </w:r>
      <w:hyperlink r:id="rId83" w:history="1">
        <w:r w:rsidRPr="003520B0">
          <w:rPr>
            <w:rStyle w:val="Hyperlink"/>
            <w:rFonts w:cstheme="minorBidi"/>
            <w:lang w:val="el-GR"/>
          </w:rPr>
          <w:t>αναφορά</w:t>
        </w:r>
      </w:hyperlink>
      <w:r w:rsidRPr="003520B0">
        <w:rPr>
          <w:lang w:val="el-GR"/>
        </w:rPr>
        <w:t xml:space="preserve"> </w:t>
      </w:r>
      <w:r>
        <w:rPr>
          <w:lang w:val="el-GR"/>
        </w:rPr>
        <w:t>για</w:t>
      </w:r>
      <w:r w:rsidRPr="003520B0">
        <w:rPr>
          <w:lang w:val="el-GR"/>
        </w:rPr>
        <w:t xml:space="preserve"> </w:t>
      </w:r>
      <w:r>
        <w:rPr>
          <w:lang w:val="el-GR"/>
        </w:rPr>
        <w:t>την</w:t>
      </w:r>
      <w:r w:rsidRPr="003520B0">
        <w:rPr>
          <w:lang w:val="el-GR"/>
        </w:rPr>
        <w:t xml:space="preserve"> </w:t>
      </w:r>
      <w:r w:rsidR="000F6998">
        <w:rPr>
          <w:lang w:val="el-GR"/>
        </w:rPr>
        <w:t>πρω</w:t>
      </w:r>
      <w:r>
        <w:rPr>
          <w:lang w:val="el-GR"/>
        </w:rPr>
        <w:t>τοβουλία</w:t>
      </w:r>
      <w:r w:rsidRPr="003520B0">
        <w:rPr>
          <w:lang w:val="el-GR"/>
        </w:rPr>
        <w:t xml:space="preserve"> </w:t>
      </w:r>
      <w:r>
        <w:rPr>
          <w:lang w:val="el-GR"/>
        </w:rPr>
        <w:t>επιλογής</w:t>
      </w:r>
      <w:r w:rsidRPr="003520B0">
        <w:rPr>
          <w:lang w:val="el-GR"/>
        </w:rPr>
        <w:t xml:space="preserve"> </w:t>
      </w:r>
      <w:r>
        <w:rPr>
          <w:lang w:val="el-GR"/>
        </w:rPr>
        <w:t>εντός</w:t>
      </w:r>
      <w:r w:rsidRPr="003520B0">
        <w:rPr>
          <w:lang w:val="el-GR"/>
        </w:rPr>
        <w:t xml:space="preserve"> </w:t>
      </w:r>
      <w:r>
        <w:rPr>
          <w:lang w:val="el-GR"/>
        </w:rPr>
        <w:t>ΕΕ</w:t>
      </w:r>
      <w:r w:rsidRPr="003520B0">
        <w:rPr>
          <w:lang w:val="el-GR"/>
        </w:rPr>
        <w:t xml:space="preserve">. </w:t>
      </w:r>
    </w:p>
    <w:p w:rsidR="00AA5682" w:rsidRPr="003520B0" w:rsidRDefault="00AA5682" w:rsidP="00AA5682">
      <w:pPr>
        <w:pStyle w:val="Listenabsatz"/>
        <w:numPr>
          <w:ilvl w:val="0"/>
          <w:numId w:val="28"/>
        </w:numPr>
        <w:spacing w:before="0" w:after="160" w:line="259" w:lineRule="auto"/>
        <w:rPr>
          <w:lang w:val="el-GR"/>
        </w:rPr>
      </w:pPr>
      <w:r>
        <w:rPr>
          <w:lang w:val="el-GR"/>
        </w:rPr>
        <w:t>Στην</w:t>
      </w:r>
      <w:r w:rsidRPr="003520B0">
        <w:rPr>
          <w:lang w:val="el-GR"/>
        </w:rPr>
        <w:t xml:space="preserve"> </w:t>
      </w:r>
      <w:r>
        <w:rPr>
          <w:b/>
          <w:lang w:val="el-GR"/>
        </w:rPr>
        <w:t>Γερμανία</w:t>
      </w:r>
      <w:r w:rsidRPr="003520B0">
        <w:rPr>
          <w:lang w:val="el-GR"/>
        </w:rPr>
        <w:t xml:space="preserve">, </w:t>
      </w:r>
      <w:r>
        <w:rPr>
          <w:lang w:val="el-GR"/>
        </w:rPr>
        <w:t>η</w:t>
      </w:r>
      <w:r w:rsidRPr="003520B0">
        <w:rPr>
          <w:lang w:val="el-GR"/>
        </w:rPr>
        <w:t xml:space="preserve"> Γερμανική Ακαδημαϊκή Υπηρεσία Ανταλλαγής, </w:t>
      </w:r>
      <w:hyperlink r:id="rId84" w:history="1">
        <w:r w:rsidRPr="002A4D92">
          <w:rPr>
            <w:rStyle w:val="Hyperlink"/>
            <w:rFonts w:cstheme="minorBidi"/>
            <w:lang w:val="en-GB"/>
          </w:rPr>
          <w:t>DAAD</w:t>
        </w:r>
      </w:hyperlink>
      <w:r>
        <w:rPr>
          <w:rStyle w:val="Hyperlink"/>
          <w:rFonts w:cstheme="minorBidi"/>
          <w:lang w:val="el-GR"/>
        </w:rPr>
        <w:t>,</w:t>
      </w:r>
      <w:r w:rsidRPr="003520B0">
        <w:rPr>
          <w:lang w:val="el-GR"/>
        </w:rPr>
        <w:t xml:space="preserve"> </w:t>
      </w:r>
      <w:r>
        <w:rPr>
          <w:lang w:val="el-GR"/>
        </w:rPr>
        <w:t>(</w:t>
      </w:r>
      <w:r w:rsidRPr="002A4D92">
        <w:rPr>
          <w:lang w:val="en-GB"/>
        </w:rPr>
        <w:t>Deutscher</w:t>
      </w:r>
      <w:r w:rsidRPr="003520B0">
        <w:rPr>
          <w:lang w:val="el-GR"/>
        </w:rPr>
        <w:t xml:space="preserve"> </w:t>
      </w:r>
      <w:r w:rsidRPr="002A4D92">
        <w:rPr>
          <w:lang w:val="en-GB"/>
        </w:rPr>
        <w:t>Akademischer</w:t>
      </w:r>
      <w:r w:rsidRPr="003520B0">
        <w:rPr>
          <w:lang w:val="el-GR"/>
        </w:rPr>
        <w:t xml:space="preserve"> </w:t>
      </w:r>
      <w:r w:rsidRPr="002A4D92">
        <w:rPr>
          <w:lang w:val="en-GB"/>
        </w:rPr>
        <w:t>Austauschdienst</w:t>
      </w:r>
      <w:r>
        <w:rPr>
          <w:lang w:val="el-GR"/>
        </w:rPr>
        <w:t>)  παρέχει στήριξη</w:t>
      </w:r>
      <w:r w:rsidRPr="003520B0">
        <w:rPr>
          <w:lang w:val="el-GR"/>
        </w:rPr>
        <w:t xml:space="preserve"> </w:t>
      </w:r>
      <w:r>
        <w:rPr>
          <w:lang w:val="el-GR"/>
        </w:rPr>
        <w:t>σ</w:t>
      </w:r>
      <w:r w:rsidRPr="003520B0">
        <w:rPr>
          <w:lang w:val="el-GR"/>
        </w:rPr>
        <w:t xml:space="preserve">τους πρόσφυγες που επιθυμούν </w:t>
      </w:r>
      <w:r>
        <w:rPr>
          <w:lang w:val="el-GR"/>
        </w:rPr>
        <w:t xml:space="preserve">να έχουν </w:t>
      </w:r>
      <w:r w:rsidRPr="003520B0">
        <w:rPr>
          <w:lang w:val="el-GR"/>
        </w:rPr>
        <w:t>πρόσβαση στην τριτοβάθμια εκπαίδευση.</w:t>
      </w:r>
    </w:p>
    <w:p w:rsidR="00AA5682" w:rsidRPr="003520B0" w:rsidRDefault="00AA5682" w:rsidP="00AA5682">
      <w:pPr>
        <w:pStyle w:val="Listenabsatz"/>
        <w:numPr>
          <w:ilvl w:val="0"/>
          <w:numId w:val="28"/>
        </w:numPr>
        <w:spacing w:before="0" w:after="160" w:line="259" w:lineRule="auto"/>
        <w:rPr>
          <w:lang w:val="el-GR"/>
        </w:rPr>
      </w:pPr>
      <w:r>
        <w:rPr>
          <w:lang w:val="el-GR"/>
        </w:rPr>
        <w:t>Στην</w:t>
      </w:r>
      <w:r w:rsidRPr="003520B0">
        <w:rPr>
          <w:lang w:val="el-GR"/>
        </w:rPr>
        <w:t xml:space="preserve"> </w:t>
      </w:r>
      <w:r>
        <w:rPr>
          <w:b/>
          <w:lang w:val="el-GR"/>
        </w:rPr>
        <w:t>Ολλανδία</w:t>
      </w:r>
      <w:r w:rsidRPr="003520B0">
        <w:rPr>
          <w:lang w:val="el-GR"/>
        </w:rPr>
        <w:t>,</w:t>
      </w:r>
      <w:r>
        <w:rPr>
          <w:lang w:val="el-GR"/>
        </w:rPr>
        <w:t>το</w:t>
      </w:r>
      <w:r w:rsidRPr="003520B0">
        <w:rPr>
          <w:lang w:val="el-GR"/>
        </w:rPr>
        <w:t xml:space="preserve"> </w:t>
      </w:r>
      <w:hyperlink r:id="rId85" w:history="1">
        <w:r w:rsidRPr="002A4D92">
          <w:rPr>
            <w:rStyle w:val="Hyperlink"/>
            <w:rFonts w:cstheme="minorBidi"/>
            <w:lang w:val="en-GB"/>
          </w:rPr>
          <w:t>UAF</w:t>
        </w:r>
      </w:hyperlink>
      <w:r w:rsidRPr="003520B0">
        <w:rPr>
          <w:lang w:val="el-GR"/>
        </w:rPr>
        <w:t xml:space="preserve"> </w:t>
      </w:r>
      <w:r>
        <w:rPr>
          <w:lang w:val="el-GR"/>
        </w:rPr>
        <w:t>βοηθά</w:t>
      </w:r>
      <w:r w:rsidRPr="003520B0">
        <w:rPr>
          <w:lang w:val="el-GR"/>
        </w:rPr>
        <w:t xml:space="preserve"> </w:t>
      </w:r>
      <w:r>
        <w:rPr>
          <w:lang w:val="el-GR"/>
        </w:rPr>
        <w:t>τους</w:t>
      </w:r>
      <w:r w:rsidRPr="003520B0">
        <w:rPr>
          <w:lang w:val="el-GR"/>
        </w:rPr>
        <w:t xml:space="preserve"> </w:t>
      </w:r>
      <w:r>
        <w:rPr>
          <w:lang w:val="el-GR"/>
        </w:rPr>
        <w:t>πρόσφυγες</w:t>
      </w:r>
      <w:r w:rsidRPr="003520B0">
        <w:rPr>
          <w:lang w:val="el-GR"/>
        </w:rPr>
        <w:t xml:space="preserve"> </w:t>
      </w:r>
      <w:r>
        <w:rPr>
          <w:lang w:val="el-GR"/>
        </w:rPr>
        <w:t>που</w:t>
      </w:r>
      <w:r w:rsidRPr="003520B0">
        <w:rPr>
          <w:lang w:val="el-GR"/>
        </w:rPr>
        <w:t xml:space="preserve"> </w:t>
      </w:r>
      <w:r>
        <w:rPr>
          <w:lang w:val="el-GR"/>
        </w:rPr>
        <w:t>θέλουν να έχουν πρόσβαση στην ανώτερη εκπαίδευση. Το</w:t>
      </w:r>
      <w:r w:rsidRPr="003520B0">
        <w:rPr>
          <w:lang w:val="el-GR"/>
        </w:rPr>
        <w:t xml:space="preserve"> </w:t>
      </w:r>
      <w:hyperlink r:id="rId86" w:history="1">
        <w:r w:rsidRPr="002A4D92">
          <w:rPr>
            <w:rStyle w:val="Hyperlink"/>
            <w:rFonts w:cstheme="minorBidi"/>
            <w:lang w:val="en-GB"/>
          </w:rPr>
          <w:t>Nuffic</w:t>
        </w:r>
      </w:hyperlink>
      <w:r w:rsidRPr="003520B0">
        <w:rPr>
          <w:lang w:val="el-GR"/>
        </w:rPr>
        <w:t xml:space="preserve">, </w:t>
      </w:r>
      <w:r>
        <w:rPr>
          <w:lang w:val="el-GR"/>
        </w:rPr>
        <w:t>είναι</w:t>
      </w:r>
      <w:r w:rsidRPr="003520B0">
        <w:rPr>
          <w:lang w:val="el-GR"/>
        </w:rPr>
        <w:t xml:space="preserve"> </w:t>
      </w:r>
      <w:r>
        <w:rPr>
          <w:lang w:val="el-GR"/>
        </w:rPr>
        <w:t>ο</w:t>
      </w:r>
      <w:r w:rsidRPr="003520B0">
        <w:rPr>
          <w:lang w:val="el-GR"/>
        </w:rPr>
        <w:t xml:space="preserve"> </w:t>
      </w:r>
      <w:r>
        <w:rPr>
          <w:lang w:val="el-GR"/>
        </w:rPr>
        <w:t>ολλανδικός</w:t>
      </w:r>
      <w:r w:rsidRPr="003520B0">
        <w:rPr>
          <w:lang w:val="el-GR"/>
        </w:rPr>
        <w:t xml:space="preserve"> </w:t>
      </w:r>
      <w:r>
        <w:rPr>
          <w:lang w:val="el-GR"/>
        </w:rPr>
        <w:t>οργανισμός</w:t>
      </w:r>
      <w:r w:rsidRPr="003520B0">
        <w:rPr>
          <w:lang w:val="el-GR"/>
        </w:rPr>
        <w:t xml:space="preserve"> για τη διεθνοποίηση στην εκπαίδευση </w:t>
      </w:r>
      <w:r>
        <w:rPr>
          <w:lang w:val="el-GR"/>
        </w:rPr>
        <w:t>ενώ παράλληλα παρέχει</w:t>
      </w:r>
      <w:r w:rsidRPr="003520B0">
        <w:rPr>
          <w:lang w:val="el-GR"/>
        </w:rPr>
        <w:t xml:space="preserve"> </w:t>
      </w:r>
      <w:hyperlink r:id="rId87" w:history="1">
        <w:r w:rsidRPr="003520B0">
          <w:rPr>
            <w:rStyle w:val="Hyperlink"/>
            <w:rFonts w:cstheme="minorBidi"/>
            <w:lang w:val="el-GR"/>
          </w:rPr>
          <w:t xml:space="preserve">συμβουλές για τους πρόσφυγες που επιθυμούν να εγγραφούν στην τριτοβάθμια εκπαίδευση </w:t>
        </w:r>
      </w:hyperlink>
      <w:r w:rsidRPr="003520B0">
        <w:rPr>
          <w:lang w:val="el-GR"/>
        </w:rPr>
        <w:t>.</w:t>
      </w:r>
    </w:p>
    <w:p w:rsidR="00AA5682" w:rsidRPr="00AC0C59" w:rsidRDefault="00AA5682" w:rsidP="00AA5682">
      <w:pPr>
        <w:pStyle w:val="Listenabsatz"/>
        <w:numPr>
          <w:ilvl w:val="0"/>
          <w:numId w:val="28"/>
        </w:numPr>
        <w:spacing w:before="0" w:after="160" w:line="259" w:lineRule="auto"/>
        <w:rPr>
          <w:lang w:val="el-GR"/>
        </w:rPr>
      </w:pPr>
      <w:r>
        <w:rPr>
          <w:lang w:val="el-GR"/>
        </w:rPr>
        <w:t>Στη</w:t>
      </w:r>
      <w:r w:rsidRPr="00AC0C59">
        <w:rPr>
          <w:lang w:val="el-GR"/>
        </w:rPr>
        <w:t xml:space="preserve"> </w:t>
      </w:r>
      <w:r>
        <w:rPr>
          <w:b/>
          <w:lang w:val="el-GR"/>
        </w:rPr>
        <w:t>Δανία</w:t>
      </w:r>
      <w:r w:rsidRPr="00AC0C59">
        <w:rPr>
          <w:lang w:val="el-GR"/>
        </w:rPr>
        <w:t xml:space="preserve">, </w:t>
      </w:r>
      <w:r>
        <w:rPr>
          <w:lang w:val="el-GR"/>
        </w:rPr>
        <w:t>υπάρχει</w:t>
      </w:r>
      <w:r w:rsidRPr="00AC0C59">
        <w:rPr>
          <w:lang w:val="el-GR"/>
        </w:rPr>
        <w:t xml:space="preserve"> </w:t>
      </w:r>
      <w:r>
        <w:rPr>
          <w:lang w:val="el-GR"/>
        </w:rPr>
        <w:t>μια</w:t>
      </w:r>
      <w:r w:rsidRPr="00AC0C59">
        <w:rPr>
          <w:lang w:val="el-GR"/>
        </w:rPr>
        <w:t xml:space="preserve"> </w:t>
      </w:r>
      <w:hyperlink r:id="rId88" w:history="1">
        <w:r w:rsidRPr="00AC0C59">
          <w:rPr>
            <w:rStyle w:val="Hyperlink"/>
            <w:rFonts w:cstheme="minorBidi"/>
            <w:lang w:val="el-GR"/>
          </w:rPr>
          <w:t>πρωτοβουλία  για να βοηθήσει  τους πρόσφυγες να αποκτήσουν πρόσβαση στην τριτοβάθμια εκπαίδευση</w:t>
        </w:r>
      </w:hyperlink>
      <w:r w:rsidRPr="00AC0C59">
        <w:rPr>
          <w:lang w:val="el-GR"/>
        </w:rPr>
        <w:t xml:space="preserve"> μ</w:t>
      </w:r>
      <w:r>
        <w:rPr>
          <w:lang w:val="el-GR"/>
        </w:rPr>
        <w:t>έσα από την συνεργασία τους με τ</w:t>
      </w:r>
      <w:r w:rsidR="000F6998">
        <w:rPr>
          <w:lang w:val="el-GR"/>
        </w:rPr>
        <w:t>ην Δανέζικη</w:t>
      </w:r>
      <w:r>
        <w:rPr>
          <w:lang w:val="el-GR"/>
        </w:rPr>
        <w:t xml:space="preserve"> Ένωση Φοιτητών, οι Φοιτητέ</w:t>
      </w:r>
      <w:r w:rsidR="000F6998">
        <w:rPr>
          <w:lang w:val="el-GR"/>
        </w:rPr>
        <w:t>ς υ</w:t>
      </w:r>
      <w:r>
        <w:rPr>
          <w:lang w:val="el-GR"/>
        </w:rPr>
        <w:t>ποστηρίζουν</w:t>
      </w:r>
      <w:r w:rsidRPr="00AC0C59">
        <w:rPr>
          <w:lang w:val="el-GR"/>
        </w:rPr>
        <w:t xml:space="preserve"> </w:t>
      </w:r>
      <w:r>
        <w:rPr>
          <w:lang w:val="el-GR"/>
        </w:rPr>
        <w:t xml:space="preserve">τους Πρόσφυγες, </w:t>
      </w:r>
      <w:r w:rsidRPr="00AC0C59">
        <w:rPr>
          <w:lang w:val="el-GR"/>
        </w:rPr>
        <w:t>Κοινωνική Επιστήμη Διασυνοριακά και Φοιτητική Σχολή Κοπεγχάγης.</w:t>
      </w:r>
      <w:r>
        <w:rPr>
          <w:lang w:val="el-GR"/>
        </w:rPr>
        <w:t xml:space="preserve"> </w:t>
      </w:r>
    </w:p>
    <w:p w:rsidR="00AA5682" w:rsidRPr="001F0447" w:rsidRDefault="00AA5682" w:rsidP="00AA5682">
      <w:pPr>
        <w:pStyle w:val="Listenabsatz"/>
        <w:numPr>
          <w:ilvl w:val="0"/>
          <w:numId w:val="28"/>
        </w:numPr>
        <w:spacing w:before="0" w:after="160" w:line="259" w:lineRule="auto"/>
        <w:rPr>
          <w:lang w:val="el-GR"/>
        </w:rPr>
      </w:pPr>
      <w:r>
        <w:rPr>
          <w:lang w:val="el-GR"/>
        </w:rPr>
        <w:t>Στη</w:t>
      </w:r>
      <w:r w:rsidRPr="006441EB">
        <w:rPr>
          <w:lang w:val="el-GR"/>
        </w:rPr>
        <w:t xml:space="preserve"> </w:t>
      </w:r>
      <w:r>
        <w:rPr>
          <w:b/>
          <w:lang w:val="el-GR"/>
        </w:rPr>
        <w:t>Γαλλία</w:t>
      </w:r>
      <w:r w:rsidRPr="006441EB">
        <w:rPr>
          <w:lang w:val="el-GR"/>
        </w:rPr>
        <w:t xml:space="preserve">, </w:t>
      </w:r>
      <w:r w:rsidRPr="00AC0C59">
        <w:rPr>
          <w:lang w:val="el-GR"/>
        </w:rPr>
        <w:t>υπάρχει</w:t>
      </w:r>
      <w:r w:rsidRPr="006441EB">
        <w:rPr>
          <w:lang w:val="el-GR"/>
        </w:rPr>
        <w:t xml:space="preserve"> </w:t>
      </w:r>
      <w:r w:rsidRPr="00AC0C59">
        <w:rPr>
          <w:lang w:val="el-GR"/>
        </w:rPr>
        <w:t>ένα</w:t>
      </w:r>
      <w:r w:rsidRPr="006441EB">
        <w:rPr>
          <w:lang w:val="el-GR"/>
        </w:rPr>
        <w:t xml:space="preserve"> </w:t>
      </w:r>
      <w:r w:rsidRPr="00AC0C59">
        <w:rPr>
          <w:lang w:val="el-GR"/>
        </w:rPr>
        <w:t>δίκτυο</w:t>
      </w:r>
      <w:r w:rsidRPr="006441EB">
        <w:rPr>
          <w:lang w:val="el-GR"/>
        </w:rPr>
        <w:t xml:space="preserve"> </w:t>
      </w:r>
      <w:r w:rsidRPr="00AC0C59">
        <w:rPr>
          <w:lang w:val="el-GR"/>
        </w:rPr>
        <w:t>που</w:t>
      </w:r>
      <w:r w:rsidRPr="006441EB">
        <w:rPr>
          <w:lang w:val="el-GR"/>
        </w:rPr>
        <w:t xml:space="preserve"> </w:t>
      </w:r>
      <w:r w:rsidRPr="00AC0C59">
        <w:rPr>
          <w:lang w:val="el-GR"/>
        </w:rPr>
        <w:t>ονομάζεται</w:t>
      </w:r>
      <w:r w:rsidRPr="006441EB">
        <w:rPr>
          <w:lang w:val="el-GR"/>
        </w:rPr>
        <w:t xml:space="preserve"> </w:t>
      </w:r>
      <w:hyperlink r:id="rId89" w:history="1">
        <w:r w:rsidRPr="002A4D92">
          <w:rPr>
            <w:rStyle w:val="Hyperlink"/>
            <w:lang w:val="en-GB"/>
          </w:rPr>
          <w:t>RESOME</w:t>
        </w:r>
      </w:hyperlink>
      <w:r w:rsidRPr="006441EB">
        <w:rPr>
          <w:lang w:val="el-GR"/>
        </w:rPr>
        <w:t xml:space="preserve">. </w:t>
      </w:r>
      <w:r>
        <w:rPr>
          <w:lang w:val="el-GR"/>
        </w:rPr>
        <w:t>Αυτό</w:t>
      </w:r>
      <w:r w:rsidRPr="00597592">
        <w:rPr>
          <w:lang w:val="el-GR"/>
        </w:rPr>
        <w:t xml:space="preserve"> </w:t>
      </w:r>
      <w:r>
        <w:rPr>
          <w:lang w:val="el-GR"/>
        </w:rPr>
        <w:t>δεν</w:t>
      </w:r>
      <w:r w:rsidRPr="00597592">
        <w:rPr>
          <w:lang w:val="el-GR"/>
        </w:rPr>
        <w:t xml:space="preserve"> </w:t>
      </w:r>
      <w:r>
        <w:rPr>
          <w:lang w:val="el-GR"/>
        </w:rPr>
        <w:t>αποτελεί</w:t>
      </w:r>
      <w:r w:rsidRPr="00597592">
        <w:rPr>
          <w:lang w:val="el-GR"/>
        </w:rPr>
        <w:t xml:space="preserve"> </w:t>
      </w:r>
      <w:r>
        <w:rPr>
          <w:lang w:val="el-GR"/>
        </w:rPr>
        <w:t>ούτε</w:t>
      </w:r>
      <w:r w:rsidRPr="00597592">
        <w:rPr>
          <w:lang w:val="el-GR"/>
        </w:rPr>
        <w:t xml:space="preserve"> </w:t>
      </w:r>
      <w:r>
        <w:rPr>
          <w:lang w:val="el-GR"/>
        </w:rPr>
        <w:t>κρατικό</w:t>
      </w:r>
      <w:r w:rsidRPr="00597592">
        <w:rPr>
          <w:lang w:val="el-GR"/>
        </w:rPr>
        <w:t xml:space="preserve"> </w:t>
      </w:r>
      <w:r w:rsidR="000F6998">
        <w:rPr>
          <w:lang w:val="el-GR"/>
        </w:rPr>
        <w:t>ίδρυ</w:t>
      </w:r>
      <w:r>
        <w:rPr>
          <w:lang w:val="el-GR"/>
        </w:rPr>
        <w:t>μα</w:t>
      </w:r>
      <w:r w:rsidRPr="00597592">
        <w:rPr>
          <w:lang w:val="el-GR"/>
        </w:rPr>
        <w:t xml:space="preserve"> </w:t>
      </w:r>
      <w:r>
        <w:rPr>
          <w:lang w:val="el-GR"/>
        </w:rPr>
        <w:t>ουτε</w:t>
      </w:r>
      <w:r w:rsidRPr="00597592">
        <w:rPr>
          <w:lang w:val="el-GR"/>
        </w:rPr>
        <w:t xml:space="preserve"> </w:t>
      </w:r>
      <w:r w:rsidR="000F6998">
        <w:rPr>
          <w:lang w:val="el-GR"/>
        </w:rPr>
        <w:t>πανεπιστή</w:t>
      </w:r>
      <w:r>
        <w:rPr>
          <w:lang w:val="el-GR"/>
        </w:rPr>
        <w:t>μιο</w:t>
      </w:r>
      <w:r w:rsidRPr="00597592">
        <w:rPr>
          <w:lang w:val="el-GR"/>
        </w:rPr>
        <w:t xml:space="preserve"> </w:t>
      </w:r>
      <w:r>
        <w:rPr>
          <w:lang w:val="el-GR"/>
        </w:rPr>
        <w:t>αλλά</w:t>
      </w:r>
      <w:r w:rsidRPr="00597592">
        <w:rPr>
          <w:lang w:val="el-GR"/>
        </w:rPr>
        <w:t xml:space="preserve"> </w:t>
      </w:r>
      <w:r>
        <w:rPr>
          <w:lang w:val="el-GR"/>
        </w:rPr>
        <w:t>μια</w:t>
      </w:r>
      <w:r w:rsidRPr="00597592">
        <w:rPr>
          <w:lang w:val="el-GR"/>
        </w:rPr>
        <w:t xml:space="preserve"> </w:t>
      </w:r>
      <w:r>
        <w:rPr>
          <w:lang w:val="el-GR"/>
        </w:rPr>
        <w:t>όμαδα</w:t>
      </w:r>
      <w:r w:rsidRPr="00597592">
        <w:rPr>
          <w:lang w:val="el-GR"/>
        </w:rPr>
        <w:t xml:space="preserve"> </w:t>
      </w:r>
      <w:r>
        <w:rPr>
          <w:lang w:val="el-GR"/>
        </w:rPr>
        <w:t>που</w:t>
      </w:r>
      <w:r w:rsidRPr="00597592">
        <w:rPr>
          <w:lang w:val="el-GR"/>
        </w:rPr>
        <w:t xml:space="preserve"> </w:t>
      </w:r>
      <w:r>
        <w:rPr>
          <w:lang w:val="el-GR"/>
        </w:rPr>
        <w:t>αποτελείται</w:t>
      </w:r>
      <w:r w:rsidRPr="00597592">
        <w:rPr>
          <w:lang w:val="el-GR"/>
        </w:rPr>
        <w:t xml:space="preserve"> </w:t>
      </w:r>
      <w:r>
        <w:rPr>
          <w:lang w:val="el-GR"/>
        </w:rPr>
        <w:t>από</w:t>
      </w:r>
      <w:r w:rsidRPr="00597592">
        <w:rPr>
          <w:lang w:val="el-GR"/>
        </w:rPr>
        <w:t xml:space="preserve"> </w:t>
      </w:r>
      <w:r>
        <w:rPr>
          <w:lang w:val="el-GR"/>
        </w:rPr>
        <w:t>φοιτητές</w:t>
      </w:r>
      <w:r w:rsidRPr="00597592">
        <w:rPr>
          <w:lang w:val="el-GR"/>
        </w:rPr>
        <w:t xml:space="preserve">, </w:t>
      </w:r>
      <w:r w:rsidR="000F6998">
        <w:rPr>
          <w:lang w:val="el-GR"/>
        </w:rPr>
        <w:t>καθηγητ</w:t>
      </w:r>
      <w:r>
        <w:rPr>
          <w:lang w:val="el-GR"/>
        </w:rPr>
        <w:t>ές</w:t>
      </w:r>
      <w:r w:rsidRPr="00597592">
        <w:rPr>
          <w:lang w:val="el-GR"/>
        </w:rPr>
        <w:t xml:space="preserve"> </w:t>
      </w:r>
      <w:r>
        <w:rPr>
          <w:lang w:val="el-GR"/>
        </w:rPr>
        <w:t>και</w:t>
      </w:r>
      <w:r w:rsidRPr="00597592">
        <w:rPr>
          <w:lang w:val="el-GR"/>
        </w:rPr>
        <w:t xml:space="preserve"> </w:t>
      </w:r>
      <w:r>
        <w:rPr>
          <w:lang w:val="el-GR"/>
        </w:rPr>
        <w:t>γενικότερα</w:t>
      </w:r>
      <w:r w:rsidRPr="00597592">
        <w:rPr>
          <w:lang w:val="el-GR"/>
        </w:rPr>
        <w:t xml:space="preserve"> </w:t>
      </w:r>
      <w:r>
        <w:rPr>
          <w:lang w:val="el-GR"/>
        </w:rPr>
        <w:t>ανθρώπους</w:t>
      </w:r>
      <w:r w:rsidRPr="00597592">
        <w:rPr>
          <w:lang w:val="el-GR"/>
        </w:rPr>
        <w:t xml:space="preserve">  </w:t>
      </w:r>
      <w:r>
        <w:rPr>
          <w:lang w:val="el-GR"/>
        </w:rPr>
        <w:t>που</w:t>
      </w:r>
      <w:r w:rsidRPr="00597592">
        <w:rPr>
          <w:lang w:val="el-GR"/>
        </w:rPr>
        <w:t xml:space="preserve"> </w:t>
      </w:r>
      <w:r>
        <w:rPr>
          <w:lang w:val="el-GR"/>
        </w:rPr>
        <w:t>παρέχουν</w:t>
      </w:r>
      <w:r w:rsidRPr="00597592">
        <w:rPr>
          <w:lang w:val="el-GR"/>
        </w:rPr>
        <w:t xml:space="preserve"> </w:t>
      </w:r>
      <w:r>
        <w:rPr>
          <w:lang w:val="el-GR"/>
        </w:rPr>
        <w:t>στήριξή</w:t>
      </w:r>
      <w:r w:rsidRPr="00597592">
        <w:rPr>
          <w:lang w:val="el-GR"/>
        </w:rPr>
        <w:t xml:space="preserve"> </w:t>
      </w:r>
      <w:r>
        <w:rPr>
          <w:lang w:val="el-GR"/>
        </w:rPr>
        <w:t>στους</w:t>
      </w:r>
      <w:r w:rsidRPr="00597592">
        <w:rPr>
          <w:lang w:val="el-GR"/>
        </w:rPr>
        <w:t xml:space="preserve"> </w:t>
      </w:r>
      <w:r>
        <w:rPr>
          <w:lang w:val="el-GR"/>
        </w:rPr>
        <w:t>πρόσφυγες</w:t>
      </w:r>
      <w:r w:rsidRPr="00597592">
        <w:rPr>
          <w:lang w:val="el-GR"/>
        </w:rPr>
        <w:t xml:space="preserve">, </w:t>
      </w:r>
      <w:r>
        <w:rPr>
          <w:lang w:val="el-GR"/>
        </w:rPr>
        <w:t>δουλεύοντας</w:t>
      </w:r>
      <w:r w:rsidRPr="00597592">
        <w:rPr>
          <w:lang w:val="el-GR"/>
        </w:rPr>
        <w:t xml:space="preserve"> </w:t>
      </w:r>
      <w:r>
        <w:rPr>
          <w:lang w:val="el-GR"/>
        </w:rPr>
        <w:t>δίπλα</w:t>
      </w:r>
      <w:r w:rsidRPr="00597592">
        <w:rPr>
          <w:lang w:val="el-GR"/>
        </w:rPr>
        <w:t xml:space="preserve"> </w:t>
      </w:r>
      <w:r>
        <w:rPr>
          <w:lang w:val="el-GR"/>
        </w:rPr>
        <w:t>τους</w:t>
      </w:r>
      <w:r w:rsidRPr="00597592">
        <w:rPr>
          <w:lang w:val="el-GR"/>
        </w:rPr>
        <w:t xml:space="preserve"> </w:t>
      </w:r>
      <w:r>
        <w:rPr>
          <w:lang w:val="el-GR"/>
        </w:rPr>
        <w:t>προκειμένου</w:t>
      </w:r>
      <w:r w:rsidRPr="00597592">
        <w:rPr>
          <w:lang w:val="el-GR"/>
        </w:rPr>
        <w:t xml:space="preserve"> </w:t>
      </w:r>
      <w:r>
        <w:rPr>
          <w:lang w:val="el-GR"/>
        </w:rPr>
        <w:t>να</w:t>
      </w:r>
      <w:r w:rsidRPr="00597592">
        <w:rPr>
          <w:lang w:val="el-GR"/>
        </w:rPr>
        <w:t xml:space="preserve"> </w:t>
      </w:r>
      <w:r>
        <w:rPr>
          <w:lang w:val="el-GR"/>
        </w:rPr>
        <w:t>έχουν</w:t>
      </w:r>
      <w:r w:rsidRPr="00597592">
        <w:rPr>
          <w:lang w:val="el-GR"/>
        </w:rPr>
        <w:t xml:space="preserve"> </w:t>
      </w:r>
      <w:r>
        <w:rPr>
          <w:lang w:val="el-GR"/>
        </w:rPr>
        <w:t>πρόσβαση</w:t>
      </w:r>
      <w:r w:rsidRPr="00597592">
        <w:rPr>
          <w:lang w:val="el-GR"/>
        </w:rPr>
        <w:t xml:space="preserve"> </w:t>
      </w:r>
      <w:r>
        <w:rPr>
          <w:lang w:val="el-GR"/>
        </w:rPr>
        <w:t>σε</w:t>
      </w:r>
      <w:r w:rsidRPr="00597592">
        <w:rPr>
          <w:lang w:val="el-GR"/>
        </w:rPr>
        <w:t xml:space="preserve"> </w:t>
      </w:r>
      <w:r>
        <w:rPr>
          <w:lang w:val="el-GR"/>
        </w:rPr>
        <w:t>μαθήματα</w:t>
      </w:r>
      <w:r w:rsidRPr="00597592">
        <w:rPr>
          <w:lang w:val="el-GR"/>
        </w:rPr>
        <w:t xml:space="preserve"> </w:t>
      </w:r>
      <w:r>
        <w:rPr>
          <w:lang w:val="el-GR"/>
        </w:rPr>
        <w:t>γαλλικών</w:t>
      </w:r>
      <w:r w:rsidRPr="00597592">
        <w:rPr>
          <w:lang w:val="el-GR"/>
        </w:rPr>
        <w:t xml:space="preserve"> </w:t>
      </w:r>
      <w:r>
        <w:rPr>
          <w:lang w:val="el-GR"/>
        </w:rPr>
        <w:t>και</w:t>
      </w:r>
      <w:r w:rsidRPr="00597592">
        <w:rPr>
          <w:lang w:val="el-GR"/>
        </w:rPr>
        <w:t xml:space="preserve"> </w:t>
      </w:r>
      <w:r>
        <w:rPr>
          <w:lang w:val="el-GR"/>
        </w:rPr>
        <w:t>να</w:t>
      </w:r>
      <w:r w:rsidRPr="00597592">
        <w:rPr>
          <w:lang w:val="el-GR"/>
        </w:rPr>
        <w:t xml:space="preserve">  </w:t>
      </w:r>
      <w:r>
        <w:rPr>
          <w:lang w:val="el-GR"/>
        </w:rPr>
        <w:t>έχουν</w:t>
      </w:r>
      <w:r w:rsidRPr="00597592">
        <w:rPr>
          <w:lang w:val="el-GR"/>
        </w:rPr>
        <w:t xml:space="preserve"> </w:t>
      </w:r>
      <w:r>
        <w:rPr>
          <w:lang w:val="el-GR"/>
        </w:rPr>
        <w:t>την</w:t>
      </w:r>
      <w:r w:rsidRPr="00597592">
        <w:rPr>
          <w:lang w:val="el-GR"/>
        </w:rPr>
        <w:t xml:space="preserve"> </w:t>
      </w:r>
      <w:r>
        <w:rPr>
          <w:lang w:val="el-GR"/>
        </w:rPr>
        <w:t>δινατότητα</w:t>
      </w:r>
      <w:r w:rsidRPr="00597592">
        <w:rPr>
          <w:lang w:val="el-GR"/>
        </w:rPr>
        <w:t xml:space="preserve"> </w:t>
      </w:r>
      <w:r>
        <w:rPr>
          <w:lang w:val="el-GR"/>
        </w:rPr>
        <w:t>να</w:t>
      </w:r>
      <w:r w:rsidRPr="00597592">
        <w:rPr>
          <w:lang w:val="el-GR"/>
        </w:rPr>
        <w:t xml:space="preserve"> </w:t>
      </w:r>
      <w:r>
        <w:rPr>
          <w:lang w:val="el-GR"/>
        </w:rPr>
        <w:t>συνεχίσουν</w:t>
      </w:r>
      <w:r w:rsidRPr="00597592">
        <w:rPr>
          <w:lang w:val="el-GR"/>
        </w:rPr>
        <w:t xml:space="preserve"> </w:t>
      </w:r>
      <w:r>
        <w:rPr>
          <w:lang w:val="el-GR"/>
        </w:rPr>
        <w:t>τις</w:t>
      </w:r>
      <w:r w:rsidRPr="00597592">
        <w:rPr>
          <w:lang w:val="el-GR"/>
        </w:rPr>
        <w:t xml:space="preserve"> </w:t>
      </w:r>
      <w:r>
        <w:rPr>
          <w:lang w:val="el-GR"/>
        </w:rPr>
        <w:t>σπουδές</w:t>
      </w:r>
      <w:r w:rsidRPr="00597592">
        <w:rPr>
          <w:lang w:val="el-GR"/>
        </w:rPr>
        <w:t xml:space="preserve"> </w:t>
      </w:r>
      <w:r>
        <w:rPr>
          <w:lang w:val="el-GR"/>
        </w:rPr>
        <w:t>τους</w:t>
      </w:r>
      <w:r w:rsidRPr="00597592">
        <w:rPr>
          <w:lang w:val="el-GR"/>
        </w:rPr>
        <w:t xml:space="preserve"> </w:t>
      </w:r>
      <w:r>
        <w:rPr>
          <w:lang w:val="el-GR"/>
        </w:rPr>
        <w:t>εντός</w:t>
      </w:r>
      <w:r w:rsidRPr="00597592">
        <w:rPr>
          <w:lang w:val="el-GR"/>
        </w:rPr>
        <w:t xml:space="preserve"> </w:t>
      </w:r>
      <w:r>
        <w:rPr>
          <w:lang w:val="el-GR"/>
        </w:rPr>
        <w:t xml:space="preserve">Γαλλίας. </w:t>
      </w:r>
      <w:r w:rsidRPr="001F0447">
        <w:rPr>
          <w:lang w:val="el-GR"/>
        </w:rPr>
        <w:br/>
      </w:r>
      <w:r>
        <w:rPr>
          <w:lang w:val="el-GR"/>
        </w:rPr>
        <w:t>Υπάρχει</w:t>
      </w:r>
      <w:r w:rsidRPr="00597592">
        <w:rPr>
          <w:lang w:val="el-GR"/>
        </w:rPr>
        <w:t xml:space="preserve"> </w:t>
      </w:r>
      <w:r>
        <w:rPr>
          <w:lang w:val="el-GR"/>
        </w:rPr>
        <w:t>ένα</w:t>
      </w:r>
      <w:r w:rsidRPr="00597592">
        <w:rPr>
          <w:lang w:val="el-GR"/>
        </w:rPr>
        <w:t xml:space="preserve"> </w:t>
      </w:r>
      <w:r>
        <w:rPr>
          <w:lang w:val="el-GR"/>
        </w:rPr>
        <w:t>ακόμα</w:t>
      </w:r>
      <w:r w:rsidRPr="00597592">
        <w:rPr>
          <w:lang w:val="el-GR"/>
        </w:rPr>
        <w:t xml:space="preserve"> επίσημο δίκτυο </w:t>
      </w:r>
      <w:r>
        <w:rPr>
          <w:lang w:val="el-GR"/>
        </w:rPr>
        <w:t>παροχής βοήθειας προς τους μετανάστες</w:t>
      </w:r>
      <w:r w:rsidRPr="00597592">
        <w:rPr>
          <w:lang w:val="el-GR"/>
        </w:rPr>
        <w:t xml:space="preserve"> που συντονίστηκε από τον </w:t>
      </w:r>
      <w:r w:rsidRPr="00597592">
        <w:rPr>
          <w:lang w:val="en-GB"/>
        </w:rPr>
        <w:t>Mathieu</w:t>
      </w:r>
      <w:r w:rsidRPr="00597592">
        <w:rPr>
          <w:lang w:val="el-GR"/>
        </w:rPr>
        <w:t xml:space="preserve"> </w:t>
      </w:r>
      <w:r w:rsidRPr="00597592">
        <w:rPr>
          <w:lang w:val="en-GB"/>
        </w:rPr>
        <w:t>Schneider</w:t>
      </w:r>
      <w:r w:rsidRPr="00597592">
        <w:rPr>
          <w:lang w:val="el-GR"/>
        </w:rPr>
        <w:t xml:space="preserve">, τον αντιπρόεδρο για τον πολιτισμό, τις επιστήμες και την κοινωνία στο </w:t>
      </w:r>
      <w:hyperlink r:id="rId90" w:history="1">
        <w:r w:rsidRPr="002A4D92">
          <w:rPr>
            <w:rStyle w:val="Hyperlink"/>
            <w:lang w:val="en-GB"/>
          </w:rPr>
          <w:t>Universit</w:t>
        </w:r>
        <w:r w:rsidRPr="00597592">
          <w:rPr>
            <w:rStyle w:val="Hyperlink"/>
            <w:lang w:val="el-GR"/>
          </w:rPr>
          <w:t xml:space="preserve">é </w:t>
        </w:r>
        <w:r w:rsidRPr="002A4D92">
          <w:rPr>
            <w:rStyle w:val="Hyperlink"/>
            <w:lang w:val="en-GB"/>
          </w:rPr>
          <w:t>de</w:t>
        </w:r>
        <w:r w:rsidRPr="00597592">
          <w:rPr>
            <w:rStyle w:val="Hyperlink"/>
            <w:lang w:val="el-GR"/>
          </w:rPr>
          <w:t xml:space="preserve"> </w:t>
        </w:r>
        <w:r w:rsidRPr="002A4D92">
          <w:rPr>
            <w:rStyle w:val="Hyperlink"/>
            <w:lang w:val="en-GB"/>
          </w:rPr>
          <w:t>Strasbourg</w:t>
        </w:r>
      </w:hyperlink>
      <w:r w:rsidRPr="00597592">
        <w:rPr>
          <w:lang w:val="el-GR"/>
        </w:rPr>
        <w:t xml:space="preserve">. </w:t>
      </w:r>
      <w:r>
        <w:rPr>
          <w:lang w:val="el-GR"/>
        </w:rPr>
        <w:t>Αυτό</w:t>
      </w:r>
      <w:r w:rsidRPr="00AA5682">
        <w:rPr>
          <w:lang w:val="el-GR"/>
        </w:rPr>
        <w:t xml:space="preserve"> </w:t>
      </w:r>
      <w:r>
        <w:rPr>
          <w:lang w:val="el-GR"/>
        </w:rPr>
        <w:t>το</w:t>
      </w:r>
      <w:r w:rsidRPr="00AA5682">
        <w:rPr>
          <w:lang w:val="el-GR"/>
        </w:rPr>
        <w:t xml:space="preserve"> </w:t>
      </w:r>
      <w:r w:rsidR="000F6998">
        <w:rPr>
          <w:lang w:val="el-GR"/>
        </w:rPr>
        <w:t>δ</w:t>
      </w:r>
      <w:r>
        <w:rPr>
          <w:lang w:val="el-GR"/>
        </w:rPr>
        <w:t>ίκτυο</w:t>
      </w:r>
      <w:r w:rsidRPr="00AA5682">
        <w:rPr>
          <w:lang w:val="el-GR"/>
        </w:rPr>
        <w:t xml:space="preserve"> </w:t>
      </w:r>
      <w:r>
        <w:rPr>
          <w:lang w:val="el-GR"/>
        </w:rPr>
        <w:t>ονομάζεται</w:t>
      </w:r>
      <w:r w:rsidRPr="00AA5682">
        <w:rPr>
          <w:lang w:val="el-GR"/>
        </w:rPr>
        <w:t xml:space="preserve"> </w:t>
      </w:r>
      <w:r>
        <w:rPr>
          <w:lang w:val="el-GR"/>
        </w:rPr>
        <w:t>Ενσωμάτωση</w:t>
      </w:r>
      <w:r w:rsidRPr="00AA5682">
        <w:rPr>
          <w:lang w:val="el-GR"/>
        </w:rPr>
        <w:t xml:space="preserve"> </w:t>
      </w:r>
      <w:r>
        <w:rPr>
          <w:lang w:val="el-GR"/>
        </w:rPr>
        <w:t>των</w:t>
      </w:r>
      <w:r w:rsidRPr="00AA5682">
        <w:rPr>
          <w:lang w:val="el-GR"/>
        </w:rPr>
        <w:t xml:space="preserve"> </w:t>
      </w:r>
      <w:r>
        <w:rPr>
          <w:lang w:val="el-GR"/>
        </w:rPr>
        <w:t>Μ</w:t>
      </w:r>
      <w:r w:rsidRPr="001F0447">
        <w:rPr>
          <w:lang w:val="el-GR"/>
        </w:rPr>
        <w:t>εταναστών</w:t>
      </w:r>
      <w:r w:rsidRPr="00AA5682">
        <w:rPr>
          <w:lang w:val="el-GR"/>
        </w:rPr>
        <w:t xml:space="preserve"> </w:t>
      </w:r>
      <w:r w:rsidRPr="001F0447">
        <w:rPr>
          <w:lang w:val="el-GR"/>
        </w:rPr>
        <w:t>στην</w:t>
      </w:r>
      <w:r w:rsidRPr="00AA5682">
        <w:rPr>
          <w:lang w:val="el-GR"/>
        </w:rPr>
        <w:t xml:space="preserve"> </w:t>
      </w:r>
      <w:r w:rsidRPr="001F0447">
        <w:rPr>
          <w:lang w:val="el-GR"/>
        </w:rPr>
        <w:t>Τ</w:t>
      </w:r>
      <w:r>
        <w:rPr>
          <w:lang w:val="el-GR"/>
        </w:rPr>
        <w:t>ριτοβάθμια</w:t>
      </w:r>
      <w:r w:rsidRPr="00AA5682">
        <w:rPr>
          <w:lang w:val="el-GR"/>
        </w:rPr>
        <w:t xml:space="preserve"> </w:t>
      </w:r>
      <w:r>
        <w:rPr>
          <w:lang w:val="el-GR"/>
        </w:rPr>
        <w:t>Ε</w:t>
      </w:r>
      <w:r w:rsidRPr="001F0447">
        <w:rPr>
          <w:lang w:val="el-GR"/>
        </w:rPr>
        <w:t>κπαίδευση</w:t>
      </w:r>
      <w:r w:rsidRPr="00AA5682">
        <w:rPr>
          <w:lang w:val="el-GR"/>
        </w:rPr>
        <w:t xml:space="preserve"> </w:t>
      </w:r>
      <w:r w:rsidRPr="002A4D92">
        <w:rPr>
          <w:lang w:val="en-GB"/>
        </w:rPr>
        <w:t>MEnS</w:t>
      </w:r>
      <w:r w:rsidRPr="00AA5682">
        <w:rPr>
          <w:lang w:val="el-GR"/>
        </w:rPr>
        <w:t xml:space="preserve"> (</w:t>
      </w:r>
      <w:r w:rsidRPr="002A4D92">
        <w:rPr>
          <w:lang w:val="en-GB"/>
        </w:rPr>
        <w:t>Migrants</w:t>
      </w:r>
      <w:r w:rsidRPr="00AA5682">
        <w:rPr>
          <w:lang w:val="el-GR"/>
        </w:rPr>
        <w:t xml:space="preserve"> </w:t>
      </w:r>
      <w:r w:rsidRPr="002A4D92">
        <w:rPr>
          <w:lang w:val="en-GB"/>
        </w:rPr>
        <w:t>inclusion</w:t>
      </w:r>
      <w:r w:rsidRPr="00AA5682">
        <w:rPr>
          <w:lang w:val="el-GR"/>
        </w:rPr>
        <w:t xml:space="preserve"> </w:t>
      </w:r>
      <w:r w:rsidRPr="002A4D92">
        <w:rPr>
          <w:lang w:val="en-GB"/>
        </w:rPr>
        <w:t>in</w:t>
      </w:r>
      <w:r w:rsidRPr="00AA5682">
        <w:rPr>
          <w:lang w:val="el-GR"/>
        </w:rPr>
        <w:t xml:space="preserve"> </w:t>
      </w:r>
      <w:r w:rsidRPr="002A4D92">
        <w:rPr>
          <w:lang w:val="en-GB"/>
        </w:rPr>
        <w:t>Higher</w:t>
      </w:r>
      <w:r w:rsidRPr="00AA5682">
        <w:rPr>
          <w:lang w:val="el-GR"/>
        </w:rPr>
        <w:t xml:space="preserve"> </w:t>
      </w:r>
      <w:r w:rsidRPr="002A4D92">
        <w:rPr>
          <w:lang w:val="en-GB"/>
        </w:rPr>
        <w:t>education</w:t>
      </w:r>
      <w:r w:rsidRPr="00AA5682">
        <w:rPr>
          <w:lang w:val="el-GR"/>
        </w:rPr>
        <w:t xml:space="preserve">). </w:t>
      </w:r>
      <w:r>
        <w:rPr>
          <w:lang w:val="el-GR"/>
        </w:rPr>
        <w:t>Στόχος</w:t>
      </w:r>
      <w:r w:rsidRPr="001F0447">
        <w:rPr>
          <w:lang w:val="el-GR"/>
        </w:rPr>
        <w:t xml:space="preserve"> </w:t>
      </w:r>
      <w:r>
        <w:rPr>
          <w:lang w:val="el-GR"/>
        </w:rPr>
        <w:t>του</w:t>
      </w:r>
      <w:r w:rsidRPr="001F0447">
        <w:rPr>
          <w:lang w:val="el-GR"/>
        </w:rPr>
        <w:t xml:space="preserve"> </w:t>
      </w:r>
      <w:r>
        <w:rPr>
          <w:lang w:val="el-GR"/>
        </w:rPr>
        <w:t>είναι</w:t>
      </w:r>
      <w:r w:rsidRPr="001F0447">
        <w:rPr>
          <w:lang w:val="el-GR"/>
        </w:rPr>
        <w:t xml:space="preserve"> </w:t>
      </w:r>
      <w:r>
        <w:rPr>
          <w:lang w:val="el-GR"/>
        </w:rPr>
        <w:t>να</w:t>
      </w:r>
      <w:r w:rsidRPr="001F0447">
        <w:rPr>
          <w:lang w:val="el-GR"/>
        </w:rPr>
        <w:t xml:space="preserve"> </w:t>
      </w:r>
      <w:r>
        <w:rPr>
          <w:lang w:val="el-GR"/>
        </w:rPr>
        <w:t>παρέχει</w:t>
      </w:r>
      <w:r w:rsidRPr="001F0447">
        <w:rPr>
          <w:lang w:val="el-GR"/>
        </w:rPr>
        <w:t xml:space="preserve"> πλήρη υποστήριξη  </w:t>
      </w:r>
      <w:r>
        <w:rPr>
          <w:lang w:val="el-GR"/>
        </w:rPr>
        <w:t>στους</w:t>
      </w:r>
      <w:r w:rsidRPr="001F0447">
        <w:rPr>
          <w:lang w:val="el-GR"/>
        </w:rPr>
        <w:t xml:space="preserve"> </w:t>
      </w:r>
      <w:r>
        <w:rPr>
          <w:lang w:val="el-GR"/>
        </w:rPr>
        <w:t>μετανάστες</w:t>
      </w:r>
      <w:r w:rsidRPr="001F0447">
        <w:rPr>
          <w:lang w:val="el-GR"/>
        </w:rPr>
        <w:t xml:space="preserve"> </w:t>
      </w:r>
      <w:r>
        <w:rPr>
          <w:lang w:val="el-GR"/>
        </w:rPr>
        <w:t>που</w:t>
      </w:r>
      <w:r w:rsidRPr="001F0447">
        <w:rPr>
          <w:lang w:val="el-GR"/>
        </w:rPr>
        <w:t xml:space="preserve"> </w:t>
      </w:r>
      <w:r>
        <w:rPr>
          <w:lang w:val="el-GR"/>
        </w:rPr>
        <w:t>θέλουν</w:t>
      </w:r>
      <w:r w:rsidRPr="001F0447">
        <w:rPr>
          <w:lang w:val="el-GR"/>
        </w:rPr>
        <w:t xml:space="preserve"> </w:t>
      </w:r>
      <w:r>
        <w:rPr>
          <w:lang w:val="el-GR"/>
        </w:rPr>
        <w:t>να</w:t>
      </w:r>
      <w:r w:rsidRPr="001F0447">
        <w:rPr>
          <w:lang w:val="el-GR"/>
        </w:rPr>
        <w:t xml:space="preserve"> </w:t>
      </w:r>
      <w:r>
        <w:rPr>
          <w:lang w:val="el-GR"/>
        </w:rPr>
        <w:t>έχουν</w:t>
      </w:r>
      <w:r w:rsidRPr="001F0447">
        <w:rPr>
          <w:lang w:val="el-GR"/>
        </w:rPr>
        <w:t xml:space="preserve"> </w:t>
      </w:r>
      <w:r>
        <w:rPr>
          <w:lang w:val="el-GR"/>
        </w:rPr>
        <w:t>πρασβαση</w:t>
      </w:r>
      <w:r w:rsidRPr="001F0447">
        <w:rPr>
          <w:lang w:val="el-GR"/>
        </w:rPr>
        <w:t xml:space="preserve"> </w:t>
      </w:r>
      <w:r>
        <w:rPr>
          <w:lang w:val="el-GR"/>
        </w:rPr>
        <w:t>στην</w:t>
      </w:r>
      <w:r w:rsidRPr="001F0447">
        <w:rPr>
          <w:lang w:val="el-GR"/>
        </w:rPr>
        <w:t xml:space="preserve"> </w:t>
      </w:r>
      <w:r>
        <w:rPr>
          <w:lang w:val="el-GR"/>
        </w:rPr>
        <w:t>γαλλική ΑΕ. Τα</w:t>
      </w:r>
      <w:r w:rsidRPr="001F0447">
        <w:rPr>
          <w:lang w:val="el-GR"/>
        </w:rPr>
        <w:t xml:space="preserve"> </w:t>
      </w:r>
      <w:r>
        <w:rPr>
          <w:lang w:val="el-GR"/>
        </w:rPr>
        <w:t>γαλλικά</w:t>
      </w:r>
      <w:r w:rsidRPr="001F0447">
        <w:rPr>
          <w:lang w:val="el-GR"/>
        </w:rPr>
        <w:t xml:space="preserve"> </w:t>
      </w:r>
      <w:r>
        <w:rPr>
          <w:lang w:val="el-GR"/>
        </w:rPr>
        <w:t>πανεπιστήμεια</w:t>
      </w:r>
      <w:r w:rsidRPr="001F0447">
        <w:rPr>
          <w:lang w:val="el-GR"/>
        </w:rPr>
        <w:t xml:space="preserve"> </w:t>
      </w:r>
      <w:r>
        <w:rPr>
          <w:lang w:val="el-GR"/>
        </w:rPr>
        <w:t>συν</w:t>
      </w:r>
      <w:r w:rsidR="000F6998">
        <w:rPr>
          <w:lang w:val="el-GR"/>
        </w:rPr>
        <w:t>εργάζο</w:t>
      </w:r>
      <w:r>
        <w:rPr>
          <w:lang w:val="el-GR"/>
        </w:rPr>
        <w:t>νται</w:t>
      </w:r>
      <w:r w:rsidRPr="001F0447">
        <w:rPr>
          <w:lang w:val="el-GR"/>
        </w:rPr>
        <w:t xml:space="preserve"> </w:t>
      </w:r>
      <w:r w:rsidR="000F6998">
        <w:rPr>
          <w:lang w:val="el-GR"/>
        </w:rPr>
        <w:t>εντός</w:t>
      </w:r>
      <w:r w:rsidRPr="001F0447">
        <w:rPr>
          <w:lang w:val="el-GR"/>
        </w:rPr>
        <w:t xml:space="preserve"> </w:t>
      </w:r>
      <w:r>
        <w:rPr>
          <w:lang w:val="el-GR"/>
        </w:rPr>
        <w:t>αυτού</w:t>
      </w:r>
      <w:r w:rsidRPr="001F0447">
        <w:rPr>
          <w:lang w:val="el-GR"/>
        </w:rPr>
        <w:t xml:space="preserve"> </w:t>
      </w:r>
      <w:r>
        <w:rPr>
          <w:lang w:val="el-GR"/>
        </w:rPr>
        <w:t>του</w:t>
      </w:r>
      <w:r w:rsidRPr="001F0447">
        <w:rPr>
          <w:lang w:val="el-GR"/>
        </w:rPr>
        <w:t xml:space="preserve"> </w:t>
      </w:r>
      <w:r>
        <w:rPr>
          <w:lang w:val="el-GR"/>
        </w:rPr>
        <w:t>δικτύου</w:t>
      </w:r>
      <w:r w:rsidRPr="001F0447">
        <w:rPr>
          <w:lang w:val="el-GR"/>
        </w:rPr>
        <w:t xml:space="preserve"> </w:t>
      </w:r>
      <w:r>
        <w:rPr>
          <w:lang w:val="el-GR"/>
        </w:rPr>
        <w:t>και</w:t>
      </w:r>
      <w:r w:rsidRPr="001F0447">
        <w:rPr>
          <w:lang w:val="el-GR"/>
        </w:rPr>
        <w:t xml:space="preserve"> </w:t>
      </w:r>
      <w:r>
        <w:rPr>
          <w:lang w:val="el-GR"/>
        </w:rPr>
        <w:t xml:space="preserve">χωρίζονται σε διαφορετικά τμήματα: </w:t>
      </w:r>
    </w:p>
    <w:p w:rsidR="00AA5682" w:rsidRPr="001F0447" w:rsidRDefault="00AA5682" w:rsidP="00AA5682">
      <w:pPr>
        <w:pStyle w:val="Listenabsatz"/>
        <w:numPr>
          <w:ilvl w:val="0"/>
          <w:numId w:val="28"/>
        </w:numPr>
        <w:spacing w:before="0" w:after="160" w:line="259" w:lineRule="auto"/>
        <w:rPr>
          <w:lang w:val="el-GR"/>
        </w:rPr>
      </w:pPr>
      <w:r w:rsidRPr="001F0447">
        <w:rPr>
          <w:lang w:val="el-GR"/>
        </w:rPr>
        <w:t>Τα Γαλλικά ως μαθήματα ξένων γλωσσών</w:t>
      </w:r>
    </w:p>
    <w:p w:rsidR="00AA5682" w:rsidRPr="001F0447" w:rsidRDefault="00AA5682" w:rsidP="00AA5682">
      <w:pPr>
        <w:pStyle w:val="Listenabsatz"/>
        <w:numPr>
          <w:ilvl w:val="0"/>
          <w:numId w:val="28"/>
        </w:numPr>
        <w:spacing w:before="0" w:after="160" w:line="259" w:lineRule="auto"/>
        <w:rPr>
          <w:lang w:val="el-GR"/>
        </w:rPr>
      </w:pPr>
      <w:r w:rsidRPr="001F0447">
        <w:rPr>
          <w:lang w:val="el-GR"/>
        </w:rPr>
        <w:t xml:space="preserve">Η Αναγνώριση προηγούμενης </w:t>
      </w:r>
      <w:r>
        <w:rPr>
          <w:lang w:val="el-GR"/>
        </w:rPr>
        <w:t>εκπαίδευσης</w:t>
      </w:r>
      <w:r w:rsidRPr="001F0447">
        <w:rPr>
          <w:lang w:val="el-GR"/>
        </w:rPr>
        <w:t>, αναγνώριση διπλώματος και πιστοποιητικό ισοτιμίας</w:t>
      </w:r>
    </w:p>
    <w:p w:rsidR="00AA5682" w:rsidRPr="001F0447" w:rsidRDefault="00AA5682" w:rsidP="00AA5682">
      <w:pPr>
        <w:pStyle w:val="Listenabsatz"/>
        <w:numPr>
          <w:ilvl w:val="0"/>
          <w:numId w:val="28"/>
        </w:numPr>
        <w:spacing w:before="0" w:after="160" w:line="259" w:lineRule="auto"/>
        <w:rPr>
          <w:lang w:val="el-GR"/>
        </w:rPr>
      </w:pPr>
      <w:r>
        <w:rPr>
          <w:lang w:val="el-GR"/>
        </w:rPr>
        <w:t>Η</w:t>
      </w:r>
      <w:r w:rsidRPr="001F0447">
        <w:rPr>
          <w:lang w:val="el-GR"/>
        </w:rPr>
        <w:t xml:space="preserve"> Χρηματοδότηση ειδικού προγράμματος στήριξης των μεταναστών </w:t>
      </w:r>
      <w:r>
        <w:rPr>
          <w:lang w:val="el-GR"/>
        </w:rPr>
        <w:t>για</w:t>
      </w:r>
      <w:r w:rsidRPr="001F0447">
        <w:rPr>
          <w:lang w:val="el-GR"/>
        </w:rPr>
        <w:t xml:space="preserve">  </w:t>
      </w:r>
      <w:hyperlink r:id="rId91" w:history="1">
        <w:r w:rsidRPr="001F0447">
          <w:rPr>
            <w:rStyle w:val="Hyperlink"/>
            <w:lang w:val="el-GR"/>
          </w:rPr>
          <w:t>επείγουσα υποδοχή εξόριστων επιστημόνων</w:t>
        </w:r>
      </w:hyperlink>
      <w:r w:rsidRPr="001F0447">
        <w:rPr>
          <w:lang w:val="el-GR"/>
        </w:rPr>
        <w:t xml:space="preserve"> παρ</w:t>
      </w:r>
      <w:r>
        <w:rPr>
          <w:lang w:val="el-GR"/>
        </w:rPr>
        <w:t>έχει</w:t>
      </w:r>
      <w:r w:rsidRPr="001F0447">
        <w:rPr>
          <w:lang w:val="el-GR"/>
        </w:rPr>
        <w:t xml:space="preserve"> </w:t>
      </w:r>
      <w:r>
        <w:rPr>
          <w:lang w:val="el-GR"/>
        </w:rPr>
        <w:t>πληροφορίες</w:t>
      </w:r>
      <w:r w:rsidRPr="001F0447">
        <w:rPr>
          <w:lang w:val="el-GR"/>
        </w:rPr>
        <w:t xml:space="preserve"> (</w:t>
      </w:r>
      <w:r>
        <w:rPr>
          <w:lang w:val="el-GR"/>
        </w:rPr>
        <w:t>πως</w:t>
      </w:r>
      <w:r w:rsidRPr="001F0447">
        <w:rPr>
          <w:lang w:val="el-GR"/>
        </w:rPr>
        <w:t xml:space="preserve"> </w:t>
      </w:r>
      <w:r>
        <w:rPr>
          <w:lang w:val="el-GR"/>
        </w:rPr>
        <w:t>να</w:t>
      </w:r>
      <w:r w:rsidRPr="001F0447">
        <w:rPr>
          <w:lang w:val="el-GR"/>
        </w:rPr>
        <w:t xml:space="preserve"> </w:t>
      </w:r>
      <w:r>
        <w:rPr>
          <w:lang w:val="el-GR"/>
        </w:rPr>
        <w:t>σπουδάσεις</w:t>
      </w:r>
      <w:r w:rsidRPr="001F0447">
        <w:rPr>
          <w:lang w:val="el-GR"/>
        </w:rPr>
        <w:t xml:space="preserve"> </w:t>
      </w:r>
      <w:r>
        <w:rPr>
          <w:lang w:val="el-GR"/>
        </w:rPr>
        <w:t>στην</w:t>
      </w:r>
      <w:r w:rsidRPr="001F0447">
        <w:rPr>
          <w:lang w:val="el-GR"/>
        </w:rPr>
        <w:t xml:space="preserve"> </w:t>
      </w:r>
      <w:r>
        <w:rPr>
          <w:lang w:val="el-GR"/>
        </w:rPr>
        <w:t>Γαλλία</w:t>
      </w:r>
      <w:r w:rsidRPr="001F0447">
        <w:rPr>
          <w:lang w:val="el-GR"/>
        </w:rPr>
        <w:t xml:space="preserve">, </w:t>
      </w:r>
      <w:r>
        <w:rPr>
          <w:lang w:val="el-GR"/>
        </w:rPr>
        <w:t>πως</w:t>
      </w:r>
      <w:r w:rsidRPr="001F0447">
        <w:rPr>
          <w:lang w:val="el-GR"/>
        </w:rPr>
        <w:t xml:space="preserve"> </w:t>
      </w:r>
      <w:r>
        <w:rPr>
          <w:lang w:val="el-GR"/>
        </w:rPr>
        <w:t>να</w:t>
      </w:r>
      <w:r w:rsidRPr="001F0447">
        <w:rPr>
          <w:lang w:val="el-GR"/>
        </w:rPr>
        <w:t xml:space="preserve"> </w:t>
      </w:r>
      <w:r>
        <w:rPr>
          <w:lang w:val="el-GR"/>
        </w:rPr>
        <w:t>κάνεις αίτηση σε ένα π</w:t>
      </w:r>
      <w:r w:rsidR="000F6998">
        <w:rPr>
          <w:lang w:val="el-GR"/>
        </w:rPr>
        <w:t>ανεπιστήμειο, το να μάθεις γαλλικά</w:t>
      </w:r>
      <w:r>
        <w:rPr>
          <w:lang w:val="el-GR"/>
        </w:rPr>
        <w:t>, σηγκεκριμένη υποστήριξ</w:t>
      </w:r>
      <w:r w:rsidR="000F6998">
        <w:rPr>
          <w:lang w:val="el-GR"/>
        </w:rPr>
        <w:t>ή) για πρόσφυγες ή για αιτούντε</w:t>
      </w:r>
      <w:r>
        <w:rPr>
          <w:lang w:val="el-GR"/>
        </w:rPr>
        <w:t xml:space="preserve">ς ασύλου που θέλουν να συνεχίσουν ή να αρχίσουν τις σπουδές τους. </w:t>
      </w:r>
    </w:p>
    <w:p w:rsidR="00AA5682" w:rsidRPr="00F77FA5" w:rsidRDefault="00AA5682" w:rsidP="00AA5682">
      <w:pPr>
        <w:spacing w:before="120" w:after="120" w:line="259" w:lineRule="auto"/>
        <w:ind w:left="425" w:hanging="425"/>
        <w:rPr>
          <w:b/>
          <w:i/>
          <w:color w:val="5C1E3F"/>
          <w:sz w:val="28"/>
          <w:szCs w:val="28"/>
          <w:lang w:val="de-AT"/>
        </w:rPr>
      </w:pPr>
    </w:p>
    <w:p w:rsidR="00AA5682" w:rsidRPr="000C340D" w:rsidRDefault="00AA5682" w:rsidP="00AA5682">
      <w:pPr>
        <w:spacing w:before="120" w:after="120" w:line="259" w:lineRule="auto"/>
        <w:ind w:left="425" w:hanging="425"/>
        <w:rPr>
          <w:b/>
          <w:i/>
          <w:color w:val="5C1E3F"/>
          <w:sz w:val="28"/>
          <w:szCs w:val="28"/>
          <w:lang w:val="el-GR"/>
        </w:rPr>
      </w:pPr>
      <w:r>
        <w:rPr>
          <w:b/>
          <w:i/>
          <w:color w:val="5C1E3F"/>
          <w:sz w:val="28"/>
          <w:szCs w:val="28"/>
          <w:lang w:val="el-GR"/>
        </w:rPr>
        <w:t>Ε</w:t>
      </w:r>
      <w:r w:rsidRPr="000C340D">
        <w:rPr>
          <w:b/>
          <w:i/>
          <w:color w:val="5C1E3F"/>
          <w:sz w:val="28"/>
          <w:szCs w:val="28"/>
          <w:lang w:val="el-GR"/>
        </w:rPr>
        <w:t>:</w:t>
      </w:r>
      <w:r w:rsidRPr="000C340D">
        <w:rPr>
          <w:b/>
          <w:i/>
          <w:color w:val="5C1E3F"/>
          <w:sz w:val="28"/>
          <w:szCs w:val="28"/>
          <w:lang w:val="el-GR"/>
        </w:rPr>
        <w:tab/>
        <w:t xml:space="preserve">Ποιες είναι οι προϋποθέσεις για την </w:t>
      </w:r>
      <w:r>
        <w:rPr>
          <w:b/>
          <w:i/>
          <w:color w:val="5C1E3F"/>
          <w:sz w:val="28"/>
          <w:szCs w:val="28"/>
          <w:lang w:val="el-GR"/>
        </w:rPr>
        <w:t>συνέχιση των</w:t>
      </w:r>
      <w:r w:rsidRPr="000C340D">
        <w:rPr>
          <w:b/>
          <w:i/>
          <w:color w:val="5C1E3F"/>
          <w:sz w:val="28"/>
          <w:szCs w:val="28"/>
          <w:lang w:val="el-GR"/>
        </w:rPr>
        <w:t xml:space="preserve"> σπουδών </w:t>
      </w:r>
      <w:r>
        <w:rPr>
          <w:b/>
          <w:i/>
          <w:color w:val="5C1E3F"/>
          <w:sz w:val="28"/>
          <w:szCs w:val="28"/>
          <w:lang w:val="el-GR"/>
        </w:rPr>
        <w:t xml:space="preserve">του </w:t>
      </w:r>
      <w:r w:rsidRPr="000C340D">
        <w:rPr>
          <w:b/>
          <w:i/>
          <w:color w:val="5C1E3F"/>
          <w:sz w:val="28"/>
          <w:szCs w:val="28"/>
          <w:lang w:val="el-GR"/>
        </w:rPr>
        <w:t xml:space="preserve">στην </w:t>
      </w:r>
      <w:r>
        <w:rPr>
          <w:b/>
          <w:i/>
          <w:color w:val="5C1E3F"/>
          <w:sz w:val="28"/>
          <w:szCs w:val="28"/>
          <w:lang w:val="el-GR"/>
        </w:rPr>
        <w:t>χώρα προέλευσής του</w:t>
      </w:r>
      <w:r w:rsidRPr="000C340D">
        <w:rPr>
          <w:b/>
          <w:i/>
          <w:color w:val="5C1E3F"/>
          <w:sz w:val="28"/>
          <w:szCs w:val="28"/>
          <w:lang w:val="el-GR"/>
        </w:rPr>
        <w:t>, εάν ένας μετανάστης επιθυμεί να επιστρέψει αργότερα;</w:t>
      </w:r>
    </w:p>
    <w:p w:rsidR="00AA5682" w:rsidRPr="000C340D" w:rsidRDefault="00AA5682" w:rsidP="00AA5682">
      <w:pPr>
        <w:rPr>
          <w:lang w:val="el-GR"/>
        </w:rPr>
      </w:pPr>
      <w:r>
        <w:rPr>
          <w:b/>
          <w:sz w:val="28"/>
          <w:szCs w:val="28"/>
          <w:lang w:val="el-GR"/>
        </w:rPr>
        <w:lastRenderedPageBreak/>
        <w:t>Α</w:t>
      </w:r>
      <w:r w:rsidRPr="000C340D">
        <w:rPr>
          <w:lang w:val="el-GR"/>
        </w:rPr>
        <w:t xml:space="preserve">: </w:t>
      </w:r>
      <w:r>
        <w:rPr>
          <w:lang w:val="el-GR"/>
        </w:rPr>
        <w:t>Εαν</w:t>
      </w:r>
      <w:r w:rsidRPr="000C340D">
        <w:rPr>
          <w:lang w:val="el-GR"/>
        </w:rPr>
        <w:t xml:space="preserve"> </w:t>
      </w:r>
      <w:r>
        <w:rPr>
          <w:lang w:val="el-GR"/>
        </w:rPr>
        <w:t xml:space="preserve">ένας </w:t>
      </w:r>
      <w:r w:rsidRPr="000C340D">
        <w:rPr>
          <w:lang w:val="el-GR"/>
        </w:rPr>
        <w:t xml:space="preserve"> </w:t>
      </w:r>
      <w:r>
        <w:rPr>
          <w:lang w:val="el-GR"/>
        </w:rPr>
        <w:t>φοιτητής</w:t>
      </w:r>
      <w:r w:rsidRPr="000C340D">
        <w:rPr>
          <w:lang w:val="el-GR"/>
        </w:rPr>
        <w:t xml:space="preserve"> </w:t>
      </w:r>
      <w:r>
        <w:rPr>
          <w:lang w:val="el-GR"/>
        </w:rPr>
        <w:t>συμμετάσχει</w:t>
      </w:r>
      <w:r w:rsidRPr="000C340D">
        <w:rPr>
          <w:lang w:val="el-GR"/>
        </w:rPr>
        <w:t xml:space="preserve"> </w:t>
      </w:r>
      <w:r>
        <w:rPr>
          <w:lang w:val="el-GR"/>
        </w:rPr>
        <w:t>στην</w:t>
      </w:r>
      <w:r w:rsidRPr="000C340D">
        <w:rPr>
          <w:lang w:val="el-GR"/>
        </w:rPr>
        <w:t xml:space="preserve"> </w:t>
      </w:r>
      <w:r>
        <w:rPr>
          <w:lang w:val="el-GR"/>
        </w:rPr>
        <w:t>ΑΕ</w:t>
      </w:r>
      <w:r w:rsidRPr="000C340D">
        <w:rPr>
          <w:lang w:val="el-GR"/>
        </w:rPr>
        <w:t xml:space="preserve">  </w:t>
      </w:r>
      <w:r>
        <w:rPr>
          <w:lang w:val="el-GR"/>
        </w:rPr>
        <w:t>στην</w:t>
      </w:r>
      <w:r w:rsidRPr="000C340D">
        <w:rPr>
          <w:lang w:val="el-GR"/>
        </w:rPr>
        <w:t xml:space="preserve"> </w:t>
      </w:r>
      <w:r>
        <w:rPr>
          <w:lang w:val="el-GR"/>
        </w:rPr>
        <w:t>ΕΕ</w:t>
      </w:r>
      <w:r w:rsidRPr="000C340D">
        <w:rPr>
          <w:lang w:val="el-GR"/>
        </w:rPr>
        <w:t xml:space="preserve"> </w:t>
      </w:r>
      <w:r>
        <w:rPr>
          <w:lang w:val="el-GR"/>
        </w:rPr>
        <w:t>και</w:t>
      </w:r>
      <w:r w:rsidRPr="000C340D">
        <w:rPr>
          <w:lang w:val="el-GR"/>
        </w:rPr>
        <w:t xml:space="preserve"> </w:t>
      </w:r>
      <w:r>
        <w:rPr>
          <w:lang w:val="el-GR"/>
        </w:rPr>
        <w:t>επιστρέψει</w:t>
      </w:r>
      <w:r w:rsidRPr="000C340D">
        <w:rPr>
          <w:lang w:val="el-GR"/>
        </w:rPr>
        <w:t xml:space="preserve"> </w:t>
      </w:r>
      <w:r>
        <w:rPr>
          <w:lang w:val="el-GR"/>
        </w:rPr>
        <w:t>στην</w:t>
      </w:r>
      <w:r w:rsidRPr="000C340D">
        <w:rPr>
          <w:lang w:val="el-GR"/>
        </w:rPr>
        <w:t xml:space="preserve"> χώρα προέλευσής του, </w:t>
      </w:r>
      <w:r>
        <w:rPr>
          <w:lang w:val="el-GR"/>
        </w:rPr>
        <w:t>το</w:t>
      </w:r>
      <w:r w:rsidRPr="000C340D">
        <w:rPr>
          <w:lang w:val="el-GR"/>
        </w:rPr>
        <w:t xml:space="preserve"> </w:t>
      </w:r>
      <w:r>
        <w:rPr>
          <w:lang w:val="el-GR"/>
        </w:rPr>
        <w:t>αν</w:t>
      </w:r>
      <w:r w:rsidRPr="000C340D">
        <w:rPr>
          <w:lang w:val="el-GR"/>
        </w:rPr>
        <w:t xml:space="preserve"> </w:t>
      </w:r>
      <w:r>
        <w:rPr>
          <w:lang w:val="el-GR"/>
        </w:rPr>
        <w:t>θα</w:t>
      </w:r>
      <w:r w:rsidRPr="000C340D">
        <w:rPr>
          <w:lang w:val="el-GR"/>
        </w:rPr>
        <w:t xml:space="preserve"> </w:t>
      </w:r>
      <w:r>
        <w:rPr>
          <w:lang w:val="el-GR"/>
        </w:rPr>
        <w:t>αναγνωριστούν οι σπουδες τους θα εξαρτηθεί από την χώρα προέλευσης</w:t>
      </w:r>
      <w:r w:rsidRPr="000C340D">
        <w:rPr>
          <w:lang w:val="el-GR"/>
        </w:rPr>
        <w:t>.</w:t>
      </w:r>
      <w:r>
        <w:rPr>
          <w:lang w:val="el-GR"/>
        </w:rPr>
        <w:t xml:space="preserve"> Θα πρέπ</w:t>
      </w:r>
      <w:r w:rsidR="000F6998">
        <w:rPr>
          <w:lang w:val="el-GR"/>
        </w:rPr>
        <w:t>ει να επικοινωνήσετε</w:t>
      </w:r>
      <w:r>
        <w:rPr>
          <w:lang w:val="el-GR"/>
        </w:rPr>
        <w:t xml:space="preserve"> με το Υπουργ</w:t>
      </w:r>
      <w:r w:rsidR="000F6998">
        <w:rPr>
          <w:lang w:val="el-GR"/>
        </w:rPr>
        <w:t>ε</w:t>
      </w:r>
      <w:r>
        <w:rPr>
          <w:lang w:val="el-GR"/>
        </w:rPr>
        <w:t>ίο</w:t>
      </w:r>
      <w:r w:rsidRPr="000C340D">
        <w:rPr>
          <w:lang w:val="el-GR"/>
        </w:rPr>
        <w:t xml:space="preserve"> </w:t>
      </w:r>
      <w:r w:rsidR="000F6998">
        <w:rPr>
          <w:lang w:val="el-GR"/>
        </w:rPr>
        <w:t>Π</w:t>
      </w:r>
      <w:r>
        <w:rPr>
          <w:lang w:val="el-GR"/>
        </w:rPr>
        <w:t>αιδίας</w:t>
      </w:r>
      <w:r w:rsidRPr="000C340D">
        <w:rPr>
          <w:lang w:val="el-GR"/>
        </w:rPr>
        <w:t xml:space="preserve"> </w:t>
      </w:r>
      <w:r>
        <w:rPr>
          <w:lang w:val="el-GR"/>
        </w:rPr>
        <w:t xml:space="preserve">αυτής </w:t>
      </w:r>
      <w:r w:rsidRPr="000C340D">
        <w:rPr>
          <w:lang w:val="el-GR"/>
        </w:rPr>
        <w:t xml:space="preserve"> </w:t>
      </w:r>
      <w:r>
        <w:rPr>
          <w:lang w:val="el-GR"/>
        </w:rPr>
        <w:t>της</w:t>
      </w:r>
      <w:r w:rsidRPr="000C340D">
        <w:rPr>
          <w:lang w:val="el-GR"/>
        </w:rPr>
        <w:t xml:space="preserve"> </w:t>
      </w:r>
      <w:r>
        <w:rPr>
          <w:lang w:val="el-GR"/>
        </w:rPr>
        <w:t>χώρας</w:t>
      </w:r>
      <w:r w:rsidRPr="000C340D">
        <w:rPr>
          <w:lang w:val="el-GR"/>
        </w:rPr>
        <w:t>.</w:t>
      </w:r>
    </w:p>
    <w:p w:rsidR="00AA5682" w:rsidRPr="00BE0D70" w:rsidRDefault="00AA5682" w:rsidP="00AA5682">
      <w:pPr>
        <w:rPr>
          <w:lang w:val="el-GR"/>
        </w:rPr>
      </w:pPr>
      <w:r>
        <w:rPr>
          <w:b/>
          <w:lang w:val="el-GR"/>
        </w:rPr>
        <w:t>Συρία</w:t>
      </w:r>
      <w:r w:rsidRPr="00BE0D70">
        <w:rPr>
          <w:b/>
          <w:lang w:val="el-GR"/>
        </w:rPr>
        <w:t>:</w:t>
      </w:r>
      <w:r w:rsidRPr="00BE0D70">
        <w:rPr>
          <w:lang w:val="el-GR"/>
        </w:rPr>
        <w:t xml:space="preserve"> Το Εκπαιδευτικό, Οπτικοακουστικό και Πολιτιστικό Εκτελεστικό Γραφείο της </w:t>
      </w:r>
      <w:r>
        <w:rPr>
          <w:lang w:val="el-GR"/>
        </w:rPr>
        <w:t>ΕΕ</w:t>
      </w:r>
      <w:r w:rsidRPr="00BE0D70">
        <w:rPr>
          <w:lang w:val="el-GR"/>
        </w:rPr>
        <w:t xml:space="preserve"> (</w:t>
      </w:r>
      <w:r w:rsidRPr="002A4D92">
        <w:rPr>
          <w:lang w:val="en-GB"/>
        </w:rPr>
        <w:t>European</w:t>
      </w:r>
      <w:r w:rsidRPr="00BE0D70">
        <w:rPr>
          <w:lang w:val="el-GR"/>
        </w:rPr>
        <w:t xml:space="preserve"> </w:t>
      </w:r>
      <w:r w:rsidRPr="002A4D92">
        <w:rPr>
          <w:lang w:val="en-GB"/>
        </w:rPr>
        <w:t>Union</w:t>
      </w:r>
      <w:r w:rsidRPr="00BE0D70">
        <w:rPr>
          <w:lang w:val="el-GR"/>
        </w:rPr>
        <w:t>’</w:t>
      </w:r>
      <w:r w:rsidRPr="002A4D92">
        <w:rPr>
          <w:lang w:val="en-GB"/>
        </w:rPr>
        <w:t>s</w:t>
      </w:r>
      <w:r w:rsidRPr="00BE0D70">
        <w:rPr>
          <w:lang w:val="el-GR"/>
        </w:rPr>
        <w:t xml:space="preserve"> </w:t>
      </w:r>
      <w:r w:rsidRPr="002A4D92">
        <w:rPr>
          <w:lang w:val="en-GB"/>
        </w:rPr>
        <w:t>Education</w:t>
      </w:r>
      <w:r w:rsidRPr="00BE0D70">
        <w:rPr>
          <w:lang w:val="el-GR"/>
        </w:rPr>
        <w:t xml:space="preserve">, </w:t>
      </w:r>
      <w:r w:rsidRPr="002A4D92">
        <w:rPr>
          <w:lang w:val="en-GB"/>
        </w:rPr>
        <w:t>Audiovisual</w:t>
      </w:r>
      <w:r w:rsidRPr="00BE0D70">
        <w:rPr>
          <w:lang w:val="el-GR"/>
        </w:rPr>
        <w:t xml:space="preserve"> </w:t>
      </w:r>
      <w:r>
        <w:rPr>
          <w:lang w:val="en-GB"/>
        </w:rPr>
        <w:t>and</w:t>
      </w:r>
      <w:r w:rsidRPr="00BE0D70">
        <w:rPr>
          <w:lang w:val="el-GR"/>
        </w:rPr>
        <w:t xml:space="preserve"> </w:t>
      </w:r>
      <w:r>
        <w:rPr>
          <w:lang w:val="en-GB"/>
        </w:rPr>
        <w:t>Cultural</w:t>
      </w:r>
      <w:r w:rsidRPr="00BE0D70">
        <w:rPr>
          <w:lang w:val="el-GR"/>
        </w:rPr>
        <w:t xml:space="preserve"> </w:t>
      </w:r>
      <w:r>
        <w:rPr>
          <w:lang w:val="en-GB"/>
        </w:rPr>
        <w:t>Executive</w:t>
      </w:r>
      <w:r w:rsidRPr="00BE0D70">
        <w:rPr>
          <w:lang w:val="el-GR"/>
        </w:rPr>
        <w:t xml:space="preserve"> </w:t>
      </w:r>
      <w:r>
        <w:rPr>
          <w:lang w:val="en-GB"/>
        </w:rPr>
        <w:t>Agency</w:t>
      </w:r>
      <w:r w:rsidRPr="00BE0D70">
        <w:rPr>
          <w:lang w:val="el-GR"/>
        </w:rPr>
        <w:t xml:space="preserve"> </w:t>
      </w:r>
      <w:hyperlink r:id="rId92" w:history="1">
        <w:r w:rsidRPr="002A4D92">
          <w:rPr>
            <w:rStyle w:val="Hyperlink"/>
            <w:rFonts w:cstheme="minorBidi"/>
            <w:lang w:val="en-GB"/>
          </w:rPr>
          <w:t>EACEA</w:t>
        </w:r>
      </w:hyperlink>
      <w:r w:rsidRPr="00BE0D70">
        <w:rPr>
          <w:lang w:val="el-GR"/>
        </w:rPr>
        <w:t xml:space="preserve">) </w:t>
      </w:r>
      <w:r>
        <w:rPr>
          <w:lang w:val="el-GR"/>
        </w:rPr>
        <w:t>έχει</w:t>
      </w:r>
      <w:r w:rsidRPr="00BE0D70">
        <w:rPr>
          <w:lang w:val="el-GR"/>
        </w:rPr>
        <w:t xml:space="preserve"> </w:t>
      </w:r>
      <w:r>
        <w:rPr>
          <w:lang w:val="el-GR"/>
        </w:rPr>
        <w:t>εκδόσει</w:t>
      </w:r>
      <w:r w:rsidRPr="00BE0D70">
        <w:rPr>
          <w:lang w:val="el-GR"/>
        </w:rPr>
        <w:t xml:space="preserve"> </w:t>
      </w:r>
      <w:r>
        <w:rPr>
          <w:lang w:val="el-GR"/>
        </w:rPr>
        <w:t xml:space="preserve">τα </w:t>
      </w:r>
      <w:r w:rsidRPr="00BE0D70">
        <w:rPr>
          <w:lang w:val="el-GR"/>
        </w:rPr>
        <w:t xml:space="preserve"> </w:t>
      </w:r>
      <w:r>
        <w:rPr>
          <w:lang w:val="el-GR"/>
        </w:rPr>
        <w:t>παρακάτω, όσον αφορά την</w:t>
      </w:r>
      <w:r w:rsidRPr="00BE0D70">
        <w:rPr>
          <w:lang w:val="el-GR"/>
        </w:rPr>
        <w:t xml:space="preserve"> αναγνώριση των προσόντων </w:t>
      </w:r>
      <w:r>
        <w:rPr>
          <w:lang w:val="el-GR"/>
        </w:rPr>
        <w:t>ατόμων που κατάγονται από την</w:t>
      </w:r>
      <w:r w:rsidRPr="00BE0D70">
        <w:rPr>
          <w:lang w:val="el-GR"/>
        </w:rPr>
        <w:t xml:space="preserve"> Συρία σε μια μελέτη </w:t>
      </w:r>
      <w:r w:rsidRPr="00BE0D70">
        <w:rPr>
          <w:lang w:val="en-GB"/>
        </w:rPr>
        <w:t>Tempus</w:t>
      </w:r>
      <w:r w:rsidRPr="00BE0D70">
        <w:t xml:space="preserve"> </w:t>
      </w:r>
      <w:r w:rsidRPr="00BE0D70">
        <w:rPr>
          <w:lang w:val="el-GR"/>
        </w:rPr>
        <w:t>τον Απρίλιο του 2012</w:t>
      </w:r>
      <w:r>
        <w:rPr>
          <w:lang w:val="el-GR"/>
        </w:rPr>
        <w:t>,</w:t>
      </w:r>
      <w:r w:rsidRPr="00BE0D70">
        <w:rPr>
          <w:lang w:val="el-GR"/>
        </w:rPr>
        <w:t xml:space="preserve"> σχετικά με την "κατάσταση της διαδικασίας της Μπολόνια στις χώρες εταίρους του </w:t>
      </w:r>
      <w:r w:rsidRPr="00BE0D70">
        <w:rPr>
          <w:lang w:val="en-GB"/>
        </w:rPr>
        <w:t>Tempus</w:t>
      </w:r>
      <w:r w:rsidRPr="00BE0D70">
        <w:rPr>
          <w:lang w:val="el-GR"/>
        </w:rPr>
        <w:t>":</w:t>
      </w:r>
    </w:p>
    <w:p w:rsidR="00AA5682" w:rsidRPr="00BE0D70" w:rsidRDefault="00AA5682" w:rsidP="00AA5682">
      <w:pPr>
        <w:spacing w:before="0" w:line="240" w:lineRule="auto"/>
        <w:rPr>
          <w:i/>
          <w:sz w:val="10"/>
          <w:szCs w:val="1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647"/>
      </w:tblGrid>
      <w:tr w:rsidR="00AA5682" w:rsidRPr="002A4D92" w:rsidTr="00A87CFA">
        <w:tc>
          <w:tcPr>
            <w:tcW w:w="3847" w:type="dxa"/>
          </w:tcPr>
          <w:p w:rsidR="00AA5682" w:rsidRPr="00BE0D70" w:rsidRDefault="00AA5682" w:rsidP="00A87CFA">
            <w:pPr>
              <w:spacing w:before="0" w:line="240" w:lineRule="auto"/>
              <w:rPr>
                <w:lang w:val="el-GR"/>
              </w:rPr>
            </w:pPr>
            <w:r>
              <w:rPr>
                <w:lang w:val="el-GR"/>
              </w:rPr>
              <w:t>Επικύρωση της Σ</w:t>
            </w:r>
            <w:r w:rsidRPr="00BE0D70">
              <w:rPr>
                <w:lang w:val="el-GR"/>
              </w:rPr>
              <w:t>ύμβασης της Λισαβόνας για την αναγνώριση</w:t>
            </w:r>
          </w:p>
        </w:tc>
        <w:tc>
          <w:tcPr>
            <w:tcW w:w="4647" w:type="dxa"/>
          </w:tcPr>
          <w:p w:rsidR="00AA5682" w:rsidRPr="002A4D92" w:rsidRDefault="00AA5682" w:rsidP="00A87CFA">
            <w:pPr>
              <w:spacing w:before="0" w:line="240" w:lineRule="auto"/>
              <w:rPr>
                <w:lang w:val="en-GB"/>
              </w:rPr>
            </w:pPr>
            <w:r>
              <w:rPr>
                <w:lang w:val="el-GR"/>
              </w:rPr>
              <w:t>Ό</w:t>
            </w:r>
            <w:r>
              <w:rPr>
                <w:lang w:val="en-GB"/>
              </w:rPr>
              <w:t>χι</w:t>
            </w:r>
          </w:p>
        </w:tc>
      </w:tr>
      <w:tr w:rsidR="00AA5682" w:rsidRPr="002A4D92" w:rsidTr="00A87CFA">
        <w:tc>
          <w:tcPr>
            <w:tcW w:w="3847" w:type="dxa"/>
          </w:tcPr>
          <w:p w:rsidR="00AA5682" w:rsidRPr="00BE0D70" w:rsidRDefault="00AA5682" w:rsidP="00A87CFA">
            <w:pPr>
              <w:spacing w:before="0" w:line="240" w:lineRule="auto"/>
              <w:rPr>
                <w:lang w:val="el-GR"/>
              </w:rPr>
            </w:pPr>
            <w:r w:rsidRPr="00BE0D70">
              <w:rPr>
                <w:lang w:val="el-GR"/>
              </w:rPr>
              <w:t>Αναγνώριση ξένων προσόντων για ακαδημαϊκή μελέτη</w:t>
            </w:r>
          </w:p>
        </w:tc>
        <w:tc>
          <w:tcPr>
            <w:tcW w:w="4647" w:type="dxa"/>
          </w:tcPr>
          <w:p w:rsidR="00AA5682" w:rsidRPr="008416A8" w:rsidRDefault="00AF4250" w:rsidP="00A87CFA">
            <w:pPr>
              <w:spacing w:before="0" w:line="240" w:lineRule="auto"/>
              <w:rPr>
                <w:lang w:val="el-GR"/>
              </w:rPr>
            </w:pPr>
            <w:r>
              <w:rPr>
                <w:lang w:val="el-GR"/>
              </w:rPr>
              <w:t>Αναγνώρι</w:t>
            </w:r>
            <w:r w:rsidR="00AA5682">
              <w:rPr>
                <w:lang w:val="el-GR"/>
              </w:rPr>
              <w:t>ση</w:t>
            </w:r>
            <w:r w:rsidR="00AA5682" w:rsidRPr="008416A8">
              <w:rPr>
                <w:lang w:val="el-GR"/>
              </w:rPr>
              <w:t xml:space="preserve"> </w:t>
            </w:r>
            <w:r w:rsidR="00AA5682">
              <w:rPr>
                <w:lang w:val="el-GR"/>
              </w:rPr>
              <w:t>σπουδών</w:t>
            </w:r>
            <w:r w:rsidR="00AA5682" w:rsidRPr="008416A8">
              <w:rPr>
                <w:lang w:val="el-GR"/>
              </w:rPr>
              <w:t xml:space="preserve"> </w:t>
            </w:r>
            <w:r w:rsidR="00AA5682">
              <w:rPr>
                <w:lang w:val="el-GR"/>
              </w:rPr>
              <w:t>από</w:t>
            </w:r>
            <w:r w:rsidR="00AA5682" w:rsidRPr="008416A8">
              <w:rPr>
                <w:lang w:val="el-GR"/>
              </w:rPr>
              <w:t xml:space="preserve"> </w:t>
            </w:r>
            <w:r w:rsidR="00AA5682">
              <w:rPr>
                <w:lang w:val="el-GR"/>
              </w:rPr>
              <w:t>κεντρικές</w:t>
            </w:r>
            <w:r w:rsidR="00AA5682" w:rsidRPr="008416A8">
              <w:rPr>
                <w:lang w:val="el-GR"/>
              </w:rPr>
              <w:t xml:space="preserve"> </w:t>
            </w:r>
            <w:r w:rsidR="00AA5682">
              <w:rPr>
                <w:lang w:val="el-GR"/>
              </w:rPr>
              <w:t>ή</w:t>
            </w:r>
            <w:r w:rsidR="00AA5682" w:rsidRPr="008416A8">
              <w:rPr>
                <w:lang w:val="el-GR"/>
              </w:rPr>
              <w:t xml:space="preserve"> </w:t>
            </w:r>
            <w:r>
              <w:rPr>
                <w:lang w:val="el-GR"/>
              </w:rPr>
              <w:t>αποκεντρω</w:t>
            </w:r>
            <w:r w:rsidR="00AA5682">
              <w:rPr>
                <w:lang w:val="el-GR"/>
              </w:rPr>
              <w:t>μένες</w:t>
            </w:r>
            <w:r w:rsidR="00AA5682" w:rsidRPr="008416A8">
              <w:rPr>
                <w:lang w:val="el-GR"/>
              </w:rPr>
              <w:t xml:space="preserve"> </w:t>
            </w:r>
            <w:r>
              <w:rPr>
                <w:lang w:val="el-GR"/>
              </w:rPr>
              <w:t>κυβερνητι</w:t>
            </w:r>
            <w:r w:rsidR="00AA5682">
              <w:rPr>
                <w:lang w:val="el-GR"/>
              </w:rPr>
              <w:t>κές</w:t>
            </w:r>
            <w:r w:rsidR="00AA5682" w:rsidRPr="008416A8">
              <w:rPr>
                <w:lang w:val="el-GR"/>
              </w:rPr>
              <w:t xml:space="preserve"> </w:t>
            </w:r>
            <w:r w:rsidR="00AA5682">
              <w:rPr>
                <w:lang w:val="el-GR"/>
              </w:rPr>
              <w:t>αρχές</w:t>
            </w:r>
            <w:r w:rsidR="00AA5682" w:rsidRPr="008416A8">
              <w:rPr>
                <w:lang w:val="el-GR"/>
              </w:rPr>
              <w:t xml:space="preserve"> </w:t>
            </w:r>
          </w:p>
        </w:tc>
      </w:tr>
      <w:tr w:rsidR="00AA5682" w:rsidRPr="002A4D92" w:rsidTr="00A87CFA">
        <w:tc>
          <w:tcPr>
            <w:tcW w:w="3847" w:type="dxa"/>
          </w:tcPr>
          <w:p w:rsidR="00AA5682" w:rsidRPr="00BE0D70" w:rsidRDefault="00AA5682" w:rsidP="00A87CFA">
            <w:pPr>
              <w:spacing w:before="0" w:line="240" w:lineRule="auto"/>
              <w:rPr>
                <w:lang w:val="el-GR"/>
              </w:rPr>
            </w:pPr>
            <w:r w:rsidRPr="00BE0D70">
              <w:rPr>
                <w:lang w:val="el-GR"/>
              </w:rPr>
              <w:t>Αναγνώριση του αλλοδαπού τίτλου για επαγγελματική απασχόληση</w:t>
            </w:r>
          </w:p>
        </w:tc>
        <w:tc>
          <w:tcPr>
            <w:tcW w:w="4647" w:type="dxa"/>
          </w:tcPr>
          <w:p w:rsidR="00AA5682" w:rsidRPr="008416A8" w:rsidRDefault="00AA5682" w:rsidP="00A87CFA">
            <w:pPr>
              <w:spacing w:before="0" w:line="240" w:lineRule="auto"/>
              <w:rPr>
                <w:lang w:val="el-GR"/>
              </w:rPr>
            </w:pPr>
            <w:r>
              <w:rPr>
                <w:lang w:val="el-GR"/>
              </w:rPr>
              <w:t>Αναγ</w:t>
            </w:r>
            <w:r w:rsidR="00AF4250">
              <w:rPr>
                <w:lang w:val="el-GR"/>
              </w:rPr>
              <w:t>νώρι</w:t>
            </w:r>
            <w:r>
              <w:rPr>
                <w:lang w:val="el-GR"/>
              </w:rPr>
              <w:t>ση</w:t>
            </w:r>
            <w:r w:rsidRPr="008416A8">
              <w:rPr>
                <w:lang w:val="el-GR"/>
              </w:rPr>
              <w:t xml:space="preserve"> </w:t>
            </w:r>
            <w:r>
              <w:rPr>
                <w:lang w:val="el-GR"/>
              </w:rPr>
              <w:t>για</w:t>
            </w:r>
            <w:r w:rsidRPr="008416A8">
              <w:rPr>
                <w:lang w:val="el-GR"/>
              </w:rPr>
              <w:t xml:space="preserve"> επαγγελματική απασχόληση</w:t>
            </w:r>
            <w:r>
              <w:t xml:space="preserve"> </w:t>
            </w:r>
            <w:r>
              <w:rPr>
                <w:lang w:val="el-GR"/>
              </w:rPr>
              <w:t xml:space="preserve">από </w:t>
            </w:r>
            <w:r w:rsidRPr="008416A8">
              <w:rPr>
                <w:lang w:val="el-GR"/>
              </w:rPr>
              <w:t>κεντ</w:t>
            </w:r>
            <w:r>
              <w:rPr>
                <w:lang w:val="el-GR"/>
              </w:rPr>
              <w:t>ρ</w:t>
            </w:r>
            <w:r w:rsidR="00AF4250">
              <w:rPr>
                <w:lang w:val="el-GR"/>
              </w:rPr>
              <w:t>ικές ή αποκεντρωμένες κυβερνητι</w:t>
            </w:r>
            <w:r w:rsidRPr="008416A8">
              <w:rPr>
                <w:lang w:val="el-GR"/>
              </w:rPr>
              <w:t>κές αρχές</w:t>
            </w:r>
          </w:p>
        </w:tc>
      </w:tr>
    </w:tbl>
    <w:p w:rsidR="00AA5682" w:rsidRDefault="00AA5682" w:rsidP="002A4D92">
      <w:pPr>
        <w:spacing w:before="0" w:after="160" w:line="259" w:lineRule="auto"/>
        <w:rPr>
          <w:lang w:val="el-GR"/>
        </w:rPr>
      </w:pPr>
      <w:r w:rsidRPr="00BE0D70">
        <w:t>*</w:t>
      </w:r>
      <w:hyperlink r:id="rId93" w:history="1">
        <w:r w:rsidRPr="00BE0D70">
          <w:rPr>
            <w:rStyle w:val="Hyperlink"/>
            <w:rFonts w:cstheme="minorBidi"/>
          </w:rPr>
          <w:t>http://eacea.ec.europa.eu/tempus/tools/documents/bologna2012_mapping_country_120508_v02.pdf</w:t>
        </w:r>
      </w:hyperlink>
      <w:r>
        <w:t>; σ</w:t>
      </w:r>
      <w:r w:rsidRPr="00BE0D70">
        <w:t xml:space="preserve">. 53 (NB: </w:t>
      </w:r>
      <w:r>
        <w:rPr>
          <w:lang w:val="el-GR"/>
        </w:rPr>
        <w:t>αυτό</w:t>
      </w:r>
      <w:r w:rsidRPr="00BE0D70">
        <w:t xml:space="preserve"> </w:t>
      </w:r>
      <w:r>
        <w:rPr>
          <w:lang w:val="el-GR"/>
        </w:rPr>
        <w:t>εκδόθηκε</w:t>
      </w:r>
      <w:r w:rsidRPr="00BE0D70">
        <w:t xml:space="preserve"> </w:t>
      </w:r>
      <w:r>
        <w:rPr>
          <w:lang w:val="el-GR"/>
        </w:rPr>
        <w:t>το</w:t>
      </w:r>
      <w:r w:rsidRPr="00BE0D70">
        <w:t xml:space="preserve"> 2012 </w:t>
      </w:r>
      <w:r>
        <w:rPr>
          <w:lang w:val="el-GR"/>
        </w:rPr>
        <w:t>και</w:t>
      </w:r>
      <w:r w:rsidRPr="00BE0D70">
        <w:t xml:space="preserve"> </w:t>
      </w:r>
      <w:r>
        <w:rPr>
          <w:lang w:val="el-GR"/>
        </w:rPr>
        <w:t>ορισμένα</w:t>
      </w:r>
      <w:r w:rsidRPr="00BE0D70">
        <w:t xml:space="preserve"> </w:t>
      </w:r>
      <w:r>
        <w:rPr>
          <w:lang w:val="el-GR"/>
        </w:rPr>
        <w:t>στοιχεία</w:t>
      </w:r>
      <w:r w:rsidRPr="00BE0D70">
        <w:t xml:space="preserve"> </w:t>
      </w:r>
      <w:r>
        <w:rPr>
          <w:lang w:val="el-GR"/>
        </w:rPr>
        <w:t>του</w:t>
      </w:r>
      <w:r w:rsidRPr="00BE0D70">
        <w:t xml:space="preserve"> </w:t>
      </w:r>
      <w:r>
        <w:rPr>
          <w:lang w:val="el-GR"/>
        </w:rPr>
        <w:t>μπορεί</w:t>
      </w:r>
      <w:r w:rsidRPr="00BE0D70">
        <w:t xml:space="preserve"> </w:t>
      </w:r>
      <w:r>
        <w:rPr>
          <w:lang w:val="el-GR"/>
        </w:rPr>
        <w:t>να</w:t>
      </w:r>
      <w:r w:rsidRPr="00BE0D70">
        <w:t xml:space="preserve"> </w:t>
      </w:r>
      <w:r>
        <w:rPr>
          <w:lang w:val="el-GR"/>
        </w:rPr>
        <w:t>μην</w:t>
      </w:r>
      <w:r w:rsidRPr="00BE0D70">
        <w:t xml:space="preserve"> </w:t>
      </w:r>
      <w:r>
        <w:rPr>
          <w:lang w:val="el-GR"/>
        </w:rPr>
        <w:t>ανταποκρίνονται πλέον στην πραγματικότητα</w:t>
      </w:r>
      <w:r w:rsidRPr="00BE0D70">
        <w:t>).</w:t>
      </w:r>
    </w:p>
    <w:p w:rsidR="00F77FA5" w:rsidRDefault="00F77FA5">
      <w:pPr>
        <w:spacing w:before="0" w:after="160" w:line="259" w:lineRule="auto"/>
        <w:jc w:val="left"/>
        <w:rPr>
          <w:lang w:val="el-GR"/>
        </w:rPr>
      </w:pPr>
      <w:r>
        <w:rPr>
          <w:lang w:val="el-GR"/>
        </w:rPr>
        <w:br w:type="page"/>
      </w:r>
    </w:p>
    <w:p w:rsidR="004E651A" w:rsidRPr="00F77FA5" w:rsidRDefault="00B66645" w:rsidP="002A4D92">
      <w:pPr>
        <w:rPr>
          <w:lang w:val="de-AT"/>
        </w:rPr>
      </w:pPr>
      <w:r>
        <w:rPr>
          <w:rFonts w:asciiTheme="minorHAnsi" w:hAnsiTheme="minorHAnsi"/>
          <w:color w:val="972E52"/>
          <w:sz w:val="40"/>
          <w:szCs w:val="40"/>
          <w:lang w:val="el-GR"/>
        </w:rPr>
        <w:lastRenderedPageBreak/>
        <w:t>Πληροφορίες</w:t>
      </w:r>
      <w:r w:rsidRPr="00AA5682">
        <w:rPr>
          <w:rFonts w:asciiTheme="minorHAnsi" w:hAnsiTheme="minorHAnsi"/>
          <w:color w:val="972E52"/>
          <w:sz w:val="40"/>
          <w:szCs w:val="40"/>
          <w:lang w:val="el-GR"/>
        </w:rPr>
        <w:t xml:space="preserve"> </w:t>
      </w:r>
      <w:r>
        <w:rPr>
          <w:rFonts w:asciiTheme="minorHAnsi" w:hAnsiTheme="minorHAnsi"/>
          <w:color w:val="972E52"/>
          <w:sz w:val="40"/>
          <w:szCs w:val="40"/>
          <w:lang w:val="el-GR"/>
        </w:rPr>
        <w:t>για</w:t>
      </w:r>
      <w:r w:rsidRPr="00AA5682">
        <w:rPr>
          <w:rFonts w:asciiTheme="minorHAnsi" w:hAnsiTheme="minorHAnsi"/>
          <w:color w:val="972E52"/>
          <w:sz w:val="40"/>
          <w:szCs w:val="40"/>
          <w:lang w:val="el-GR"/>
        </w:rPr>
        <w:t xml:space="preserve"> </w:t>
      </w:r>
      <w:r>
        <w:rPr>
          <w:rFonts w:asciiTheme="minorHAnsi" w:hAnsiTheme="minorHAnsi"/>
          <w:color w:val="972E52"/>
          <w:sz w:val="40"/>
          <w:szCs w:val="40"/>
          <w:lang w:val="el-GR"/>
        </w:rPr>
        <w:t>τη</w:t>
      </w:r>
      <w:r w:rsidRPr="00AA5682">
        <w:rPr>
          <w:rFonts w:asciiTheme="minorHAnsi" w:hAnsiTheme="minorHAnsi"/>
          <w:color w:val="972E52"/>
          <w:sz w:val="40"/>
          <w:szCs w:val="40"/>
          <w:lang w:val="el-GR"/>
        </w:rPr>
        <w:t xml:space="preserve"> </w:t>
      </w:r>
      <w:r>
        <w:rPr>
          <w:rFonts w:asciiTheme="minorHAnsi" w:hAnsiTheme="minorHAnsi"/>
          <w:color w:val="972E52"/>
          <w:sz w:val="40"/>
          <w:szCs w:val="40"/>
          <w:lang w:val="el-GR"/>
        </w:rPr>
        <w:t>φοιτητική</w:t>
      </w:r>
      <w:r w:rsidRPr="00AA5682">
        <w:rPr>
          <w:rFonts w:asciiTheme="minorHAnsi" w:hAnsiTheme="minorHAnsi"/>
          <w:color w:val="972E52"/>
          <w:sz w:val="40"/>
          <w:szCs w:val="40"/>
          <w:lang w:val="el-GR"/>
        </w:rPr>
        <w:t xml:space="preserve"> </w:t>
      </w:r>
      <w:r>
        <w:rPr>
          <w:rFonts w:asciiTheme="minorHAnsi" w:hAnsiTheme="minorHAnsi"/>
          <w:color w:val="972E52"/>
          <w:sz w:val="40"/>
          <w:szCs w:val="40"/>
          <w:lang w:val="el-GR"/>
        </w:rPr>
        <w:t>ζωή</w:t>
      </w:r>
    </w:p>
    <w:p w:rsidR="009F017A" w:rsidRPr="00D67573" w:rsidRDefault="00B66645" w:rsidP="002A4D92">
      <w:pPr>
        <w:spacing w:before="120" w:after="120" w:line="259" w:lineRule="auto"/>
        <w:ind w:left="425" w:hanging="425"/>
        <w:rPr>
          <w:b/>
          <w:i/>
          <w:color w:val="5C1E3F"/>
          <w:sz w:val="28"/>
          <w:szCs w:val="28"/>
          <w:lang w:val="el-GR"/>
        </w:rPr>
      </w:pPr>
      <w:r>
        <w:rPr>
          <w:b/>
          <w:i/>
          <w:color w:val="5C1E3F"/>
          <w:sz w:val="28"/>
          <w:szCs w:val="28"/>
          <w:lang w:val="el-GR"/>
        </w:rPr>
        <w:t>Ε</w:t>
      </w:r>
      <w:r w:rsidR="00EF4657" w:rsidRPr="00D67573">
        <w:rPr>
          <w:b/>
          <w:i/>
          <w:color w:val="5C1E3F"/>
          <w:sz w:val="28"/>
          <w:szCs w:val="28"/>
          <w:lang w:val="el-GR"/>
        </w:rPr>
        <w:t>:</w:t>
      </w:r>
      <w:r w:rsidR="00EF4657" w:rsidRPr="00D67573">
        <w:rPr>
          <w:b/>
          <w:i/>
          <w:color w:val="5C1E3F"/>
          <w:sz w:val="28"/>
          <w:szCs w:val="28"/>
          <w:lang w:val="el-GR"/>
        </w:rPr>
        <w:tab/>
      </w:r>
      <w:r>
        <w:rPr>
          <w:b/>
          <w:i/>
          <w:color w:val="5C1E3F"/>
          <w:sz w:val="28"/>
          <w:szCs w:val="28"/>
          <w:lang w:val="el-GR"/>
        </w:rPr>
        <w:t>Πως</w:t>
      </w:r>
      <w:r w:rsidRPr="00D67573">
        <w:rPr>
          <w:b/>
          <w:i/>
          <w:color w:val="5C1E3F"/>
          <w:sz w:val="28"/>
          <w:szCs w:val="28"/>
          <w:lang w:val="el-GR"/>
        </w:rPr>
        <w:t xml:space="preserve"> </w:t>
      </w:r>
      <w:r>
        <w:rPr>
          <w:b/>
          <w:i/>
          <w:color w:val="5C1E3F"/>
          <w:sz w:val="28"/>
          <w:szCs w:val="28"/>
          <w:lang w:val="el-GR"/>
        </w:rPr>
        <w:t>υποστηρίζονται</w:t>
      </w:r>
      <w:r w:rsidRPr="00D67573">
        <w:rPr>
          <w:b/>
          <w:i/>
          <w:color w:val="5C1E3F"/>
          <w:sz w:val="28"/>
          <w:szCs w:val="28"/>
          <w:lang w:val="el-GR"/>
        </w:rPr>
        <w:t xml:space="preserve"> </w:t>
      </w:r>
      <w:r>
        <w:rPr>
          <w:b/>
          <w:i/>
          <w:color w:val="5C1E3F"/>
          <w:sz w:val="28"/>
          <w:szCs w:val="28"/>
          <w:lang w:val="el-GR"/>
        </w:rPr>
        <w:t>οι</w:t>
      </w:r>
      <w:r w:rsidRPr="00D67573">
        <w:rPr>
          <w:b/>
          <w:i/>
          <w:color w:val="5C1E3F"/>
          <w:sz w:val="28"/>
          <w:szCs w:val="28"/>
          <w:lang w:val="el-GR"/>
        </w:rPr>
        <w:t xml:space="preserve"> </w:t>
      </w:r>
      <w:r w:rsidR="00D67573">
        <w:rPr>
          <w:b/>
          <w:i/>
          <w:color w:val="5C1E3F"/>
          <w:sz w:val="28"/>
          <w:szCs w:val="28"/>
          <w:lang w:val="el-GR"/>
        </w:rPr>
        <w:t>φοιτητ</w:t>
      </w:r>
      <w:r>
        <w:rPr>
          <w:b/>
          <w:i/>
          <w:color w:val="5C1E3F"/>
          <w:sz w:val="28"/>
          <w:szCs w:val="28"/>
          <w:lang w:val="el-GR"/>
        </w:rPr>
        <w:t>ές</w:t>
      </w:r>
      <w:r w:rsidRPr="00D67573">
        <w:rPr>
          <w:b/>
          <w:i/>
          <w:color w:val="5C1E3F"/>
          <w:sz w:val="28"/>
          <w:szCs w:val="28"/>
          <w:lang w:val="el-GR"/>
        </w:rPr>
        <w:t xml:space="preserve"> </w:t>
      </w:r>
      <w:r>
        <w:rPr>
          <w:b/>
          <w:i/>
          <w:color w:val="5C1E3F"/>
          <w:sz w:val="28"/>
          <w:szCs w:val="28"/>
          <w:lang w:val="el-GR"/>
        </w:rPr>
        <w:t>όσον</w:t>
      </w:r>
      <w:r w:rsidRPr="00D67573">
        <w:rPr>
          <w:b/>
          <w:i/>
          <w:color w:val="5C1E3F"/>
          <w:sz w:val="28"/>
          <w:szCs w:val="28"/>
          <w:lang w:val="el-GR"/>
        </w:rPr>
        <w:t xml:space="preserve"> </w:t>
      </w:r>
      <w:r>
        <w:rPr>
          <w:b/>
          <w:i/>
          <w:color w:val="5C1E3F"/>
          <w:sz w:val="28"/>
          <w:szCs w:val="28"/>
          <w:lang w:val="el-GR"/>
        </w:rPr>
        <w:t>αφορά</w:t>
      </w:r>
      <w:r w:rsidRPr="00D67573">
        <w:rPr>
          <w:b/>
          <w:i/>
          <w:color w:val="5C1E3F"/>
          <w:sz w:val="28"/>
          <w:szCs w:val="28"/>
          <w:lang w:val="el-GR"/>
        </w:rPr>
        <w:t xml:space="preserve"> </w:t>
      </w:r>
      <w:r>
        <w:rPr>
          <w:b/>
          <w:i/>
          <w:color w:val="5C1E3F"/>
          <w:sz w:val="28"/>
          <w:szCs w:val="28"/>
          <w:lang w:val="el-GR"/>
        </w:rPr>
        <w:t>τις</w:t>
      </w:r>
      <w:r w:rsidRPr="00D67573">
        <w:rPr>
          <w:b/>
          <w:i/>
          <w:color w:val="5C1E3F"/>
          <w:sz w:val="28"/>
          <w:szCs w:val="28"/>
          <w:lang w:val="el-GR"/>
        </w:rPr>
        <w:t xml:space="preserve"> </w:t>
      </w:r>
      <w:r>
        <w:rPr>
          <w:b/>
          <w:i/>
          <w:color w:val="5C1E3F"/>
          <w:sz w:val="28"/>
          <w:szCs w:val="28"/>
          <w:lang w:val="el-GR"/>
        </w:rPr>
        <w:t>μεταφορές</w:t>
      </w:r>
      <w:r w:rsidRPr="00D67573">
        <w:rPr>
          <w:b/>
          <w:i/>
          <w:color w:val="5C1E3F"/>
          <w:sz w:val="28"/>
          <w:szCs w:val="28"/>
          <w:lang w:val="el-GR"/>
        </w:rPr>
        <w:t xml:space="preserve">, </w:t>
      </w:r>
      <w:r>
        <w:rPr>
          <w:b/>
          <w:i/>
          <w:color w:val="5C1E3F"/>
          <w:sz w:val="28"/>
          <w:szCs w:val="28"/>
          <w:lang w:val="el-GR"/>
        </w:rPr>
        <w:t>την</w:t>
      </w:r>
      <w:r w:rsidRPr="00D67573">
        <w:rPr>
          <w:b/>
          <w:i/>
          <w:color w:val="5C1E3F"/>
          <w:sz w:val="28"/>
          <w:szCs w:val="28"/>
          <w:lang w:val="el-GR"/>
        </w:rPr>
        <w:t xml:space="preserve"> </w:t>
      </w:r>
      <w:r>
        <w:rPr>
          <w:b/>
          <w:i/>
          <w:color w:val="5C1E3F"/>
          <w:sz w:val="28"/>
          <w:szCs w:val="28"/>
          <w:lang w:val="el-GR"/>
        </w:rPr>
        <w:t>υγεία</w:t>
      </w:r>
      <w:r w:rsidRPr="00D67573">
        <w:rPr>
          <w:b/>
          <w:i/>
          <w:color w:val="5C1E3F"/>
          <w:sz w:val="28"/>
          <w:szCs w:val="28"/>
          <w:lang w:val="el-GR"/>
        </w:rPr>
        <w:t xml:space="preserve"> </w:t>
      </w:r>
      <w:r>
        <w:rPr>
          <w:b/>
          <w:i/>
          <w:color w:val="5C1E3F"/>
          <w:sz w:val="28"/>
          <w:szCs w:val="28"/>
          <w:lang w:val="el-GR"/>
        </w:rPr>
        <w:t>και</w:t>
      </w:r>
      <w:r w:rsidRPr="00D67573">
        <w:rPr>
          <w:b/>
          <w:i/>
          <w:color w:val="5C1E3F"/>
          <w:sz w:val="28"/>
          <w:szCs w:val="28"/>
          <w:lang w:val="el-GR"/>
        </w:rPr>
        <w:t xml:space="preserve"> </w:t>
      </w:r>
      <w:r>
        <w:rPr>
          <w:b/>
          <w:i/>
          <w:color w:val="5C1E3F"/>
          <w:sz w:val="28"/>
          <w:szCs w:val="28"/>
          <w:lang w:val="el-GR"/>
        </w:rPr>
        <w:t>τη</w:t>
      </w:r>
      <w:r w:rsidRPr="00D67573">
        <w:rPr>
          <w:b/>
          <w:i/>
          <w:color w:val="5C1E3F"/>
          <w:sz w:val="28"/>
          <w:szCs w:val="28"/>
          <w:lang w:val="el-GR"/>
        </w:rPr>
        <w:t xml:space="preserve"> </w:t>
      </w:r>
      <w:r>
        <w:rPr>
          <w:b/>
          <w:i/>
          <w:color w:val="5C1E3F"/>
          <w:sz w:val="28"/>
          <w:szCs w:val="28"/>
          <w:lang w:val="el-GR"/>
        </w:rPr>
        <w:t>χρηματοδότηση</w:t>
      </w:r>
      <w:r w:rsidRPr="00D67573">
        <w:rPr>
          <w:b/>
          <w:i/>
          <w:color w:val="5C1E3F"/>
          <w:sz w:val="28"/>
          <w:szCs w:val="28"/>
          <w:lang w:val="el-GR"/>
        </w:rPr>
        <w:t>;</w:t>
      </w:r>
    </w:p>
    <w:p w:rsidR="00B66645" w:rsidRDefault="001444C7" w:rsidP="002A4D92">
      <w:pPr>
        <w:spacing w:after="160" w:line="259" w:lineRule="auto"/>
        <w:rPr>
          <w:lang w:val="el-GR"/>
        </w:rPr>
      </w:pPr>
      <w:proofErr w:type="gramStart"/>
      <w:r w:rsidRPr="002A4D92">
        <w:rPr>
          <w:b/>
          <w:sz w:val="28"/>
          <w:szCs w:val="28"/>
          <w:lang w:val="en-GB"/>
        </w:rPr>
        <w:t>A</w:t>
      </w:r>
      <w:r w:rsidR="009F017A" w:rsidRPr="00B66645">
        <w:rPr>
          <w:lang w:val="el-GR"/>
        </w:rPr>
        <w:t xml:space="preserve">: </w:t>
      </w:r>
      <w:r w:rsidR="00B66645">
        <w:rPr>
          <w:lang w:val="el-GR"/>
        </w:rPr>
        <w:t>Δεν</w:t>
      </w:r>
      <w:r w:rsidR="00B66645" w:rsidRPr="00B66645">
        <w:rPr>
          <w:lang w:val="el-GR"/>
        </w:rPr>
        <w:t xml:space="preserve"> </w:t>
      </w:r>
      <w:r w:rsidR="00B66645">
        <w:rPr>
          <w:lang w:val="el-GR"/>
        </w:rPr>
        <w:t>υπάρχει</w:t>
      </w:r>
      <w:r w:rsidR="00B66645" w:rsidRPr="00B66645">
        <w:rPr>
          <w:lang w:val="el-GR"/>
        </w:rPr>
        <w:t xml:space="preserve"> </w:t>
      </w:r>
      <w:r w:rsidR="00B66645">
        <w:rPr>
          <w:lang w:val="el-GR"/>
        </w:rPr>
        <w:t>κάποιος</w:t>
      </w:r>
      <w:r w:rsidR="00B66645" w:rsidRPr="00B66645">
        <w:rPr>
          <w:lang w:val="el-GR"/>
        </w:rPr>
        <w:t xml:space="preserve"> </w:t>
      </w:r>
      <w:r w:rsidR="00B66645">
        <w:rPr>
          <w:lang w:val="el-GR"/>
        </w:rPr>
        <w:t>γενικός</w:t>
      </w:r>
      <w:r w:rsidR="00B66645" w:rsidRPr="00B66645">
        <w:rPr>
          <w:lang w:val="el-GR"/>
        </w:rPr>
        <w:t xml:space="preserve"> </w:t>
      </w:r>
      <w:r w:rsidR="00B66645">
        <w:rPr>
          <w:lang w:val="el-GR"/>
        </w:rPr>
        <w:t>κανόνας</w:t>
      </w:r>
      <w:r w:rsidR="00B66645" w:rsidRPr="00B66645">
        <w:rPr>
          <w:lang w:val="el-GR"/>
        </w:rPr>
        <w:t xml:space="preserve"> </w:t>
      </w:r>
      <w:r w:rsidR="00B66645">
        <w:rPr>
          <w:lang w:val="el-GR"/>
        </w:rPr>
        <w:t>που</w:t>
      </w:r>
      <w:r w:rsidR="00B66645" w:rsidRPr="00B66645">
        <w:rPr>
          <w:lang w:val="el-GR"/>
        </w:rPr>
        <w:t xml:space="preserve"> </w:t>
      </w:r>
      <w:r w:rsidR="00B66645">
        <w:rPr>
          <w:lang w:val="el-GR"/>
        </w:rPr>
        <w:t>να</w:t>
      </w:r>
      <w:r w:rsidR="00B66645" w:rsidRPr="00B66645">
        <w:rPr>
          <w:lang w:val="el-GR"/>
        </w:rPr>
        <w:t xml:space="preserve"> </w:t>
      </w:r>
      <w:r w:rsidR="00B66645">
        <w:rPr>
          <w:lang w:val="el-GR"/>
        </w:rPr>
        <w:t>ισχύει</w:t>
      </w:r>
      <w:r w:rsidR="00B66645" w:rsidRPr="00B66645">
        <w:rPr>
          <w:lang w:val="el-GR"/>
        </w:rPr>
        <w:t xml:space="preserve"> </w:t>
      </w:r>
      <w:r w:rsidR="00B66645">
        <w:rPr>
          <w:lang w:val="el-GR"/>
        </w:rPr>
        <w:t>για</w:t>
      </w:r>
      <w:r w:rsidR="00B66645" w:rsidRPr="00B66645">
        <w:rPr>
          <w:lang w:val="el-GR"/>
        </w:rPr>
        <w:t xml:space="preserve"> </w:t>
      </w:r>
      <w:r w:rsidR="00B66645">
        <w:rPr>
          <w:lang w:val="el-GR"/>
        </w:rPr>
        <w:t>όλες</w:t>
      </w:r>
      <w:r w:rsidR="00B66645" w:rsidRPr="00B66645">
        <w:rPr>
          <w:lang w:val="el-GR"/>
        </w:rPr>
        <w:t xml:space="preserve"> </w:t>
      </w:r>
      <w:r w:rsidR="00B66645">
        <w:rPr>
          <w:lang w:val="el-GR"/>
        </w:rPr>
        <w:t>τις</w:t>
      </w:r>
      <w:r w:rsidR="00B66645" w:rsidRPr="00B66645">
        <w:rPr>
          <w:lang w:val="el-GR"/>
        </w:rPr>
        <w:t xml:space="preserve"> </w:t>
      </w:r>
      <w:r w:rsidR="00B66645">
        <w:rPr>
          <w:lang w:val="el-GR"/>
        </w:rPr>
        <w:t>ευρωπαικές</w:t>
      </w:r>
      <w:r w:rsidR="00B66645" w:rsidRPr="00B66645">
        <w:rPr>
          <w:lang w:val="el-GR"/>
        </w:rPr>
        <w:t xml:space="preserve"> </w:t>
      </w:r>
      <w:r w:rsidR="00B66645">
        <w:rPr>
          <w:lang w:val="el-GR"/>
        </w:rPr>
        <w:t>χώρες</w:t>
      </w:r>
      <w:r w:rsidR="00B66645" w:rsidRPr="00B66645">
        <w:rPr>
          <w:lang w:val="el-GR"/>
        </w:rPr>
        <w:t>.</w:t>
      </w:r>
      <w:r w:rsidR="00B66645">
        <w:rPr>
          <w:lang w:val="el-GR"/>
        </w:rPr>
        <w:t>Σε</w:t>
      </w:r>
      <w:r w:rsidR="00B66645" w:rsidRPr="00B66645">
        <w:rPr>
          <w:lang w:val="el-GR"/>
        </w:rPr>
        <w:t xml:space="preserve"> </w:t>
      </w:r>
      <w:r w:rsidR="00B66645">
        <w:rPr>
          <w:lang w:val="el-GR"/>
        </w:rPr>
        <w:t>κάποιες</w:t>
      </w:r>
      <w:r w:rsidR="00B66645" w:rsidRPr="00B66645">
        <w:rPr>
          <w:lang w:val="el-GR"/>
        </w:rPr>
        <w:t xml:space="preserve"> </w:t>
      </w:r>
      <w:r w:rsidR="00B66645">
        <w:rPr>
          <w:lang w:val="el-GR"/>
        </w:rPr>
        <w:t>φοιτητικές</w:t>
      </w:r>
      <w:r w:rsidR="00B66645" w:rsidRPr="00B66645">
        <w:rPr>
          <w:lang w:val="el-GR"/>
        </w:rPr>
        <w:t xml:space="preserve"> </w:t>
      </w:r>
      <w:r w:rsidR="00B66645">
        <w:rPr>
          <w:lang w:val="el-GR"/>
        </w:rPr>
        <w:t>πόλεις</w:t>
      </w:r>
      <w:r w:rsidR="00B66645" w:rsidRPr="00B66645">
        <w:rPr>
          <w:lang w:val="el-GR"/>
        </w:rPr>
        <w:t xml:space="preserve"> </w:t>
      </w:r>
      <w:r w:rsidR="00B66645">
        <w:rPr>
          <w:lang w:val="el-GR"/>
        </w:rPr>
        <w:t>και</w:t>
      </w:r>
      <w:r w:rsidR="00B66645" w:rsidRPr="00B66645">
        <w:rPr>
          <w:lang w:val="el-GR"/>
        </w:rPr>
        <w:t xml:space="preserve"> </w:t>
      </w:r>
      <w:r w:rsidR="00B66645">
        <w:rPr>
          <w:lang w:val="el-GR"/>
        </w:rPr>
        <w:t>κωμοπόλεις</w:t>
      </w:r>
      <w:r w:rsidR="00B66645" w:rsidRPr="00B66645">
        <w:rPr>
          <w:lang w:val="el-GR"/>
        </w:rPr>
        <w:t xml:space="preserve">, </w:t>
      </w:r>
      <w:r w:rsidR="00B66645">
        <w:rPr>
          <w:lang w:val="el-GR"/>
        </w:rPr>
        <w:t>τα</w:t>
      </w:r>
      <w:r w:rsidR="00B66645" w:rsidRPr="00B66645">
        <w:rPr>
          <w:lang w:val="el-GR"/>
        </w:rPr>
        <w:t xml:space="preserve"> </w:t>
      </w:r>
      <w:r w:rsidR="00B66645">
        <w:rPr>
          <w:lang w:val="el-GR"/>
        </w:rPr>
        <w:t>μέσα</w:t>
      </w:r>
      <w:r w:rsidR="00B66645" w:rsidRPr="00B66645">
        <w:rPr>
          <w:lang w:val="el-GR"/>
        </w:rPr>
        <w:t xml:space="preserve"> </w:t>
      </w:r>
      <w:r w:rsidR="00B66645">
        <w:rPr>
          <w:lang w:val="el-GR"/>
        </w:rPr>
        <w:t>μαζικής</w:t>
      </w:r>
      <w:r w:rsidR="00B66645" w:rsidRPr="00B66645">
        <w:rPr>
          <w:lang w:val="el-GR"/>
        </w:rPr>
        <w:t xml:space="preserve"> </w:t>
      </w:r>
      <w:r w:rsidR="00B66645">
        <w:rPr>
          <w:lang w:val="el-GR"/>
        </w:rPr>
        <w:t>μεταφοράς</w:t>
      </w:r>
      <w:r w:rsidR="00B66645" w:rsidRPr="00B66645">
        <w:rPr>
          <w:lang w:val="el-GR"/>
        </w:rPr>
        <w:t xml:space="preserve"> </w:t>
      </w:r>
      <w:r w:rsidR="00B66645">
        <w:rPr>
          <w:lang w:val="el-GR"/>
        </w:rPr>
        <w:t>μπορεί</w:t>
      </w:r>
      <w:r w:rsidR="00B66645" w:rsidRPr="00B66645">
        <w:rPr>
          <w:lang w:val="el-GR"/>
        </w:rPr>
        <w:t xml:space="preserve"> </w:t>
      </w:r>
      <w:r w:rsidR="00B66645">
        <w:rPr>
          <w:lang w:val="el-GR"/>
        </w:rPr>
        <w:t>να</w:t>
      </w:r>
      <w:r w:rsidR="00B66645" w:rsidRPr="00B66645">
        <w:rPr>
          <w:lang w:val="el-GR"/>
        </w:rPr>
        <w:t xml:space="preserve"> </w:t>
      </w:r>
      <w:r w:rsidR="00B66645">
        <w:rPr>
          <w:lang w:val="el-GR"/>
        </w:rPr>
        <w:t>είναι</w:t>
      </w:r>
      <w:r w:rsidR="00B66645" w:rsidRPr="00B66645">
        <w:rPr>
          <w:lang w:val="el-GR"/>
        </w:rPr>
        <w:t xml:space="preserve"> </w:t>
      </w:r>
      <w:r w:rsidR="00B66645">
        <w:rPr>
          <w:lang w:val="el-GR"/>
        </w:rPr>
        <w:t>δωρεάν</w:t>
      </w:r>
      <w:r w:rsidR="00B66645" w:rsidRPr="00B66645">
        <w:rPr>
          <w:lang w:val="el-GR"/>
        </w:rPr>
        <w:t xml:space="preserve"> </w:t>
      </w:r>
      <w:r w:rsidR="00B66645">
        <w:rPr>
          <w:lang w:val="el-GR"/>
        </w:rPr>
        <w:t>ή</w:t>
      </w:r>
      <w:r w:rsidR="00B66645" w:rsidRPr="00B66645">
        <w:rPr>
          <w:lang w:val="el-GR"/>
        </w:rPr>
        <w:t xml:space="preserve"> </w:t>
      </w:r>
      <w:r w:rsidR="00B66645">
        <w:rPr>
          <w:lang w:val="el-GR"/>
        </w:rPr>
        <w:t>σε</w:t>
      </w:r>
      <w:r w:rsidR="00B66645" w:rsidRPr="00B66645">
        <w:rPr>
          <w:lang w:val="el-GR"/>
        </w:rPr>
        <w:t xml:space="preserve"> </w:t>
      </w:r>
      <w:r w:rsidR="00B66645">
        <w:rPr>
          <w:lang w:val="el-GR"/>
        </w:rPr>
        <w:t>μειωμένη</w:t>
      </w:r>
      <w:r w:rsidR="00B66645" w:rsidRPr="00B66645">
        <w:rPr>
          <w:lang w:val="el-GR"/>
        </w:rPr>
        <w:t xml:space="preserve"> </w:t>
      </w:r>
      <w:r w:rsidR="00B66645">
        <w:rPr>
          <w:lang w:val="el-GR"/>
        </w:rPr>
        <w:t>τιμή για τους φοιτητές.</w:t>
      </w:r>
      <w:proofErr w:type="gramEnd"/>
      <w:r w:rsidR="00B66645">
        <w:rPr>
          <w:lang w:val="el-GR"/>
        </w:rPr>
        <w:t xml:space="preserve"> Το</w:t>
      </w:r>
      <w:r w:rsidR="00B66645" w:rsidRPr="00B66645">
        <w:rPr>
          <w:lang w:val="el-GR"/>
        </w:rPr>
        <w:t xml:space="preserve"> </w:t>
      </w:r>
      <w:r w:rsidR="00B66645">
        <w:rPr>
          <w:lang w:val="el-GR"/>
        </w:rPr>
        <w:t>πανεπιστήμιο</w:t>
      </w:r>
      <w:r w:rsidR="00B66645" w:rsidRPr="00B66645">
        <w:rPr>
          <w:lang w:val="el-GR"/>
        </w:rPr>
        <w:t xml:space="preserve"> </w:t>
      </w:r>
      <w:r w:rsidR="00B66645">
        <w:rPr>
          <w:lang w:val="el-GR"/>
        </w:rPr>
        <w:t>ή</w:t>
      </w:r>
      <w:r w:rsidR="00B66645" w:rsidRPr="00B66645">
        <w:rPr>
          <w:lang w:val="el-GR"/>
        </w:rPr>
        <w:t xml:space="preserve"> </w:t>
      </w:r>
      <w:r w:rsidR="00B66645">
        <w:rPr>
          <w:lang w:val="el-GR"/>
        </w:rPr>
        <w:t>οι</w:t>
      </w:r>
      <w:r w:rsidR="00B66645" w:rsidRPr="00B66645">
        <w:rPr>
          <w:lang w:val="el-GR"/>
        </w:rPr>
        <w:t xml:space="preserve"> </w:t>
      </w:r>
      <w:r w:rsidR="00B66645">
        <w:rPr>
          <w:lang w:val="el-GR"/>
        </w:rPr>
        <w:t>φοιτητικοί</w:t>
      </w:r>
      <w:r w:rsidR="00B66645" w:rsidRPr="00B66645">
        <w:rPr>
          <w:lang w:val="el-GR"/>
        </w:rPr>
        <w:t xml:space="preserve"> </w:t>
      </w:r>
      <w:r w:rsidR="00B66645">
        <w:rPr>
          <w:lang w:val="el-GR"/>
        </w:rPr>
        <w:t>σύλλογοι</w:t>
      </w:r>
      <w:r w:rsidR="00B66645" w:rsidRPr="00B66645">
        <w:rPr>
          <w:lang w:val="el-GR"/>
        </w:rPr>
        <w:t xml:space="preserve"> </w:t>
      </w:r>
      <w:r w:rsidR="00B66645">
        <w:rPr>
          <w:lang w:val="el-GR"/>
        </w:rPr>
        <w:t>πρέπει</w:t>
      </w:r>
      <w:r w:rsidR="00B66645" w:rsidRPr="00B66645">
        <w:rPr>
          <w:lang w:val="el-GR"/>
        </w:rPr>
        <w:t xml:space="preserve"> </w:t>
      </w:r>
      <w:r w:rsidR="00B66645">
        <w:rPr>
          <w:lang w:val="el-GR"/>
        </w:rPr>
        <w:t>να</w:t>
      </w:r>
      <w:r w:rsidR="00B66645" w:rsidRPr="00B66645">
        <w:rPr>
          <w:lang w:val="el-GR"/>
        </w:rPr>
        <w:t xml:space="preserve"> </w:t>
      </w:r>
      <w:r w:rsidR="00B66645">
        <w:rPr>
          <w:lang w:val="el-GR"/>
        </w:rPr>
        <w:t>είναι</w:t>
      </w:r>
      <w:r w:rsidR="00B66645" w:rsidRPr="00B66645">
        <w:rPr>
          <w:lang w:val="el-GR"/>
        </w:rPr>
        <w:t xml:space="preserve"> </w:t>
      </w:r>
      <w:r w:rsidR="00B66645">
        <w:rPr>
          <w:lang w:val="el-GR"/>
        </w:rPr>
        <w:t>σε</w:t>
      </w:r>
      <w:r w:rsidR="00B66645" w:rsidRPr="00B66645">
        <w:rPr>
          <w:lang w:val="el-GR"/>
        </w:rPr>
        <w:t xml:space="preserve"> </w:t>
      </w:r>
      <w:r w:rsidR="00B66645">
        <w:rPr>
          <w:lang w:val="el-GR"/>
        </w:rPr>
        <w:t>θέση</w:t>
      </w:r>
      <w:r w:rsidR="00B66645" w:rsidRPr="00B66645">
        <w:rPr>
          <w:lang w:val="el-GR"/>
        </w:rPr>
        <w:t xml:space="preserve"> </w:t>
      </w:r>
      <w:r w:rsidR="00B66645">
        <w:rPr>
          <w:lang w:val="el-GR"/>
        </w:rPr>
        <w:t>να</w:t>
      </w:r>
      <w:r w:rsidR="00B66645" w:rsidRPr="00B66645">
        <w:rPr>
          <w:lang w:val="el-GR"/>
        </w:rPr>
        <w:t xml:space="preserve"> </w:t>
      </w:r>
      <w:r w:rsidR="00B66645">
        <w:rPr>
          <w:lang w:val="el-GR"/>
        </w:rPr>
        <w:t>παρέχουν</w:t>
      </w:r>
      <w:r w:rsidR="00B66645" w:rsidRPr="00B66645">
        <w:rPr>
          <w:lang w:val="el-GR"/>
        </w:rPr>
        <w:t xml:space="preserve"> </w:t>
      </w:r>
      <w:r w:rsidR="00B66645">
        <w:rPr>
          <w:lang w:val="el-GR"/>
        </w:rPr>
        <w:t>περισσότερες</w:t>
      </w:r>
      <w:r w:rsidR="00B66645" w:rsidRPr="00B66645">
        <w:rPr>
          <w:lang w:val="el-GR"/>
        </w:rPr>
        <w:t xml:space="preserve"> </w:t>
      </w:r>
      <w:r w:rsidR="00B66645">
        <w:rPr>
          <w:lang w:val="el-GR"/>
        </w:rPr>
        <w:t>πληροφορίες για το θέμα.</w:t>
      </w:r>
      <w:r w:rsidR="009F017A" w:rsidRPr="00B66645">
        <w:rPr>
          <w:lang w:val="el-GR"/>
        </w:rPr>
        <w:t xml:space="preserve"> </w:t>
      </w:r>
    </w:p>
    <w:p w:rsidR="00D67573" w:rsidRDefault="00B66645" w:rsidP="002A4D92">
      <w:pPr>
        <w:spacing w:after="160" w:line="259" w:lineRule="auto"/>
        <w:rPr>
          <w:lang w:val="el-GR"/>
        </w:rPr>
      </w:pPr>
      <w:r>
        <w:rPr>
          <w:lang w:val="el-GR"/>
        </w:rPr>
        <w:t>Η</w:t>
      </w:r>
      <w:r w:rsidRPr="00B66645">
        <w:rPr>
          <w:lang w:val="el-GR"/>
        </w:rPr>
        <w:t xml:space="preserve"> </w:t>
      </w:r>
      <w:r>
        <w:rPr>
          <w:lang w:val="el-GR"/>
        </w:rPr>
        <w:t>ασφάλεια</w:t>
      </w:r>
      <w:r w:rsidRPr="00B66645">
        <w:rPr>
          <w:lang w:val="el-GR"/>
        </w:rPr>
        <w:t xml:space="preserve"> </w:t>
      </w:r>
      <w:r>
        <w:rPr>
          <w:lang w:val="el-GR"/>
        </w:rPr>
        <w:t>υγείας</w:t>
      </w:r>
      <w:r w:rsidR="00D67573">
        <w:rPr>
          <w:lang w:val="el-GR"/>
        </w:rPr>
        <w:t xml:space="preserve"> </w:t>
      </w:r>
      <w:r>
        <w:rPr>
          <w:lang w:val="el-GR"/>
        </w:rPr>
        <w:t>είναι</w:t>
      </w:r>
      <w:r w:rsidRPr="00B66645">
        <w:rPr>
          <w:lang w:val="el-GR"/>
        </w:rPr>
        <w:t xml:space="preserve"> </w:t>
      </w:r>
      <w:r>
        <w:rPr>
          <w:lang w:val="el-GR"/>
        </w:rPr>
        <w:t>γενικά</w:t>
      </w:r>
      <w:r w:rsidRPr="00B66645">
        <w:rPr>
          <w:lang w:val="el-GR"/>
        </w:rPr>
        <w:t xml:space="preserve"> </w:t>
      </w:r>
      <w:r>
        <w:rPr>
          <w:lang w:val="el-GR"/>
        </w:rPr>
        <w:t>υποχρεωτική</w:t>
      </w:r>
      <w:r w:rsidRPr="00B66645">
        <w:rPr>
          <w:lang w:val="el-GR"/>
        </w:rPr>
        <w:t xml:space="preserve"> </w:t>
      </w:r>
      <w:r>
        <w:rPr>
          <w:lang w:val="el-GR"/>
        </w:rPr>
        <w:t>στην</w:t>
      </w:r>
      <w:r w:rsidRPr="00B66645">
        <w:rPr>
          <w:lang w:val="el-GR"/>
        </w:rPr>
        <w:t xml:space="preserve"> </w:t>
      </w:r>
      <w:r>
        <w:rPr>
          <w:lang w:val="el-GR"/>
        </w:rPr>
        <w:t>Ευρώπη</w:t>
      </w:r>
      <w:r w:rsidRPr="00B66645">
        <w:rPr>
          <w:lang w:val="el-GR"/>
        </w:rPr>
        <w:t xml:space="preserve"> </w:t>
      </w:r>
      <w:r>
        <w:rPr>
          <w:lang w:val="el-GR"/>
        </w:rPr>
        <w:t>αλλά</w:t>
      </w:r>
      <w:r w:rsidRPr="00B66645">
        <w:rPr>
          <w:lang w:val="el-GR"/>
        </w:rPr>
        <w:t xml:space="preserve"> </w:t>
      </w:r>
      <w:r>
        <w:rPr>
          <w:lang w:val="el-GR"/>
        </w:rPr>
        <w:t>κάθε</w:t>
      </w:r>
      <w:r w:rsidRPr="00B66645">
        <w:rPr>
          <w:lang w:val="el-GR"/>
        </w:rPr>
        <w:t xml:space="preserve"> </w:t>
      </w:r>
      <w:r>
        <w:rPr>
          <w:lang w:val="el-GR"/>
        </w:rPr>
        <w:t>χώρα</w:t>
      </w:r>
      <w:r w:rsidRPr="00B66645">
        <w:rPr>
          <w:lang w:val="el-GR"/>
        </w:rPr>
        <w:t xml:space="preserve"> </w:t>
      </w:r>
      <w:r>
        <w:rPr>
          <w:lang w:val="el-GR"/>
        </w:rPr>
        <w:t>έχει</w:t>
      </w:r>
      <w:r w:rsidRPr="00B66645">
        <w:rPr>
          <w:lang w:val="el-GR"/>
        </w:rPr>
        <w:t xml:space="preserve"> </w:t>
      </w:r>
      <w:r>
        <w:rPr>
          <w:lang w:val="el-GR"/>
        </w:rPr>
        <w:t>διαφορετικό σύστημα</w:t>
      </w:r>
      <w:r w:rsidR="009F017A" w:rsidRPr="00B66645">
        <w:rPr>
          <w:lang w:val="el-GR"/>
        </w:rPr>
        <w:t>.</w:t>
      </w:r>
      <w:r w:rsidR="00D67573">
        <w:rPr>
          <w:lang w:val="el-GR"/>
        </w:rPr>
        <w:t xml:space="preserve"> Στην</w:t>
      </w:r>
      <w:r w:rsidR="00D67573" w:rsidRPr="00D67573">
        <w:rPr>
          <w:lang w:val="el-GR"/>
        </w:rPr>
        <w:t xml:space="preserve"> </w:t>
      </w:r>
      <w:r w:rsidR="00D67573">
        <w:rPr>
          <w:lang w:val="el-GR"/>
        </w:rPr>
        <w:t>Ε</w:t>
      </w:r>
      <w:r w:rsidR="00D67573" w:rsidRPr="00D67573">
        <w:rPr>
          <w:lang w:val="el-GR"/>
        </w:rPr>
        <w:t>.</w:t>
      </w:r>
      <w:r w:rsidR="00D67573">
        <w:rPr>
          <w:lang w:val="el-GR"/>
        </w:rPr>
        <w:t>Ε</w:t>
      </w:r>
      <w:r w:rsidR="00D67573" w:rsidRPr="00D67573">
        <w:rPr>
          <w:lang w:val="el-GR"/>
        </w:rPr>
        <w:t xml:space="preserve">. </w:t>
      </w:r>
      <w:r w:rsidR="00D67573">
        <w:rPr>
          <w:lang w:val="el-GR"/>
        </w:rPr>
        <w:t>οι</w:t>
      </w:r>
      <w:r w:rsidR="00D67573" w:rsidRPr="00D67573">
        <w:rPr>
          <w:lang w:val="el-GR"/>
        </w:rPr>
        <w:t xml:space="preserve"> </w:t>
      </w:r>
      <w:r w:rsidR="00D67573">
        <w:rPr>
          <w:lang w:val="el-GR"/>
        </w:rPr>
        <w:t>φοιτητές</w:t>
      </w:r>
      <w:r w:rsidR="00D67573" w:rsidRPr="00D67573">
        <w:rPr>
          <w:lang w:val="el-GR"/>
        </w:rPr>
        <w:t xml:space="preserve"> </w:t>
      </w:r>
      <w:r w:rsidR="009F017A" w:rsidRPr="00D67573">
        <w:rPr>
          <w:lang w:val="el-GR"/>
        </w:rPr>
        <w:t xml:space="preserve"> </w:t>
      </w:r>
      <w:r w:rsidR="00D67573">
        <w:rPr>
          <w:lang w:val="el-GR"/>
        </w:rPr>
        <w:t>δικαιούνται</w:t>
      </w:r>
      <w:r w:rsidR="00D67573" w:rsidRPr="00D67573">
        <w:rPr>
          <w:lang w:val="el-GR"/>
        </w:rPr>
        <w:t xml:space="preserve"> </w:t>
      </w:r>
      <w:r w:rsidR="00D67573">
        <w:rPr>
          <w:lang w:val="el-GR"/>
        </w:rPr>
        <w:t>την</w:t>
      </w:r>
      <w:r w:rsidR="00D67573" w:rsidRPr="00D67573">
        <w:rPr>
          <w:lang w:val="el-GR"/>
        </w:rPr>
        <w:t xml:space="preserve"> </w:t>
      </w:r>
      <w:r w:rsidR="00D67573">
        <w:rPr>
          <w:lang w:val="el-GR"/>
        </w:rPr>
        <w:t>ίδια</w:t>
      </w:r>
      <w:r w:rsidR="00D67573" w:rsidRPr="00D67573">
        <w:rPr>
          <w:lang w:val="el-GR"/>
        </w:rPr>
        <w:t xml:space="preserve"> </w:t>
      </w:r>
      <w:r w:rsidR="00D67573">
        <w:rPr>
          <w:lang w:val="el-GR"/>
        </w:rPr>
        <w:t>ασφαλιστική</w:t>
      </w:r>
      <w:r w:rsidR="00D67573" w:rsidRPr="00D67573">
        <w:rPr>
          <w:lang w:val="el-GR"/>
        </w:rPr>
        <w:t xml:space="preserve"> </w:t>
      </w:r>
      <w:r w:rsidR="00D67573">
        <w:rPr>
          <w:lang w:val="el-GR"/>
        </w:rPr>
        <w:t>ικανότητα</w:t>
      </w:r>
      <w:r w:rsidR="00D67573" w:rsidRPr="00D67573">
        <w:rPr>
          <w:lang w:val="el-GR"/>
        </w:rPr>
        <w:t xml:space="preserve"> </w:t>
      </w:r>
      <w:r w:rsidR="00D67573">
        <w:rPr>
          <w:lang w:val="el-GR"/>
        </w:rPr>
        <w:t>όπως</w:t>
      </w:r>
      <w:r w:rsidR="00D67573" w:rsidRPr="00D67573">
        <w:rPr>
          <w:lang w:val="el-GR"/>
        </w:rPr>
        <w:t xml:space="preserve"> </w:t>
      </w:r>
      <w:r w:rsidR="00D67573">
        <w:rPr>
          <w:lang w:val="el-GR"/>
        </w:rPr>
        <w:t>οι</w:t>
      </w:r>
      <w:r w:rsidR="00D67573" w:rsidRPr="00D67573">
        <w:rPr>
          <w:lang w:val="el-GR"/>
        </w:rPr>
        <w:t xml:space="preserve"> </w:t>
      </w:r>
      <w:r w:rsidR="00D67573">
        <w:rPr>
          <w:lang w:val="el-GR"/>
        </w:rPr>
        <w:t>ασφαλισμένοι</w:t>
      </w:r>
      <w:r w:rsidR="00D67573" w:rsidRPr="00D67573">
        <w:rPr>
          <w:lang w:val="el-GR"/>
        </w:rPr>
        <w:t xml:space="preserve"> </w:t>
      </w:r>
      <w:r w:rsidR="00D67573">
        <w:rPr>
          <w:lang w:val="el-GR"/>
        </w:rPr>
        <w:t>πολίτες</w:t>
      </w:r>
      <w:r w:rsidR="00D67573" w:rsidRPr="00D67573">
        <w:rPr>
          <w:lang w:val="el-GR"/>
        </w:rPr>
        <w:t xml:space="preserve"> </w:t>
      </w:r>
      <w:r w:rsidR="00D67573">
        <w:rPr>
          <w:lang w:val="el-GR"/>
        </w:rPr>
        <w:t>της</w:t>
      </w:r>
      <w:r w:rsidR="00D67573" w:rsidRPr="00D67573">
        <w:rPr>
          <w:lang w:val="el-GR"/>
        </w:rPr>
        <w:t xml:space="preserve"> </w:t>
      </w:r>
      <w:r w:rsidR="00D67573">
        <w:rPr>
          <w:lang w:val="el-GR"/>
        </w:rPr>
        <w:t>εκάστοτε</w:t>
      </w:r>
      <w:r w:rsidR="00D67573" w:rsidRPr="00D67573">
        <w:rPr>
          <w:lang w:val="el-GR"/>
        </w:rPr>
        <w:t xml:space="preserve"> </w:t>
      </w:r>
      <w:r w:rsidR="00D67573">
        <w:rPr>
          <w:lang w:val="el-GR"/>
        </w:rPr>
        <w:t>χώρας</w:t>
      </w:r>
      <w:r w:rsidR="009F017A" w:rsidRPr="00D67573">
        <w:rPr>
          <w:lang w:val="el-GR"/>
        </w:rPr>
        <w:t>.</w:t>
      </w:r>
      <w:r w:rsidR="00D67573">
        <w:rPr>
          <w:lang w:val="el-GR"/>
        </w:rPr>
        <w:t xml:space="preserve"> Περισσότερες</w:t>
      </w:r>
      <w:r w:rsidR="00D67573" w:rsidRPr="00D67573">
        <w:rPr>
          <w:lang w:val="el-GR"/>
        </w:rPr>
        <w:t xml:space="preserve"> </w:t>
      </w:r>
      <w:r w:rsidR="00D67573">
        <w:rPr>
          <w:lang w:val="el-GR"/>
        </w:rPr>
        <w:t>πληροφορίες</w:t>
      </w:r>
      <w:r w:rsidR="00D67573" w:rsidRPr="00D67573">
        <w:rPr>
          <w:lang w:val="el-GR"/>
        </w:rPr>
        <w:t xml:space="preserve"> </w:t>
      </w:r>
      <w:r w:rsidR="00D67573">
        <w:rPr>
          <w:lang w:val="el-GR"/>
        </w:rPr>
        <w:t>για</w:t>
      </w:r>
      <w:r w:rsidR="00D67573" w:rsidRPr="00D67573">
        <w:rPr>
          <w:lang w:val="el-GR"/>
        </w:rPr>
        <w:t xml:space="preserve"> </w:t>
      </w:r>
      <w:r w:rsidR="00D67573">
        <w:rPr>
          <w:lang w:val="el-GR"/>
        </w:rPr>
        <w:t>την</w:t>
      </w:r>
      <w:r w:rsidR="00D67573" w:rsidRPr="00D67573">
        <w:rPr>
          <w:lang w:val="el-GR"/>
        </w:rPr>
        <w:t xml:space="preserve"> </w:t>
      </w:r>
      <w:r w:rsidR="00D67573">
        <w:rPr>
          <w:lang w:val="el-GR"/>
        </w:rPr>
        <w:t>Ευρωπαική</w:t>
      </w:r>
      <w:r w:rsidR="00D67573" w:rsidRPr="00D67573">
        <w:rPr>
          <w:lang w:val="el-GR"/>
        </w:rPr>
        <w:t xml:space="preserve"> </w:t>
      </w:r>
      <w:r w:rsidR="00D67573">
        <w:rPr>
          <w:lang w:val="el-GR"/>
        </w:rPr>
        <w:t>Κάρτα</w:t>
      </w:r>
      <w:r w:rsidR="00D67573" w:rsidRPr="00D67573">
        <w:rPr>
          <w:lang w:val="el-GR"/>
        </w:rPr>
        <w:t xml:space="preserve"> </w:t>
      </w:r>
      <w:r w:rsidR="00D67573">
        <w:rPr>
          <w:lang w:val="el-GR"/>
        </w:rPr>
        <w:t>Υγείας</w:t>
      </w:r>
      <w:r w:rsidR="00D67573" w:rsidRPr="00D67573">
        <w:rPr>
          <w:lang w:val="el-GR"/>
        </w:rPr>
        <w:t xml:space="preserve"> </w:t>
      </w:r>
      <w:r w:rsidR="00D67573">
        <w:rPr>
          <w:lang w:val="el-GR"/>
        </w:rPr>
        <w:t>μπορείτε να βρείτε</w:t>
      </w:r>
      <w:r w:rsidR="009F017A" w:rsidRPr="00D67573">
        <w:rPr>
          <w:lang w:val="el-GR"/>
        </w:rPr>
        <w:t xml:space="preserve"> </w:t>
      </w:r>
      <w:hyperlink r:id="rId94" w:history="1">
        <w:r w:rsidR="00D67573" w:rsidRPr="00D67573">
          <w:rPr>
            <w:rStyle w:val="Hyperlink"/>
            <w:rFonts w:cstheme="minorBidi"/>
            <w:lang w:val="el-GR"/>
          </w:rPr>
          <w:t>εδώ</w:t>
        </w:r>
      </w:hyperlink>
      <w:r w:rsidR="009F017A" w:rsidRPr="00D67573">
        <w:rPr>
          <w:lang w:val="el-GR"/>
        </w:rPr>
        <w:t xml:space="preserve">. </w:t>
      </w:r>
      <w:r w:rsidR="00D67573">
        <w:rPr>
          <w:lang w:val="el-GR"/>
        </w:rPr>
        <w:t>Η</w:t>
      </w:r>
      <w:r w:rsidR="00D67573" w:rsidRPr="00D67573">
        <w:rPr>
          <w:lang w:val="el-GR"/>
        </w:rPr>
        <w:t xml:space="preserve"> </w:t>
      </w:r>
      <w:r w:rsidR="00D67573">
        <w:rPr>
          <w:lang w:val="el-GR"/>
        </w:rPr>
        <w:t>υγιειονομική</w:t>
      </w:r>
      <w:r w:rsidR="00D67573" w:rsidRPr="00D67573">
        <w:rPr>
          <w:lang w:val="el-GR"/>
        </w:rPr>
        <w:t xml:space="preserve"> </w:t>
      </w:r>
      <w:r w:rsidR="00D67573">
        <w:rPr>
          <w:lang w:val="el-GR"/>
        </w:rPr>
        <w:t>περίθαλψη</w:t>
      </w:r>
      <w:r w:rsidR="00D67573" w:rsidRPr="00D67573">
        <w:rPr>
          <w:lang w:val="el-GR"/>
        </w:rPr>
        <w:t xml:space="preserve"> </w:t>
      </w:r>
      <w:r w:rsidR="00D67573">
        <w:rPr>
          <w:lang w:val="el-GR"/>
        </w:rPr>
        <w:t>για</w:t>
      </w:r>
      <w:r w:rsidR="00D67573" w:rsidRPr="00D67573">
        <w:rPr>
          <w:lang w:val="el-GR"/>
        </w:rPr>
        <w:t xml:space="preserve"> </w:t>
      </w:r>
      <w:r w:rsidR="00D67573">
        <w:rPr>
          <w:lang w:val="el-GR"/>
        </w:rPr>
        <w:t>τους</w:t>
      </w:r>
      <w:r w:rsidR="00D67573" w:rsidRPr="00D67573">
        <w:rPr>
          <w:lang w:val="el-GR"/>
        </w:rPr>
        <w:t xml:space="preserve"> </w:t>
      </w:r>
      <w:r w:rsidR="00D67573">
        <w:rPr>
          <w:lang w:val="el-GR"/>
        </w:rPr>
        <w:t>μετανάστες</w:t>
      </w:r>
      <w:r w:rsidR="00D67573" w:rsidRPr="00D67573">
        <w:rPr>
          <w:lang w:val="el-GR"/>
        </w:rPr>
        <w:t xml:space="preserve"> </w:t>
      </w:r>
      <w:r w:rsidR="00D67573">
        <w:rPr>
          <w:lang w:val="el-GR"/>
        </w:rPr>
        <w:t>εξαρτάται</w:t>
      </w:r>
      <w:r w:rsidR="00D67573" w:rsidRPr="00D67573">
        <w:rPr>
          <w:lang w:val="el-GR"/>
        </w:rPr>
        <w:t xml:space="preserve"> </w:t>
      </w:r>
      <w:r w:rsidR="00D67573">
        <w:rPr>
          <w:lang w:val="el-GR"/>
        </w:rPr>
        <w:t>από</w:t>
      </w:r>
      <w:r w:rsidR="00D67573" w:rsidRPr="00D67573">
        <w:rPr>
          <w:lang w:val="el-GR"/>
        </w:rPr>
        <w:t xml:space="preserve"> </w:t>
      </w:r>
      <w:r w:rsidR="00D67573">
        <w:rPr>
          <w:lang w:val="el-GR"/>
        </w:rPr>
        <w:t>την</w:t>
      </w:r>
      <w:r w:rsidR="00D67573" w:rsidRPr="00D67573">
        <w:rPr>
          <w:lang w:val="el-GR"/>
        </w:rPr>
        <w:t xml:space="preserve"> </w:t>
      </w:r>
      <w:r w:rsidR="00D67573">
        <w:rPr>
          <w:lang w:val="el-GR"/>
        </w:rPr>
        <w:t>περίπτωση</w:t>
      </w:r>
      <w:r w:rsidR="00D67573" w:rsidRPr="00D67573">
        <w:rPr>
          <w:lang w:val="el-GR"/>
        </w:rPr>
        <w:t xml:space="preserve"> </w:t>
      </w:r>
      <w:r w:rsidR="00D67573">
        <w:rPr>
          <w:lang w:val="el-GR"/>
        </w:rPr>
        <w:t>τους</w:t>
      </w:r>
      <w:r w:rsidR="00D67573" w:rsidRPr="00D67573">
        <w:rPr>
          <w:lang w:val="el-GR"/>
        </w:rPr>
        <w:t xml:space="preserve"> </w:t>
      </w:r>
      <w:r w:rsidR="00D67573">
        <w:rPr>
          <w:lang w:val="el-GR"/>
        </w:rPr>
        <w:t>και</w:t>
      </w:r>
      <w:r w:rsidR="00D67573" w:rsidRPr="00D67573">
        <w:rPr>
          <w:lang w:val="el-GR"/>
        </w:rPr>
        <w:t xml:space="preserve"> </w:t>
      </w:r>
      <w:r w:rsidR="00D67573">
        <w:rPr>
          <w:lang w:val="el-GR"/>
        </w:rPr>
        <w:t>από την χώρα από την οποία προέρχονται.</w:t>
      </w:r>
    </w:p>
    <w:p w:rsidR="009F017A" w:rsidRPr="00AA5682" w:rsidRDefault="00D67573" w:rsidP="002A4D92">
      <w:pPr>
        <w:spacing w:after="160" w:line="259" w:lineRule="auto"/>
        <w:rPr>
          <w:lang w:val="el-GR"/>
        </w:rPr>
      </w:pPr>
      <w:r>
        <w:rPr>
          <w:lang w:val="el-GR"/>
        </w:rPr>
        <w:t>Κάποια</w:t>
      </w:r>
      <w:r w:rsidRPr="00D67573">
        <w:rPr>
          <w:lang w:val="el-GR"/>
        </w:rPr>
        <w:t xml:space="preserve"> </w:t>
      </w:r>
      <w:r>
        <w:rPr>
          <w:lang w:val="el-GR"/>
        </w:rPr>
        <w:t>κράτη</w:t>
      </w:r>
      <w:r w:rsidRPr="00D67573">
        <w:rPr>
          <w:lang w:val="el-GR"/>
        </w:rPr>
        <w:t xml:space="preserve"> </w:t>
      </w:r>
      <w:r>
        <w:rPr>
          <w:lang w:val="el-GR"/>
        </w:rPr>
        <w:t>ή</w:t>
      </w:r>
      <w:r w:rsidRPr="00D67573">
        <w:rPr>
          <w:lang w:val="el-GR"/>
        </w:rPr>
        <w:t xml:space="preserve"> </w:t>
      </w:r>
      <w:r>
        <w:rPr>
          <w:lang w:val="el-GR"/>
        </w:rPr>
        <w:t>ιδρύματα</w:t>
      </w:r>
      <w:r w:rsidRPr="00D67573">
        <w:rPr>
          <w:lang w:val="el-GR"/>
        </w:rPr>
        <w:t xml:space="preserve"> </w:t>
      </w:r>
      <w:r>
        <w:rPr>
          <w:lang w:val="el-GR"/>
        </w:rPr>
        <w:t>μπορεί</w:t>
      </w:r>
      <w:r w:rsidRPr="00D67573">
        <w:rPr>
          <w:lang w:val="el-GR"/>
        </w:rPr>
        <w:t xml:space="preserve"> </w:t>
      </w:r>
      <w:r>
        <w:rPr>
          <w:lang w:val="el-GR"/>
        </w:rPr>
        <w:t>να</w:t>
      </w:r>
      <w:r w:rsidRPr="00D67573">
        <w:rPr>
          <w:lang w:val="el-GR"/>
        </w:rPr>
        <w:t xml:space="preserve"> </w:t>
      </w:r>
      <w:r>
        <w:rPr>
          <w:lang w:val="el-GR"/>
        </w:rPr>
        <w:t>παρέχουν</w:t>
      </w:r>
      <w:r w:rsidRPr="00D67573">
        <w:rPr>
          <w:lang w:val="el-GR"/>
        </w:rPr>
        <w:t xml:space="preserve"> </w:t>
      </w:r>
      <w:r>
        <w:rPr>
          <w:lang w:val="el-GR"/>
        </w:rPr>
        <w:t>χρηματοδότηση</w:t>
      </w:r>
      <w:r w:rsidRPr="00D67573">
        <w:rPr>
          <w:lang w:val="el-GR"/>
        </w:rPr>
        <w:t xml:space="preserve"> </w:t>
      </w:r>
      <w:r>
        <w:rPr>
          <w:lang w:val="el-GR"/>
        </w:rPr>
        <w:t>για</w:t>
      </w:r>
      <w:r w:rsidRPr="00D67573">
        <w:rPr>
          <w:lang w:val="el-GR"/>
        </w:rPr>
        <w:t xml:space="preserve"> </w:t>
      </w:r>
      <w:r>
        <w:rPr>
          <w:lang w:val="el-GR"/>
        </w:rPr>
        <w:t>τους</w:t>
      </w:r>
      <w:r w:rsidRPr="00D67573">
        <w:rPr>
          <w:lang w:val="el-GR"/>
        </w:rPr>
        <w:t xml:space="preserve"> </w:t>
      </w:r>
      <w:r>
        <w:rPr>
          <w:lang w:val="el-GR"/>
        </w:rPr>
        <w:t>πρόσφυγες</w:t>
      </w:r>
      <w:r w:rsidRPr="00D67573">
        <w:rPr>
          <w:lang w:val="el-GR"/>
        </w:rPr>
        <w:t>.</w:t>
      </w:r>
      <w:r>
        <w:rPr>
          <w:lang w:val="el-GR"/>
        </w:rPr>
        <w:t>Επιχορ</w:t>
      </w:r>
      <w:r w:rsidR="00F94239">
        <w:rPr>
          <w:lang w:val="el-GR"/>
        </w:rPr>
        <w:t>ηγήσεις ή δάνεια μπορεί να είναι διαθέσιμα αλλά αυτό εξαρτάται από την εκάστοτε χώρα ή ίδρυμα</w:t>
      </w:r>
      <w:r w:rsidR="009F017A" w:rsidRPr="00D67573">
        <w:rPr>
          <w:lang w:val="el-GR"/>
        </w:rPr>
        <w:t xml:space="preserve">. </w:t>
      </w:r>
      <w:r w:rsidR="00F94239">
        <w:rPr>
          <w:lang w:val="el-GR"/>
        </w:rPr>
        <w:t>Βλέπα</w:t>
      </w:r>
      <w:r w:rsidR="00F94239" w:rsidRPr="00AA5682">
        <w:rPr>
          <w:lang w:val="el-GR"/>
        </w:rPr>
        <w:t xml:space="preserve"> </w:t>
      </w:r>
      <w:r w:rsidR="00F94239">
        <w:rPr>
          <w:lang w:val="el-GR"/>
        </w:rPr>
        <w:t>τα</w:t>
      </w:r>
      <w:r w:rsidR="009F017A" w:rsidRPr="00AA5682">
        <w:rPr>
          <w:lang w:val="el-GR"/>
        </w:rPr>
        <w:t xml:space="preserve"> </w:t>
      </w:r>
      <w:r w:rsidR="009F017A" w:rsidRPr="002A4D92">
        <w:rPr>
          <w:lang w:val="en-GB"/>
        </w:rPr>
        <w:t>FAQs</w:t>
      </w:r>
      <w:r w:rsidR="009F017A" w:rsidRPr="00AA5682">
        <w:rPr>
          <w:lang w:val="el-GR"/>
        </w:rPr>
        <w:t xml:space="preserve"> </w:t>
      </w:r>
      <w:r w:rsidR="00F94239">
        <w:rPr>
          <w:lang w:val="el-GR"/>
        </w:rPr>
        <w:t>για</w:t>
      </w:r>
      <w:r w:rsidR="00F94239" w:rsidRPr="00AA5682">
        <w:rPr>
          <w:lang w:val="el-GR"/>
        </w:rPr>
        <w:t xml:space="preserve"> </w:t>
      </w:r>
      <w:r w:rsidR="00F94239">
        <w:rPr>
          <w:lang w:val="el-GR"/>
        </w:rPr>
        <w:t>τη</w:t>
      </w:r>
      <w:r w:rsidR="00F94239" w:rsidRPr="00AA5682">
        <w:rPr>
          <w:lang w:val="el-GR"/>
        </w:rPr>
        <w:t xml:space="preserve"> </w:t>
      </w:r>
      <w:r w:rsidR="00F94239">
        <w:rPr>
          <w:lang w:val="el-GR"/>
        </w:rPr>
        <w:t>χρηματοδότηση</w:t>
      </w:r>
      <w:r w:rsidR="009F017A" w:rsidRPr="00AA5682">
        <w:rPr>
          <w:lang w:val="el-GR"/>
        </w:rPr>
        <w:t>.</w:t>
      </w:r>
    </w:p>
    <w:p w:rsidR="009F017A" w:rsidRPr="00AA5682" w:rsidRDefault="009F017A" w:rsidP="002A4D92">
      <w:pPr>
        <w:spacing w:before="120" w:after="160" w:line="259" w:lineRule="auto"/>
        <w:rPr>
          <w:lang w:val="el-GR"/>
        </w:rPr>
      </w:pPr>
    </w:p>
    <w:p w:rsidR="009F017A" w:rsidRPr="000D204B" w:rsidRDefault="00F94239" w:rsidP="002A4D92">
      <w:pPr>
        <w:spacing w:before="120" w:after="120" w:line="259" w:lineRule="auto"/>
        <w:ind w:left="425" w:hanging="425"/>
        <w:rPr>
          <w:b/>
          <w:i/>
          <w:color w:val="5C1E3F"/>
          <w:sz w:val="28"/>
          <w:szCs w:val="28"/>
          <w:lang w:val="el-GR"/>
        </w:rPr>
      </w:pPr>
      <w:r>
        <w:rPr>
          <w:b/>
          <w:i/>
          <w:color w:val="5C1E3F"/>
          <w:sz w:val="28"/>
          <w:szCs w:val="28"/>
          <w:lang w:val="el-GR"/>
        </w:rPr>
        <w:t>Ε</w:t>
      </w:r>
      <w:r w:rsidR="00EF4657" w:rsidRPr="000D204B">
        <w:rPr>
          <w:b/>
          <w:i/>
          <w:color w:val="5C1E3F"/>
          <w:sz w:val="28"/>
          <w:szCs w:val="28"/>
          <w:lang w:val="el-GR"/>
        </w:rPr>
        <w:t>:</w:t>
      </w:r>
      <w:r w:rsidR="00EF4657" w:rsidRPr="000D204B">
        <w:rPr>
          <w:b/>
          <w:i/>
          <w:color w:val="5C1E3F"/>
          <w:sz w:val="28"/>
          <w:szCs w:val="28"/>
          <w:lang w:val="el-GR"/>
        </w:rPr>
        <w:tab/>
      </w:r>
      <w:r>
        <w:rPr>
          <w:b/>
          <w:i/>
          <w:color w:val="5C1E3F"/>
          <w:sz w:val="28"/>
          <w:szCs w:val="28"/>
          <w:lang w:val="el-GR"/>
        </w:rPr>
        <w:t>Υπάρχει</w:t>
      </w:r>
      <w:r w:rsidRPr="000D204B">
        <w:rPr>
          <w:b/>
          <w:i/>
          <w:color w:val="5C1E3F"/>
          <w:sz w:val="28"/>
          <w:szCs w:val="28"/>
          <w:lang w:val="el-GR"/>
        </w:rPr>
        <w:t xml:space="preserve"> </w:t>
      </w:r>
      <w:r w:rsidR="000D204B">
        <w:rPr>
          <w:b/>
          <w:i/>
          <w:color w:val="5C1E3F"/>
          <w:sz w:val="28"/>
          <w:szCs w:val="28"/>
          <w:lang w:val="el-GR"/>
        </w:rPr>
        <w:t>Φοιτητική</w:t>
      </w:r>
      <w:r w:rsidRPr="000D204B">
        <w:rPr>
          <w:b/>
          <w:i/>
          <w:color w:val="5C1E3F"/>
          <w:sz w:val="28"/>
          <w:szCs w:val="28"/>
          <w:lang w:val="el-GR"/>
        </w:rPr>
        <w:t xml:space="preserve"> </w:t>
      </w:r>
      <w:r w:rsidR="000D204B">
        <w:rPr>
          <w:b/>
          <w:i/>
          <w:color w:val="5C1E3F"/>
          <w:sz w:val="28"/>
          <w:szCs w:val="28"/>
          <w:lang w:val="el-GR"/>
        </w:rPr>
        <w:t>Ένωση</w:t>
      </w:r>
      <w:r w:rsidRPr="000D204B">
        <w:rPr>
          <w:b/>
          <w:i/>
          <w:color w:val="5C1E3F"/>
          <w:sz w:val="28"/>
          <w:szCs w:val="28"/>
          <w:lang w:val="el-GR"/>
        </w:rPr>
        <w:t xml:space="preserve"> </w:t>
      </w:r>
      <w:r>
        <w:rPr>
          <w:b/>
          <w:i/>
          <w:color w:val="5C1E3F"/>
          <w:sz w:val="28"/>
          <w:szCs w:val="28"/>
          <w:lang w:val="el-GR"/>
        </w:rPr>
        <w:t>και</w:t>
      </w:r>
      <w:r w:rsidRPr="000D204B">
        <w:rPr>
          <w:b/>
          <w:i/>
          <w:color w:val="5C1E3F"/>
          <w:sz w:val="28"/>
          <w:szCs w:val="28"/>
          <w:lang w:val="el-GR"/>
        </w:rPr>
        <w:t xml:space="preserve"> </w:t>
      </w:r>
      <w:r>
        <w:rPr>
          <w:b/>
          <w:i/>
          <w:color w:val="5C1E3F"/>
          <w:sz w:val="28"/>
          <w:szCs w:val="28"/>
          <w:lang w:val="el-GR"/>
        </w:rPr>
        <w:t>τι</w:t>
      </w:r>
      <w:r w:rsidRPr="000D204B">
        <w:rPr>
          <w:b/>
          <w:i/>
          <w:color w:val="5C1E3F"/>
          <w:sz w:val="28"/>
          <w:szCs w:val="28"/>
          <w:lang w:val="el-GR"/>
        </w:rPr>
        <w:t xml:space="preserve"> </w:t>
      </w:r>
      <w:r>
        <w:rPr>
          <w:b/>
          <w:i/>
          <w:color w:val="5C1E3F"/>
          <w:sz w:val="28"/>
          <w:szCs w:val="28"/>
          <w:lang w:val="el-GR"/>
        </w:rPr>
        <w:t>υποστήριξη</w:t>
      </w:r>
      <w:r w:rsidRPr="000D204B">
        <w:rPr>
          <w:b/>
          <w:i/>
          <w:color w:val="5C1E3F"/>
          <w:sz w:val="28"/>
          <w:szCs w:val="28"/>
          <w:lang w:val="el-GR"/>
        </w:rPr>
        <w:t>/</w:t>
      </w:r>
      <w:r>
        <w:rPr>
          <w:b/>
          <w:i/>
          <w:color w:val="5C1E3F"/>
          <w:sz w:val="28"/>
          <w:szCs w:val="28"/>
          <w:lang w:val="el-GR"/>
        </w:rPr>
        <w:t>υπηρεσίες</w:t>
      </w:r>
      <w:r w:rsidRPr="000D204B">
        <w:rPr>
          <w:b/>
          <w:i/>
          <w:color w:val="5C1E3F"/>
          <w:sz w:val="28"/>
          <w:szCs w:val="28"/>
          <w:lang w:val="el-GR"/>
        </w:rPr>
        <w:t xml:space="preserve"> </w:t>
      </w:r>
      <w:r>
        <w:rPr>
          <w:b/>
          <w:i/>
          <w:color w:val="5C1E3F"/>
          <w:sz w:val="28"/>
          <w:szCs w:val="28"/>
          <w:lang w:val="el-GR"/>
        </w:rPr>
        <w:t>προσφέρει</w:t>
      </w:r>
      <w:r w:rsidRPr="000D204B">
        <w:rPr>
          <w:b/>
          <w:i/>
          <w:color w:val="5C1E3F"/>
          <w:sz w:val="28"/>
          <w:szCs w:val="28"/>
          <w:lang w:val="el-GR"/>
        </w:rPr>
        <w:t>;</w:t>
      </w:r>
    </w:p>
    <w:p w:rsidR="000D204B" w:rsidRDefault="001444C7" w:rsidP="002A4D92">
      <w:pPr>
        <w:spacing w:after="160" w:line="259" w:lineRule="auto"/>
        <w:rPr>
          <w:lang w:val="el-GR"/>
        </w:rPr>
      </w:pPr>
      <w:proofErr w:type="gramStart"/>
      <w:r w:rsidRPr="002A4D92">
        <w:rPr>
          <w:b/>
          <w:sz w:val="28"/>
          <w:szCs w:val="28"/>
          <w:lang w:val="en-GB"/>
        </w:rPr>
        <w:t>A</w:t>
      </w:r>
      <w:r w:rsidR="009F017A" w:rsidRPr="00F94239">
        <w:rPr>
          <w:lang w:val="el-GR"/>
        </w:rPr>
        <w:t>:</w:t>
      </w:r>
      <w:r w:rsidR="00F94239" w:rsidRPr="00F94239">
        <w:rPr>
          <w:lang w:val="el-GR"/>
        </w:rPr>
        <w:t xml:space="preserve"> </w:t>
      </w:r>
      <w:r w:rsidR="000D204B">
        <w:rPr>
          <w:lang w:val="el-GR"/>
        </w:rPr>
        <w:t>Η</w:t>
      </w:r>
      <w:r w:rsidR="00F94239" w:rsidRPr="00F94239">
        <w:rPr>
          <w:lang w:val="el-GR"/>
        </w:rPr>
        <w:t xml:space="preserve"> </w:t>
      </w:r>
      <w:r w:rsidR="000D204B">
        <w:rPr>
          <w:lang w:val="el-GR"/>
        </w:rPr>
        <w:t>Φοιτητική</w:t>
      </w:r>
      <w:r w:rsidR="00F94239" w:rsidRPr="00F94239">
        <w:rPr>
          <w:lang w:val="el-GR"/>
        </w:rPr>
        <w:t xml:space="preserve"> </w:t>
      </w:r>
      <w:r w:rsidR="000D204B">
        <w:rPr>
          <w:lang w:val="el-GR"/>
        </w:rPr>
        <w:t>Ένωση</w:t>
      </w:r>
      <w:r w:rsidR="00F94239" w:rsidRPr="00F94239">
        <w:rPr>
          <w:lang w:val="el-GR"/>
        </w:rPr>
        <w:t xml:space="preserve"> </w:t>
      </w:r>
      <w:r w:rsidR="00F94239">
        <w:rPr>
          <w:lang w:val="el-GR"/>
        </w:rPr>
        <w:t>είναι</w:t>
      </w:r>
      <w:r w:rsidR="00F94239" w:rsidRPr="00F94239">
        <w:rPr>
          <w:lang w:val="el-GR"/>
        </w:rPr>
        <w:t xml:space="preserve"> </w:t>
      </w:r>
      <w:r w:rsidR="00F94239">
        <w:rPr>
          <w:lang w:val="el-GR"/>
        </w:rPr>
        <w:t>ένας</w:t>
      </w:r>
      <w:r w:rsidR="00F94239" w:rsidRPr="00F94239">
        <w:rPr>
          <w:lang w:val="el-GR"/>
        </w:rPr>
        <w:t xml:space="preserve"> </w:t>
      </w:r>
      <w:r w:rsidR="00F94239">
        <w:rPr>
          <w:lang w:val="el-GR"/>
        </w:rPr>
        <w:t>φοιτητικός</w:t>
      </w:r>
      <w:r w:rsidR="00F94239" w:rsidRPr="00F94239">
        <w:rPr>
          <w:lang w:val="el-GR"/>
        </w:rPr>
        <w:t xml:space="preserve"> </w:t>
      </w:r>
      <w:r w:rsidR="00F94239">
        <w:rPr>
          <w:lang w:val="el-GR"/>
        </w:rPr>
        <w:t>οργανισμός</w:t>
      </w:r>
      <w:r w:rsidR="00F94239" w:rsidRPr="00F94239">
        <w:rPr>
          <w:lang w:val="el-GR"/>
        </w:rPr>
        <w:t xml:space="preserve"> </w:t>
      </w:r>
      <w:r w:rsidR="00F94239">
        <w:rPr>
          <w:lang w:val="el-GR"/>
        </w:rPr>
        <w:t>που</w:t>
      </w:r>
      <w:r w:rsidR="00F94239" w:rsidRPr="00F94239">
        <w:rPr>
          <w:lang w:val="el-GR"/>
        </w:rPr>
        <w:t xml:space="preserve"> </w:t>
      </w:r>
      <w:r w:rsidR="00F94239">
        <w:rPr>
          <w:lang w:val="el-GR"/>
        </w:rPr>
        <w:t>υπάρχει</w:t>
      </w:r>
      <w:r w:rsidR="00F94239" w:rsidRPr="00F94239">
        <w:rPr>
          <w:lang w:val="el-GR"/>
        </w:rPr>
        <w:t xml:space="preserve"> </w:t>
      </w:r>
      <w:r w:rsidR="00F94239">
        <w:rPr>
          <w:lang w:val="el-GR"/>
        </w:rPr>
        <w:t>στα</w:t>
      </w:r>
      <w:r w:rsidR="00F94239" w:rsidRPr="00F94239">
        <w:rPr>
          <w:lang w:val="el-GR"/>
        </w:rPr>
        <w:t xml:space="preserve"> </w:t>
      </w:r>
      <w:r w:rsidR="00F94239">
        <w:rPr>
          <w:lang w:val="el-GR"/>
        </w:rPr>
        <w:t>περισσότερα</w:t>
      </w:r>
      <w:r w:rsidR="00F94239" w:rsidRPr="00F94239">
        <w:rPr>
          <w:lang w:val="el-GR"/>
        </w:rPr>
        <w:t xml:space="preserve"> </w:t>
      </w:r>
      <w:r w:rsidR="00F94239">
        <w:rPr>
          <w:lang w:val="el-GR"/>
        </w:rPr>
        <w:t>ανώτερα</w:t>
      </w:r>
      <w:r w:rsidR="00F94239" w:rsidRPr="00F94239">
        <w:rPr>
          <w:lang w:val="el-GR"/>
        </w:rPr>
        <w:t xml:space="preserve"> </w:t>
      </w:r>
      <w:r w:rsidR="00F94239">
        <w:rPr>
          <w:lang w:val="el-GR"/>
        </w:rPr>
        <w:t>εκπαιδευτικά</w:t>
      </w:r>
      <w:r w:rsidR="00F94239" w:rsidRPr="00F94239">
        <w:rPr>
          <w:lang w:val="el-GR"/>
        </w:rPr>
        <w:t xml:space="preserve"> </w:t>
      </w:r>
      <w:r w:rsidR="00F94239">
        <w:rPr>
          <w:lang w:val="el-GR"/>
        </w:rPr>
        <w:t>ιδρύματα</w:t>
      </w:r>
      <w:r w:rsidR="00F94239" w:rsidRPr="00F94239">
        <w:rPr>
          <w:lang w:val="el-GR"/>
        </w:rPr>
        <w:t xml:space="preserve"> </w:t>
      </w:r>
      <w:r w:rsidR="00F94239">
        <w:rPr>
          <w:lang w:val="el-GR"/>
        </w:rPr>
        <w:t>στην</w:t>
      </w:r>
      <w:r w:rsidR="00F94239" w:rsidRPr="00F94239">
        <w:rPr>
          <w:lang w:val="el-GR"/>
        </w:rPr>
        <w:t xml:space="preserve"> </w:t>
      </w:r>
      <w:r w:rsidR="00F94239">
        <w:rPr>
          <w:lang w:val="el-GR"/>
        </w:rPr>
        <w:t>Ευρώπη.</w:t>
      </w:r>
      <w:r w:rsidR="009F017A" w:rsidRPr="00F94239">
        <w:rPr>
          <w:lang w:val="el-GR"/>
        </w:rPr>
        <w:t xml:space="preserve"> </w:t>
      </w:r>
      <w:r w:rsidR="00F94239">
        <w:rPr>
          <w:lang w:val="el-GR"/>
        </w:rPr>
        <w:t>Συνήθως</w:t>
      </w:r>
      <w:r w:rsidR="00F94239" w:rsidRPr="00F94239">
        <w:rPr>
          <w:lang w:val="el-GR"/>
        </w:rPr>
        <w:t xml:space="preserve"> </w:t>
      </w:r>
      <w:r w:rsidR="00F94239">
        <w:rPr>
          <w:lang w:val="el-GR"/>
        </w:rPr>
        <w:t>οι</w:t>
      </w:r>
      <w:r w:rsidR="00F94239" w:rsidRPr="00F94239">
        <w:rPr>
          <w:lang w:val="el-GR"/>
        </w:rPr>
        <w:t xml:space="preserve"> </w:t>
      </w:r>
      <w:r w:rsidR="00F94239">
        <w:rPr>
          <w:lang w:val="el-GR"/>
        </w:rPr>
        <w:t>εκπρόσωποι</w:t>
      </w:r>
      <w:r w:rsidR="00F94239" w:rsidRPr="00F94239">
        <w:rPr>
          <w:lang w:val="el-GR"/>
        </w:rPr>
        <w:t xml:space="preserve"> </w:t>
      </w:r>
      <w:r w:rsidR="00F94239">
        <w:rPr>
          <w:lang w:val="el-GR"/>
        </w:rPr>
        <w:t>εκλέγονται</w:t>
      </w:r>
      <w:r w:rsidR="00F94239" w:rsidRPr="00F94239">
        <w:rPr>
          <w:lang w:val="el-GR"/>
        </w:rPr>
        <w:t xml:space="preserve"> </w:t>
      </w:r>
      <w:r w:rsidR="00F94239">
        <w:rPr>
          <w:lang w:val="el-GR"/>
        </w:rPr>
        <w:t>από</w:t>
      </w:r>
      <w:r w:rsidR="00F94239" w:rsidRPr="00F94239">
        <w:rPr>
          <w:lang w:val="el-GR"/>
        </w:rPr>
        <w:t xml:space="preserve"> </w:t>
      </w:r>
      <w:r w:rsidR="00F94239">
        <w:rPr>
          <w:lang w:val="el-GR"/>
        </w:rPr>
        <w:t>τους</w:t>
      </w:r>
      <w:r w:rsidR="00F94239" w:rsidRPr="00F94239">
        <w:rPr>
          <w:lang w:val="el-GR"/>
        </w:rPr>
        <w:t xml:space="preserve"> </w:t>
      </w:r>
      <w:r w:rsidR="00F94239">
        <w:rPr>
          <w:lang w:val="el-GR"/>
        </w:rPr>
        <w:t>ίδιους</w:t>
      </w:r>
      <w:r w:rsidR="00F94239" w:rsidRPr="00F94239">
        <w:rPr>
          <w:lang w:val="el-GR"/>
        </w:rPr>
        <w:t xml:space="preserve"> </w:t>
      </w:r>
      <w:r w:rsidR="00F94239">
        <w:rPr>
          <w:lang w:val="el-GR"/>
        </w:rPr>
        <w:t>τους</w:t>
      </w:r>
      <w:r w:rsidR="00F94239" w:rsidRPr="00F94239">
        <w:rPr>
          <w:lang w:val="el-GR"/>
        </w:rPr>
        <w:t xml:space="preserve"> </w:t>
      </w:r>
      <w:r w:rsidR="00F94239">
        <w:rPr>
          <w:lang w:val="el-GR"/>
        </w:rPr>
        <w:t>φοιτητές</w:t>
      </w:r>
      <w:r w:rsidR="00F94239" w:rsidRPr="00F94239">
        <w:rPr>
          <w:lang w:val="el-GR"/>
        </w:rPr>
        <w:t>.</w:t>
      </w:r>
      <w:proofErr w:type="gramEnd"/>
      <w:r w:rsidR="00F94239">
        <w:rPr>
          <w:lang w:val="el-GR"/>
        </w:rPr>
        <w:t xml:space="preserve"> Σε</w:t>
      </w:r>
      <w:r w:rsidR="00F94239" w:rsidRPr="00F94239">
        <w:rPr>
          <w:lang w:val="el-GR"/>
        </w:rPr>
        <w:t xml:space="preserve"> </w:t>
      </w:r>
      <w:r w:rsidR="00F94239">
        <w:rPr>
          <w:lang w:val="el-GR"/>
        </w:rPr>
        <w:t>μεγαλύτερα</w:t>
      </w:r>
      <w:r w:rsidR="00F94239" w:rsidRPr="00F94239">
        <w:rPr>
          <w:lang w:val="el-GR"/>
        </w:rPr>
        <w:t xml:space="preserve"> </w:t>
      </w:r>
      <w:r w:rsidR="00F94239">
        <w:rPr>
          <w:lang w:val="el-GR"/>
        </w:rPr>
        <w:t>ιδρύματα</w:t>
      </w:r>
      <w:r w:rsidR="00F94239" w:rsidRPr="00F94239">
        <w:rPr>
          <w:lang w:val="el-GR"/>
        </w:rPr>
        <w:t xml:space="preserve"> ,</w:t>
      </w:r>
      <w:r w:rsidR="000D204B">
        <w:rPr>
          <w:lang w:val="el-GR"/>
        </w:rPr>
        <w:t>η</w:t>
      </w:r>
      <w:r w:rsidR="00F94239" w:rsidRPr="00F94239">
        <w:rPr>
          <w:lang w:val="el-GR"/>
        </w:rPr>
        <w:t xml:space="preserve"> </w:t>
      </w:r>
      <w:r w:rsidR="000D204B">
        <w:rPr>
          <w:lang w:val="el-GR"/>
        </w:rPr>
        <w:t>φοιτητική</w:t>
      </w:r>
      <w:r w:rsidR="00F94239" w:rsidRPr="00F94239">
        <w:rPr>
          <w:lang w:val="el-GR"/>
        </w:rPr>
        <w:t xml:space="preserve"> </w:t>
      </w:r>
      <w:r w:rsidR="000D204B">
        <w:rPr>
          <w:lang w:val="el-GR"/>
        </w:rPr>
        <w:t>ένωση</w:t>
      </w:r>
      <w:r w:rsidR="00F94239" w:rsidRPr="00F94239">
        <w:rPr>
          <w:lang w:val="el-GR"/>
        </w:rPr>
        <w:t xml:space="preserve"> </w:t>
      </w:r>
      <w:r w:rsidR="00F94239">
        <w:rPr>
          <w:lang w:val="el-GR"/>
        </w:rPr>
        <w:t>μπορεί</w:t>
      </w:r>
      <w:r w:rsidR="00F94239" w:rsidRPr="00F94239">
        <w:rPr>
          <w:lang w:val="el-GR"/>
        </w:rPr>
        <w:t xml:space="preserve"> </w:t>
      </w:r>
      <w:r w:rsidR="00F94239">
        <w:rPr>
          <w:lang w:val="el-GR"/>
        </w:rPr>
        <w:t>να</w:t>
      </w:r>
      <w:r w:rsidR="00F94239" w:rsidRPr="00F94239">
        <w:rPr>
          <w:lang w:val="el-GR"/>
        </w:rPr>
        <w:t xml:space="preserve"> </w:t>
      </w:r>
      <w:r w:rsidR="00F94239">
        <w:rPr>
          <w:lang w:val="el-GR"/>
        </w:rPr>
        <w:t>έχει</w:t>
      </w:r>
      <w:r w:rsidR="00F94239" w:rsidRPr="00F94239">
        <w:rPr>
          <w:lang w:val="el-GR"/>
        </w:rPr>
        <w:t xml:space="preserve"> </w:t>
      </w:r>
      <w:r w:rsidR="000D204B">
        <w:rPr>
          <w:lang w:val="el-GR"/>
        </w:rPr>
        <w:t>δικό της</w:t>
      </w:r>
      <w:r w:rsidR="00F94239">
        <w:rPr>
          <w:lang w:val="el-GR"/>
        </w:rPr>
        <w:t xml:space="preserve"> γραφείο.</w:t>
      </w:r>
      <w:r w:rsidR="009F017A" w:rsidRPr="00F94239">
        <w:rPr>
          <w:lang w:val="el-GR"/>
        </w:rPr>
        <w:t xml:space="preserve"> </w:t>
      </w:r>
      <w:r w:rsidR="00F94239">
        <w:rPr>
          <w:lang w:val="el-GR"/>
        </w:rPr>
        <w:t>Παρέχει</w:t>
      </w:r>
      <w:r w:rsidR="00F94239" w:rsidRPr="00F94239">
        <w:rPr>
          <w:lang w:val="el-GR"/>
        </w:rPr>
        <w:t xml:space="preserve"> </w:t>
      </w:r>
      <w:r w:rsidR="00F94239">
        <w:rPr>
          <w:lang w:val="el-GR"/>
        </w:rPr>
        <w:t>κοινωνικές</w:t>
      </w:r>
      <w:r w:rsidR="00F94239" w:rsidRPr="00F94239">
        <w:rPr>
          <w:lang w:val="el-GR"/>
        </w:rPr>
        <w:t xml:space="preserve"> </w:t>
      </w:r>
      <w:r w:rsidR="00F94239">
        <w:rPr>
          <w:lang w:val="el-GR"/>
        </w:rPr>
        <w:t>εκδηλώσεις</w:t>
      </w:r>
      <w:r w:rsidR="00F94239" w:rsidRPr="00F94239">
        <w:rPr>
          <w:lang w:val="el-GR"/>
        </w:rPr>
        <w:t xml:space="preserve">, </w:t>
      </w:r>
      <w:r w:rsidR="00F94239">
        <w:rPr>
          <w:lang w:val="el-GR"/>
        </w:rPr>
        <w:t>παρουσιάσεις</w:t>
      </w:r>
      <w:r w:rsidR="00F94239" w:rsidRPr="00F94239">
        <w:rPr>
          <w:lang w:val="el-GR"/>
        </w:rPr>
        <w:t xml:space="preserve"> </w:t>
      </w:r>
      <w:r w:rsidR="00F94239">
        <w:rPr>
          <w:lang w:val="el-GR"/>
        </w:rPr>
        <w:t>και</w:t>
      </w:r>
      <w:r w:rsidR="00F94239" w:rsidRPr="00F94239">
        <w:rPr>
          <w:lang w:val="el-GR"/>
        </w:rPr>
        <w:t xml:space="preserve"> </w:t>
      </w:r>
      <w:r w:rsidR="00F94239">
        <w:rPr>
          <w:lang w:val="el-GR"/>
        </w:rPr>
        <w:t>ακαδημαική</w:t>
      </w:r>
      <w:r w:rsidR="00F94239" w:rsidRPr="00F94239">
        <w:rPr>
          <w:lang w:val="el-GR"/>
        </w:rPr>
        <w:t xml:space="preserve"> </w:t>
      </w:r>
      <w:r w:rsidR="00F94239">
        <w:rPr>
          <w:lang w:val="el-GR"/>
        </w:rPr>
        <w:t>υποστήριξη για τους φοιτητές. Για</w:t>
      </w:r>
      <w:r w:rsidR="00F94239" w:rsidRPr="00F94239">
        <w:rPr>
          <w:lang w:val="el-GR"/>
        </w:rPr>
        <w:t xml:space="preserve"> </w:t>
      </w:r>
      <w:r w:rsidR="00F94239">
        <w:rPr>
          <w:lang w:val="el-GR"/>
        </w:rPr>
        <w:t>παράδειγμα</w:t>
      </w:r>
      <w:r w:rsidR="00F94239" w:rsidRPr="00F94239">
        <w:rPr>
          <w:lang w:val="el-GR"/>
        </w:rPr>
        <w:t xml:space="preserve">, </w:t>
      </w:r>
      <w:r w:rsidR="00F94239">
        <w:rPr>
          <w:lang w:val="el-GR"/>
        </w:rPr>
        <w:t>εάν</w:t>
      </w:r>
      <w:r w:rsidR="00F94239" w:rsidRPr="00F94239">
        <w:rPr>
          <w:lang w:val="el-GR"/>
        </w:rPr>
        <w:t xml:space="preserve"> </w:t>
      </w:r>
      <w:r w:rsidR="00F94239">
        <w:rPr>
          <w:lang w:val="el-GR"/>
        </w:rPr>
        <w:t>ένας</w:t>
      </w:r>
      <w:r w:rsidR="00F94239" w:rsidRPr="00F94239">
        <w:rPr>
          <w:lang w:val="el-GR"/>
        </w:rPr>
        <w:t xml:space="preserve"> </w:t>
      </w:r>
      <w:r w:rsidR="00F94239">
        <w:rPr>
          <w:lang w:val="el-GR"/>
        </w:rPr>
        <w:t>φοιτητής</w:t>
      </w:r>
      <w:r w:rsidR="00F94239" w:rsidRPr="00F94239">
        <w:rPr>
          <w:lang w:val="el-GR"/>
        </w:rPr>
        <w:t xml:space="preserve"> </w:t>
      </w:r>
      <w:r w:rsidR="00F94239">
        <w:rPr>
          <w:lang w:val="el-GR"/>
        </w:rPr>
        <w:t>αισθάνεται</w:t>
      </w:r>
      <w:r w:rsidR="00F94239" w:rsidRPr="00F94239">
        <w:rPr>
          <w:lang w:val="el-GR"/>
        </w:rPr>
        <w:t xml:space="preserve"> </w:t>
      </w:r>
      <w:r w:rsidR="00F94239">
        <w:rPr>
          <w:lang w:val="el-GR"/>
        </w:rPr>
        <w:t>ότι</w:t>
      </w:r>
      <w:r w:rsidR="00F94239" w:rsidRPr="00F94239">
        <w:rPr>
          <w:lang w:val="el-GR"/>
        </w:rPr>
        <w:t xml:space="preserve"> </w:t>
      </w:r>
      <w:r w:rsidR="00F94239">
        <w:rPr>
          <w:lang w:val="el-GR"/>
        </w:rPr>
        <w:t>αδικείται</w:t>
      </w:r>
      <w:r w:rsidR="00F94239" w:rsidRPr="00F94239">
        <w:rPr>
          <w:lang w:val="el-GR"/>
        </w:rPr>
        <w:t xml:space="preserve"> </w:t>
      </w:r>
      <w:r w:rsidR="00F94239">
        <w:rPr>
          <w:lang w:val="el-GR"/>
        </w:rPr>
        <w:t>από</w:t>
      </w:r>
      <w:r w:rsidR="00F94239" w:rsidRPr="00F94239">
        <w:rPr>
          <w:lang w:val="el-GR"/>
        </w:rPr>
        <w:t xml:space="preserve"> </w:t>
      </w:r>
      <w:r w:rsidR="00F94239">
        <w:rPr>
          <w:lang w:val="el-GR"/>
        </w:rPr>
        <w:t>το</w:t>
      </w:r>
      <w:r w:rsidR="00F94239" w:rsidRPr="00F94239">
        <w:rPr>
          <w:lang w:val="el-GR"/>
        </w:rPr>
        <w:t xml:space="preserve"> </w:t>
      </w:r>
      <w:r w:rsidR="00F94239">
        <w:rPr>
          <w:lang w:val="el-GR"/>
        </w:rPr>
        <w:t>ίδρυμα</w:t>
      </w:r>
      <w:r w:rsidR="00F94239" w:rsidRPr="00F94239">
        <w:rPr>
          <w:lang w:val="el-GR"/>
        </w:rPr>
        <w:t xml:space="preserve"> </w:t>
      </w:r>
      <w:r w:rsidR="000D204B">
        <w:rPr>
          <w:lang w:val="el-GR"/>
        </w:rPr>
        <w:t>η</w:t>
      </w:r>
      <w:r w:rsidR="00F94239" w:rsidRPr="00F94239">
        <w:rPr>
          <w:lang w:val="el-GR"/>
        </w:rPr>
        <w:t xml:space="preserve"> </w:t>
      </w:r>
      <w:r w:rsidR="000D204B">
        <w:rPr>
          <w:lang w:val="el-GR"/>
        </w:rPr>
        <w:t xml:space="preserve">Φοιτητική </w:t>
      </w:r>
      <w:r w:rsidR="00F94239" w:rsidRPr="00F94239">
        <w:rPr>
          <w:lang w:val="el-GR"/>
        </w:rPr>
        <w:t xml:space="preserve"> </w:t>
      </w:r>
      <w:r w:rsidR="000D204B">
        <w:rPr>
          <w:lang w:val="el-GR"/>
        </w:rPr>
        <w:t>Ένωση</w:t>
      </w:r>
      <w:r w:rsidR="00F94239" w:rsidRPr="00F94239">
        <w:rPr>
          <w:lang w:val="el-GR"/>
        </w:rPr>
        <w:t xml:space="preserve"> </w:t>
      </w:r>
      <w:r w:rsidR="00F94239">
        <w:rPr>
          <w:lang w:val="el-GR"/>
        </w:rPr>
        <w:t>μπορεί να του προσφέρει συμβουλές.</w:t>
      </w:r>
      <w:r w:rsidR="000D204B">
        <w:rPr>
          <w:lang w:val="el-GR"/>
        </w:rPr>
        <w:t xml:space="preserve"> Συχνά</w:t>
      </w:r>
      <w:r w:rsidR="000D204B" w:rsidRPr="000D204B">
        <w:rPr>
          <w:lang w:val="el-GR"/>
        </w:rPr>
        <w:t xml:space="preserve"> </w:t>
      </w:r>
      <w:r w:rsidR="000D204B">
        <w:rPr>
          <w:lang w:val="el-GR"/>
        </w:rPr>
        <w:t>είναι</w:t>
      </w:r>
      <w:r w:rsidR="000D204B" w:rsidRPr="000D204B">
        <w:rPr>
          <w:lang w:val="el-GR"/>
        </w:rPr>
        <w:t xml:space="preserve"> </w:t>
      </w:r>
      <w:r w:rsidR="000D204B">
        <w:rPr>
          <w:lang w:val="el-GR"/>
        </w:rPr>
        <w:t>υποχρεωτική</w:t>
      </w:r>
      <w:r w:rsidR="000D204B" w:rsidRPr="000D204B">
        <w:rPr>
          <w:lang w:val="el-GR"/>
        </w:rPr>
        <w:t xml:space="preserve"> </w:t>
      </w:r>
      <w:r w:rsidR="000D204B">
        <w:rPr>
          <w:lang w:val="el-GR"/>
        </w:rPr>
        <w:t>η</w:t>
      </w:r>
      <w:r w:rsidR="000D204B" w:rsidRPr="000D204B">
        <w:rPr>
          <w:lang w:val="el-GR"/>
        </w:rPr>
        <w:t xml:space="preserve"> </w:t>
      </w:r>
      <w:r w:rsidR="000D204B">
        <w:rPr>
          <w:lang w:val="el-GR"/>
        </w:rPr>
        <w:t>συμετοχή</w:t>
      </w:r>
      <w:r w:rsidR="000D204B" w:rsidRPr="000D204B">
        <w:rPr>
          <w:lang w:val="el-GR"/>
        </w:rPr>
        <w:t xml:space="preserve"> </w:t>
      </w:r>
      <w:r w:rsidR="000D204B">
        <w:rPr>
          <w:lang w:val="el-GR"/>
        </w:rPr>
        <w:t>των</w:t>
      </w:r>
      <w:r w:rsidR="000D204B" w:rsidRPr="000D204B">
        <w:rPr>
          <w:lang w:val="el-GR"/>
        </w:rPr>
        <w:t xml:space="preserve"> </w:t>
      </w:r>
      <w:r w:rsidR="000D204B">
        <w:rPr>
          <w:lang w:val="el-GR"/>
        </w:rPr>
        <w:t>φοιτητών</w:t>
      </w:r>
      <w:r w:rsidR="000D204B" w:rsidRPr="000D204B">
        <w:rPr>
          <w:lang w:val="el-GR"/>
        </w:rPr>
        <w:t xml:space="preserve"> </w:t>
      </w:r>
      <w:r w:rsidR="000D204B">
        <w:rPr>
          <w:lang w:val="el-GR"/>
        </w:rPr>
        <w:t>στη φοιτητική ένωση</w:t>
      </w:r>
      <w:r w:rsidR="000D204B" w:rsidRPr="000D204B">
        <w:rPr>
          <w:lang w:val="el-GR"/>
        </w:rPr>
        <w:t xml:space="preserve"> </w:t>
      </w:r>
      <w:r w:rsidR="000D204B">
        <w:rPr>
          <w:lang w:val="el-GR"/>
        </w:rPr>
        <w:t>και</w:t>
      </w:r>
      <w:r w:rsidR="000D204B" w:rsidRPr="000D204B">
        <w:rPr>
          <w:lang w:val="el-GR"/>
        </w:rPr>
        <w:t xml:space="preserve"> </w:t>
      </w:r>
      <w:r w:rsidR="000D204B">
        <w:rPr>
          <w:lang w:val="el-GR"/>
        </w:rPr>
        <w:t>προσφέρεται</w:t>
      </w:r>
      <w:r w:rsidR="000D204B" w:rsidRPr="000D204B">
        <w:rPr>
          <w:lang w:val="el-GR"/>
        </w:rPr>
        <w:t xml:space="preserve"> </w:t>
      </w:r>
      <w:r w:rsidR="000D204B">
        <w:rPr>
          <w:lang w:val="el-GR"/>
        </w:rPr>
        <w:t>μία</w:t>
      </w:r>
      <w:r w:rsidR="000D204B" w:rsidRPr="000D204B">
        <w:rPr>
          <w:lang w:val="el-GR"/>
        </w:rPr>
        <w:t xml:space="preserve"> </w:t>
      </w:r>
      <w:r w:rsidR="000D204B">
        <w:rPr>
          <w:lang w:val="el-GR"/>
        </w:rPr>
        <w:t>μικρή</w:t>
      </w:r>
      <w:r w:rsidR="000D204B" w:rsidRPr="000D204B">
        <w:rPr>
          <w:lang w:val="el-GR"/>
        </w:rPr>
        <w:t xml:space="preserve"> </w:t>
      </w:r>
      <w:r w:rsidR="000D204B">
        <w:rPr>
          <w:lang w:val="el-GR"/>
        </w:rPr>
        <w:t>αμοιβή.</w:t>
      </w:r>
      <w:r w:rsidR="009F017A" w:rsidRPr="000D204B">
        <w:rPr>
          <w:lang w:val="el-GR"/>
        </w:rPr>
        <w:t xml:space="preserve"> </w:t>
      </w:r>
    </w:p>
    <w:p w:rsidR="009F017A" w:rsidRPr="00F7586D" w:rsidRDefault="000D204B" w:rsidP="002A4D92">
      <w:pPr>
        <w:spacing w:after="160" w:line="259" w:lineRule="auto"/>
        <w:rPr>
          <w:lang w:val="el-GR"/>
        </w:rPr>
      </w:pPr>
      <w:r>
        <w:rPr>
          <w:lang w:val="el-GR"/>
        </w:rPr>
        <w:t>Η</w:t>
      </w:r>
      <w:r w:rsidRPr="000D204B">
        <w:rPr>
          <w:lang w:val="el-GR"/>
        </w:rPr>
        <w:t xml:space="preserve"> </w:t>
      </w:r>
      <w:hyperlink r:id="rId95" w:history="1">
        <w:r w:rsidRPr="000D204B">
          <w:rPr>
            <w:rStyle w:val="Hyperlink"/>
            <w:rFonts w:cstheme="minorBidi"/>
            <w:lang w:val="el-GR"/>
          </w:rPr>
          <w:t>Ευρωπαική Ένωση Φοιτητών</w:t>
        </w:r>
      </w:hyperlink>
      <w:r w:rsidR="009F017A" w:rsidRPr="000D204B">
        <w:rPr>
          <w:lang w:val="el-GR"/>
        </w:rPr>
        <w:t xml:space="preserve"> (</w:t>
      </w:r>
      <w:r w:rsidR="009F017A" w:rsidRPr="002A4D92">
        <w:rPr>
          <w:lang w:val="en-GB"/>
        </w:rPr>
        <w:t>ESU</w:t>
      </w:r>
      <w:r w:rsidR="009F017A" w:rsidRPr="000D204B">
        <w:rPr>
          <w:lang w:val="el-GR"/>
        </w:rPr>
        <w:t>)</w:t>
      </w:r>
      <w:r w:rsidRPr="000D204B">
        <w:rPr>
          <w:lang w:val="el-GR"/>
        </w:rPr>
        <w:t xml:space="preserve"> </w:t>
      </w:r>
      <w:r>
        <w:rPr>
          <w:lang w:val="el-GR"/>
        </w:rPr>
        <w:t>είναι</w:t>
      </w:r>
      <w:r w:rsidRPr="000D204B">
        <w:rPr>
          <w:lang w:val="el-GR"/>
        </w:rPr>
        <w:t xml:space="preserve"> </w:t>
      </w:r>
      <w:r>
        <w:rPr>
          <w:lang w:val="el-GR"/>
        </w:rPr>
        <w:t>ο</w:t>
      </w:r>
      <w:r w:rsidRPr="000D204B">
        <w:rPr>
          <w:lang w:val="el-GR"/>
        </w:rPr>
        <w:t xml:space="preserve"> </w:t>
      </w:r>
      <w:r>
        <w:rPr>
          <w:lang w:val="el-GR"/>
        </w:rPr>
        <w:t>οργανισμός</w:t>
      </w:r>
      <w:r w:rsidRPr="000D204B">
        <w:rPr>
          <w:lang w:val="el-GR"/>
        </w:rPr>
        <w:t xml:space="preserve"> </w:t>
      </w:r>
      <w:r>
        <w:rPr>
          <w:lang w:val="el-GR"/>
        </w:rPr>
        <w:t>ομπρέλα</w:t>
      </w:r>
      <w:r w:rsidRPr="000D204B">
        <w:rPr>
          <w:lang w:val="el-GR"/>
        </w:rPr>
        <w:t xml:space="preserve"> </w:t>
      </w:r>
      <w:r>
        <w:rPr>
          <w:lang w:val="el-GR"/>
        </w:rPr>
        <w:t>για</w:t>
      </w:r>
      <w:r w:rsidRPr="000D204B">
        <w:rPr>
          <w:lang w:val="el-GR"/>
        </w:rPr>
        <w:t xml:space="preserve"> 45 </w:t>
      </w:r>
      <w:r>
        <w:rPr>
          <w:lang w:val="el-GR"/>
        </w:rPr>
        <w:t>εθνικές</w:t>
      </w:r>
      <w:r w:rsidRPr="000D204B">
        <w:rPr>
          <w:lang w:val="el-GR"/>
        </w:rPr>
        <w:t xml:space="preserve"> </w:t>
      </w:r>
      <w:r>
        <w:rPr>
          <w:lang w:val="el-GR"/>
        </w:rPr>
        <w:t>ενώσεις</w:t>
      </w:r>
      <w:r w:rsidRPr="000D204B">
        <w:rPr>
          <w:lang w:val="el-GR"/>
        </w:rPr>
        <w:t xml:space="preserve"> </w:t>
      </w:r>
      <w:r>
        <w:rPr>
          <w:lang w:val="el-GR"/>
        </w:rPr>
        <w:t>φοιτητών</w:t>
      </w:r>
      <w:r w:rsidR="009F017A" w:rsidRPr="000D204B">
        <w:rPr>
          <w:lang w:val="el-GR"/>
        </w:rPr>
        <w:t>(</w:t>
      </w:r>
      <w:r w:rsidR="009F017A" w:rsidRPr="002A4D92">
        <w:rPr>
          <w:lang w:val="en-GB"/>
        </w:rPr>
        <w:t>NUS</w:t>
      </w:r>
      <w:r w:rsidR="009F017A" w:rsidRPr="000D204B">
        <w:rPr>
          <w:lang w:val="el-GR"/>
        </w:rPr>
        <w:t xml:space="preserve">) </w:t>
      </w:r>
      <w:r>
        <w:rPr>
          <w:lang w:val="el-GR"/>
        </w:rPr>
        <w:t>από</w:t>
      </w:r>
      <w:r w:rsidRPr="000D204B">
        <w:rPr>
          <w:lang w:val="el-GR"/>
        </w:rPr>
        <w:t xml:space="preserve"> 38 </w:t>
      </w:r>
      <w:r>
        <w:rPr>
          <w:lang w:val="el-GR"/>
        </w:rPr>
        <w:t>χώρες</w:t>
      </w:r>
      <w:r w:rsidR="009F017A" w:rsidRPr="000D204B">
        <w:rPr>
          <w:lang w:val="el-GR"/>
        </w:rPr>
        <w:t xml:space="preserve">. </w:t>
      </w:r>
      <w:r>
        <w:rPr>
          <w:lang w:val="el-GR"/>
        </w:rPr>
        <w:tab/>
        <w:t>Στόχος</w:t>
      </w:r>
      <w:r w:rsidRPr="00F7586D">
        <w:rPr>
          <w:lang w:val="el-GR"/>
        </w:rPr>
        <w:t xml:space="preserve"> </w:t>
      </w:r>
      <w:r>
        <w:rPr>
          <w:lang w:val="el-GR"/>
        </w:rPr>
        <w:t>της</w:t>
      </w:r>
      <w:r w:rsidRPr="00F7586D">
        <w:rPr>
          <w:lang w:val="el-GR"/>
        </w:rPr>
        <w:t xml:space="preserve"> </w:t>
      </w:r>
      <w:r w:rsidR="009F017A" w:rsidRPr="002A4D92">
        <w:rPr>
          <w:lang w:val="en-GB"/>
        </w:rPr>
        <w:t>ESU</w:t>
      </w:r>
      <w:r w:rsidR="009F017A" w:rsidRPr="00F7586D">
        <w:rPr>
          <w:lang w:val="el-GR"/>
        </w:rPr>
        <w:t xml:space="preserve"> </w:t>
      </w:r>
      <w:r>
        <w:rPr>
          <w:lang w:val="el-GR"/>
        </w:rPr>
        <w:t>είναι</w:t>
      </w:r>
      <w:r w:rsidRPr="00F7586D">
        <w:rPr>
          <w:lang w:val="el-GR"/>
        </w:rPr>
        <w:t xml:space="preserve"> </w:t>
      </w:r>
      <w:r>
        <w:rPr>
          <w:lang w:val="el-GR"/>
        </w:rPr>
        <w:t>να</w:t>
      </w:r>
      <w:r w:rsidRPr="00F7586D">
        <w:rPr>
          <w:lang w:val="el-GR"/>
        </w:rPr>
        <w:t xml:space="preserve"> </w:t>
      </w:r>
      <w:r>
        <w:rPr>
          <w:lang w:val="el-GR"/>
        </w:rPr>
        <w:t>εκπροσωπεί</w:t>
      </w:r>
      <w:r w:rsidRPr="00F7586D">
        <w:rPr>
          <w:lang w:val="el-GR"/>
        </w:rPr>
        <w:t xml:space="preserve"> </w:t>
      </w:r>
      <w:r>
        <w:rPr>
          <w:lang w:val="el-GR"/>
        </w:rPr>
        <w:t>και</w:t>
      </w:r>
      <w:r w:rsidRPr="00F7586D">
        <w:rPr>
          <w:lang w:val="el-GR"/>
        </w:rPr>
        <w:t xml:space="preserve"> </w:t>
      </w:r>
      <w:r>
        <w:rPr>
          <w:lang w:val="el-GR"/>
        </w:rPr>
        <w:t>να</w:t>
      </w:r>
      <w:r w:rsidRPr="00F7586D">
        <w:rPr>
          <w:lang w:val="el-GR"/>
        </w:rPr>
        <w:t xml:space="preserve"> </w:t>
      </w:r>
      <w:r>
        <w:rPr>
          <w:lang w:val="el-GR"/>
        </w:rPr>
        <w:t>προωθεί</w:t>
      </w:r>
      <w:r w:rsidRPr="00F7586D">
        <w:rPr>
          <w:lang w:val="el-GR"/>
        </w:rPr>
        <w:t xml:space="preserve"> </w:t>
      </w:r>
      <w:r>
        <w:rPr>
          <w:lang w:val="el-GR"/>
        </w:rPr>
        <w:t>τα</w:t>
      </w:r>
      <w:r w:rsidRPr="00F7586D">
        <w:rPr>
          <w:lang w:val="el-GR"/>
        </w:rPr>
        <w:t xml:space="preserve"> </w:t>
      </w:r>
      <w:r>
        <w:rPr>
          <w:lang w:val="el-GR"/>
        </w:rPr>
        <w:t>εκπαιδευτικά</w:t>
      </w:r>
      <w:r w:rsidRPr="00F7586D">
        <w:rPr>
          <w:lang w:val="el-GR"/>
        </w:rPr>
        <w:t xml:space="preserve">, </w:t>
      </w:r>
      <w:r>
        <w:rPr>
          <w:lang w:val="el-GR"/>
        </w:rPr>
        <w:t>κοινωνικά</w:t>
      </w:r>
      <w:r w:rsidRPr="00F7586D">
        <w:rPr>
          <w:lang w:val="el-GR"/>
        </w:rPr>
        <w:t xml:space="preserve">, </w:t>
      </w:r>
      <w:r>
        <w:rPr>
          <w:lang w:val="el-GR"/>
        </w:rPr>
        <w:t>οικονομικά</w:t>
      </w:r>
      <w:r w:rsidRPr="00F7586D">
        <w:rPr>
          <w:lang w:val="el-GR"/>
        </w:rPr>
        <w:t xml:space="preserve"> </w:t>
      </w:r>
      <w:r>
        <w:rPr>
          <w:lang w:val="el-GR"/>
        </w:rPr>
        <w:t>και</w:t>
      </w:r>
      <w:r w:rsidRPr="00F7586D">
        <w:rPr>
          <w:lang w:val="el-GR"/>
        </w:rPr>
        <w:t xml:space="preserve"> </w:t>
      </w:r>
      <w:r>
        <w:rPr>
          <w:lang w:val="el-GR"/>
        </w:rPr>
        <w:t>πολιτιστικά</w:t>
      </w:r>
      <w:r w:rsidRPr="00F7586D">
        <w:rPr>
          <w:lang w:val="el-GR"/>
        </w:rPr>
        <w:t xml:space="preserve"> </w:t>
      </w:r>
      <w:r>
        <w:rPr>
          <w:lang w:val="el-GR"/>
        </w:rPr>
        <w:t>ενδιαφέροντα</w:t>
      </w:r>
      <w:r w:rsidRPr="00F7586D">
        <w:rPr>
          <w:lang w:val="el-GR"/>
        </w:rPr>
        <w:t xml:space="preserve"> </w:t>
      </w:r>
      <w:r>
        <w:rPr>
          <w:lang w:val="el-GR"/>
        </w:rPr>
        <w:t>των</w:t>
      </w:r>
      <w:r w:rsidRPr="00F7586D">
        <w:rPr>
          <w:lang w:val="el-GR"/>
        </w:rPr>
        <w:t xml:space="preserve"> </w:t>
      </w:r>
      <w:r>
        <w:rPr>
          <w:lang w:val="el-GR"/>
        </w:rPr>
        <w:t>φοιτητών</w:t>
      </w:r>
      <w:r w:rsidR="00F7586D" w:rsidRPr="00F7586D">
        <w:rPr>
          <w:lang w:val="el-GR"/>
        </w:rPr>
        <w:t xml:space="preserve"> </w:t>
      </w:r>
      <w:r w:rsidR="00F7586D">
        <w:rPr>
          <w:lang w:val="el-GR"/>
        </w:rPr>
        <w:t>σε</w:t>
      </w:r>
      <w:r w:rsidR="00F7586D" w:rsidRPr="00F7586D">
        <w:rPr>
          <w:lang w:val="el-GR"/>
        </w:rPr>
        <w:t xml:space="preserve"> </w:t>
      </w:r>
      <w:r w:rsidR="00F7586D">
        <w:rPr>
          <w:lang w:val="el-GR"/>
        </w:rPr>
        <w:t>ευρωπαϊκο</w:t>
      </w:r>
      <w:r w:rsidR="00F7586D" w:rsidRPr="00F7586D">
        <w:rPr>
          <w:lang w:val="el-GR"/>
        </w:rPr>
        <w:t xml:space="preserve"> </w:t>
      </w:r>
      <w:r w:rsidR="00F7586D">
        <w:rPr>
          <w:lang w:val="el-GR"/>
        </w:rPr>
        <w:t>επίπεδο</w:t>
      </w:r>
      <w:r w:rsidR="00F7586D" w:rsidRPr="00F7586D">
        <w:rPr>
          <w:lang w:val="el-GR"/>
        </w:rPr>
        <w:t xml:space="preserve">  </w:t>
      </w:r>
      <w:r w:rsidR="00F7586D">
        <w:rPr>
          <w:lang w:val="el-GR"/>
        </w:rPr>
        <w:t>προς</w:t>
      </w:r>
      <w:r w:rsidR="00F7586D" w:rsidRPr="00F7586D">
        <w:rPr>
          <w:lang w:val="el-GR"/>
        </w:rPr>
        <w:t xml:space="preserve"> </w:t>
      </w:r>
      <w:r w:rsidR="00F7586D">
        <w:rPr>
          <w:lang w:val="el-GR"/>
        </w:rPr>
        <w:t>όλους</w:t>
      </w:r>
      <w:r w:rsidR="00F7586D" w:rsidRPr="00F7586D">
        <w:rPr>
          <w:lang w:val="el-GR"/>
        </w:rPr>
        <w:t xml:space="preserve"> </w:t>
      </w:r>
      <w:r w:rsidR="00F7586D">
        <w:rPr>
          <w:lang w:val="el-GR"/>
        </w:rPr>
        <w:t>τους</w:t>
      </w:r>
      <w:r w:rsidR="00F7586D" w:rsidRPr="00F7586D">
        <w:rPr>
          <w:lang w:val="el-GR"/>
        </w:rPr>
        <w:t xml:space="preserve"> </w:t>
      </w:r>
      <w:r w:rsidR="00F7586D">
        <w:rPr>
          <w:lang w:val="el-GR"/>
        </w:rPr>
        <w:t>σχετικούς</w:t>
      </w:r>
      <w:r w:rsidR="00F7586D" w:rsidRPr="00F7586D">
        <w:rPr>
          <w:lang w:val="el-GR"/>
        </w:rPr>
        <w:t xml:space="preserve"> </w:t>
      </w:r>
      <w:r w:rsidR="00F7586D">
        <w:rPr>
          <w:lang w:val="el-GR"/>
        </w:rPr>
        <w:t xml:space="preserve">φορείς και πιο συγκεκριμένα στην Ε.Ε., στο </w:t>
      </w:r>
      <w:r w:rsidR="009F017A" w:rsidRPr="002A4D92">
        <w:rPr>
          <w:lang w:val="en-GB"/>
        </w:rPr>
        <w:t>Bologna</w:t>
      </w:r>
      <w:r w:rsidR="009F017A" w:rsidRPr="00F7586D">
        <w:rPr>
          <w:lang w:val="el-GR"/>
        </w:rPr>
        <w:t xml:space="preserve"> </w:t>
      </w:r>
      <w:r w:rsidR="009F017A" w:rsidRPr="002A4D92">
        <w:rPr>
          <w:lang w:val="en-GB"/>
        </w:rPr>
        <w:t>Follow</w:t>
      </w:r>
      <w:r w:rsidR="009F017A" w:rsidRPr="00F7586D">
        <w:rPr>
          <w:lang w:val="el-GR"/>
        </w:rPr>
        <w:t xml:space="preserve"> </w:t>
      </w:r>
      <w:r w:rsidR="009F017A" w:rsidRPr="002A4D92">
        <w:rPr>
          <w:lang w:val="en-GB"/>
        </w:rPr>
        <w:t>Up</w:t>
      </w:r>
      <w:r w:rsidR="009F017A" w:rsidRPr="00F7586D">
        <w:rPr>
          <w:lang w:val="el-GR"/>
        </w:rPr>
        <w:t xml:space="preserve"> </w:t>
      </w:r>
      <w:r w:rsidR="009F017A" w:rsidRPr="002A4D92">
        <w:rPr>
          <w:lang w:val="en-GB"/>
        </w:rPr>
        <w:t>Group</w:t>
      </w:r>
      <w:r w:rsidR="009F017A" w:rsidRPr="00F7586D">
        <w:rPr>
          <w:lang w:val="el-GR"/>
        </w:rPr>
        <w:t xml:space="preserve">, </w:t>
      </w:r>
      <w:r w:rsidR="00F7586D">
        <w:rPr>
          <w:lang w:val="el-GR"/>
        </w:rPr>
        <w:t>στο συμβούλιο της Ευρώπης και στην</w:t>
      </w:r>
      <w:r w:rsidR="009F017A" w:rsidRPr="00F7586D">
        <w:rPr>
          <w:lang w:val="el-GR"/>
        </w:rPr>
        <w:t xml:space="preserve"> </w:t>
      </w:r>
      <w:r w:rsidR="009F017A" w:rsidRPr="002A4D92">
        <w:rPr>
          <w:lang w:val="en-GB"/>
        </w:rPr>
        <w:t>UNESCO</w:t>
      </w:r>
      <w:r w:rsidR="009F017A" w:rsidRPr="00F7586D">
        <w:rPr>
          <w:lang w:val="el-GR"/>
        </w:rPr>
        <w:t>.</w:t>
      </w:r>
      <w:r w:rsidR="00F7586D">
        <w:rPr>
          <w:lang w:val="el-GR"/>
        </w:rPr>
        <w:t xml:space="preserve">Μέσω των μελών της, η </w:t>
      </w:r>
      <w:r w:rsidR="00F7586D">
        <w:rPr>
          <w:lang w:val="en-US"/>
        </w:rPr>
        <w:t>ESU</w:t>
      </w:r>
      <w:r w:rsidR="00F7586D">
        <w:rPr>
          <w:lang w:val="el-GR"/>
        </w:rPr>
        <w:t xml:space="preserve"> εκπροσωπεί 15εκατομμύρια φοιτητές σε όλη την Ευρώπη. Λίστα</w:t>
      </w:r>
      <w:r w:rsidR="00F7586D" w:rsidRPr="00F7586D">
        <w:rPr>
          <w:lang w:val="el-GR"/>
        </w:rPr>
        <w:t xml:space="preserve"> </w:t>
      </w:r>
      <w:r w:rsidR="00F7586D">
        <w:rPr>
          <w:lang w:val="el-GR"/>
        </w:rPr>
        <w:t>των</w:t>
      </w:r>
      <w:r w:rsidR="00F7586D" w:rsidRPr="00F7586D">
        <w:rPr>
          <w:lang w:val="el-GR"/>
        </w:rPr>
        <w:t xml:space="preserve"> </w:t>
      </w:r>
      <w:r w:rsidR="00F7586D">
        <w:rPr>
          <w:lang w:val="el-GR"/>
        </w:rPr>
        <w:t>μελών</w:t>
      </w:r>
      <w:r w:rsidR="00F7586D" w:rsidRPr="00F7586D">
        <w:rPr>
          <w:lang w:val="el-GR"/>
        </w:rPr>
        <w:t xml:space="preserve"> </w:t>
      </w:r>
      <w:r w:rsidR="00F7586D">
        <w:rPr>
          <w:lang w:val="el-GR"/>
        </w:rPr>
        <w:t>της</w:t>
      </w:r>
      <w:r w:rsidR="00F7586D" w:rsidRPr="00F7586D">
        <w:rPr>
          <w:lang w:val="el-GR"/>
        </w:rPr>
        <w:t xml:space="preserve"> </w:t>
      </w:r>
      <w:r w:rsidR="00F7586D">
        <w:rPr>
          <w:lang w:val="el-GR"/>
        </w:rPr>
        <w:t>Ε</w:t>
      </w:r>
      <w:r w:rsidR="00F7586D">
        <w:rPr>
          <w:lang w:val="en-US"/>
        </w:rPr>
        <w:t>SU</w:t>
      </w:r>
      <w:r w:rsidR="00F7586D" w:rsidRPr="00F7586D">
        <w:rPr>
          <w:lang w:val="el-GR"/>
        </w:rPr>
        <w:t xml:space="preserve"> </w:t>
      </w:r>
      <w:r w:rsidR="00F7586D">
        <w:rPr>
          <w:lang w:val="el-GR"/>
        </w:rPr>
        <w:t>με</w:t>
      </w:r>
      <w:r w:rsidR="00F7586D" w:rsidRPr="00F7586D">
        <w:rPr>
          <w:lang w:val="el-GR"/>
        </w:rPr>
        <w:t xml:space="preserve"> </w:t>
      </w:r>
      <w:r w:rsidR="00F7586D">
        <w:rPr>
          <w:lang w:val="el-GR"/>
        </w:rPr>
        <w:t>τα</w:t>
      </w:r>
      <w:r w:rsidR="00F7586D" w:rsidRPr="00F7586D">
        <w:rPr>
          <w:lang w:val="el-GR"/>
        </w:rPr>
        <w:t xml:space="preserve"> </w:t>
      </w:r>
      <w:r w:rsidR="00F7586D">
        <w:rPr>
          <w:lang w:val="el-GR"/>
        </w:rPr>
        <w:t>στοιχεία</w:t>
      </w:r>
      <w:r w:rsidR="00F7586D" w:rsidRPr="00F7586D">
        <w:rPr>
          <w:lang w:val="el-GR"/>
        </w:rPr>
        <w:t xml:space="preserve"> </w:t>
      </w:r>
      <w:r w:rsidR="00F7586D">
        <w:rPr>
          <w:lang w:val="el-GR"/>
        </w:rPr>
        <w:t>επικοινωνίας</w:t>
      </w:r>
      <w:r w:rsidR="00F7586D" w:rsidRPr="00F7586D">
        <w:rPr>
          <w:lang w:val="el-GR"/>
        </w:rPr>
        <w:t xml:space="preserve"> </w:t>
      </w:r>
      <w:r w:rsidR="00F7586D">
        <w:rPr>
          <w:lang w:val="el-GR"/>
        </w:rPr>
        <w:t>ανά</w:t>
      </w:r>
      <w:r w:rsidR="00F7586D" w:rsidRPr="00F7586D">
        <w:rPr>
          <w:lang w:val="el-GR"/>
        </w:rPr>
        <w:t xml:space="preserve"> </w:t>
      </w:r>
      <w:r w:rsidR="00F7586D">
        <w:rPr>
          <w:lang w:val="el-GR"/>
        </w:rPr>
        <w:t xml:space="preserve">χώρα μπορείτε να βρείτε </w:t>
      </w:r>
      <w:hyperlink r:id="rId96" w:history="1">
        <w:r w:rsidR="00F7586D" w:rsidRPr="00F7586D">
          <w:rPr>
            <w:rStyle w:val="Hyperlink"/>
            <w:rFonts w:cstheme="minorBidi"/>
            <w:lang w:val="el-GR"/>
          </w:rPr>
          <w:t>εδώ</w:t>
        </w:r>
      </w:hyperlink>
      <w:r w:rsidR="009F017A" w:rsidRPr="00F7586D">
        <w:rPr>
          <w:lang w:val="el-GR"/>
        </w:rPr>
        <w:t>.</w:t>
      </w:r>
    </w:p>
    <w:p w:rsidR="00764329" w:rsidRPr="00F77FA5" w:rsidRDefault="00764329" w:rsidP="00945704">
      <w:pPr>
        <w:spacing w:before="120" w:after="120" w:line="259" w:lineRule="auto"/>
        <w:rPr>
          <w:b/>
          <w:i/>
          <w:color w:val="5C1E3F"/>
          <w:sz w:val="28"/>
          <w:szCs w:val="28"/>
          <w:lang w:val="de-AT"/>
        </w:rPr>
      </w:pPr>
    </w:p>
    <w:p w:rsidR="009F017A" w:rsidRPr="00F7586D" w:rsidRDefault="00F7586D" w:rsidP="002A4D92">
      <w:pPr>
        <w:spacing w:before="120" w:after="120" w:line="259" w:lineRule="auto"/>
        <w:ind w:left="425" w:hanging="425"/>
        <w:rPr>
          <w:b/>
          <w:i/>
          <w:color w:val="5C1E3F"/>
          <w:sz w:val="28"/>
          <w:szCs w:val="28"/>
          <w:lang w:val="el-GR"/>
        </w:rPr>
      </w:pPr>
      <w:r>
        <w:rPr>
          <w:b/>
          <w:i/>
          <w:color w:val="5C1E3F"/>
          <w:sz w:val="28"/>
          <w:szCs w:val="28"/>
          <w:lang w:val="el-GR"/>
        </w:rPr>
        <w:t>Ε</w:t>
      </w:r>
      <w:r w:rsidR="00EF4657" w:rsidRPr="00F7586D">
        <w:rPr>
          <w:b/>
          <w:i/>
          <w:color w:val="5C1E3F"/>
          <w:sz w:val="28"/>
          <w:szCs w:val="28"/>
          <w:lang w:val="el-GR"/>
        </w:rPr>
        <w:t>:</w:t>
      </w:r>
      <w:r w:rsidR="00EF4657" w:rsidRPr="00F7586D">
        <w:rPr>
          <w:b/>
          <w:i/>
          <w:color w:val="5C1E3F"/>
          <w:sz w:val="28"/>
          <w:szCs w:val="28"/>
          <w:lang w:val="el-GR"/>
        </w:rPr>
        <w:tab/>
      </w:r>
      <w:r>
        <w:rPr>
          <w:b/>
          <w:i/>
          <w:color w:val="5C1E3F"/>
          <w:sz w:val="28"/>
          <w:szCs w:val="28"/>
          <w:lang w:val="el-GR"/>
        </w:rPr>
        <w:t>Υπάρχουν διαθέσιμοι χώροι διαμονής σε όλα τα ανώτερα εκπαιδευτικά ιδρύματα;</w:t>
      </w:r>
    </w:p>
    <w:p w:rsidR="009F017A" w:rsidRDefault="001444C7" w:rsidP="002A4D92">
      <w:pPr>
        <w:spacing w:before="80" w:after="80" w:line="259" w:lineRule="auto"/>
        <w:rPr>
          <w:lang w:val="el-GR"/>
        </w:rPr>
      </w:pPr>
      <w:proofErr w:type="gramStart"/>
      <w:r w:rsidRPr="002A4D92">
        <w:rPr>
          <w:b/>
          <w:sz w:val="28"/>
          <w:szCs w:val="28"/>
          <w:lang w:val="en-GB"/>
        </w:rPr>
        <w:lastRenderedPageBreak/>
        <w:t>A</w:t>
      </w:r>
      <w:r w:rsidR="009F017A" w:rsidRPr="00EC1B21">
        <w:rPr>
          <w:lang w:val="el-GR"/>
        </w:rPr>
        <w:t xml:space="preserve">: </w:t>
      </w:r>
      <w:r w:rsidR="00F7586D">
        <w:rPr>
          <w:lang w:val="el-GR"/>
        </w:rPr>
        <w:t>Πολύ</w:t>
      </w:r>
      <w:r w:rsidR="00F7586D" w:rsidRPr="00EC1B21">
        <w:rPr>
          <w:lang w:val="el-GR"/>
        </w:rPr>
        <w:t xml:space="preserve"> </w:t>
      </w:r>
      <w:r w:rsidR="00F7586D">
        <w:rPr>
          <w:lang w:val="el-GR"/>
        </w:rPr>
        <w:t>συχνά</w:t>
      </w:r>
      <w:r w:rsidR="00F7586D" w:rsidRPr="00EC1B21">
        <w:rPr>
          <w:lang w:val="el-GR"/>
        </w:rPr>
        <w:t xml:space="preserve">, </w:t>
      </w:r>
      <w:r w:rsidR="00EC1B21">
        <w:rPr>
          <w:lang w:val="el-GR"/>
        </w:rPr>
        <w:t>υπάρχουν</w:t>
      </w:r>
      <w:r w:rsidR="00EC1B21" w:rsidRPr="00EC1B21">
        <w:rPr>
          <w:lang w:val="el-GR"/>
        </w:rPr>
        <w:t xml:space="preserve"> </w:t>
      </w:r>
      <w:r w:rsidR="00EC1B21">
        <w:rPr>
          <w:lang w:val="el-GR"/>
        </w:rPr>
        <w:t>διαθέσιμες</w:t>
      </w:r>
      <w:r w:rsidR="00EC1B21" w:rsidRPr="00EC1B21">
        <w:rPr>
          <w:lang w:val="el-GR"/>
        </w:rPr>
        <w:t xml:space="preserve"> </w:t>
      </w:r>
      <w:r w:rsidR="00EC1B21">
        <w:rPr>
          <w:lang w:val="el-GR"/>
        </w:rPr>
        <w:t>φοιτητικές</w:t>
      </w:r>
      <w:r w:rsidR="00EC1B21" w:rsidRPr="00EC1B21">
        <w:rPr>
          <w:lang w:val="el-GR"/>
        </w:rPr>
        <w:t xml:space="preserve"> </w:t>
      </w:r>
      <w:r w:rsidR="00EC1B21">
        <w:rPr>
          <w:lang w:val="el-GR"/>
        </w:rPr>
        <w:t>εστίες.</w:t>
      </w:r>
      <w:proofErr w:type="gramEnd"/>
      <w:r w:rsidR="00EC1B21">
        <w:rPr>
          <w:lang w:val="el-GR"/>
        </w:rPr>
        <w:t xml:space="preserve"> Πολύ</w:t>
      </w:r>
      <w:r w:rsidR="00EC1B21" w:rsidRPr="00EC1B21">
        <w:rPr>
          <w:lang w:val="el-GR"/>
        </w:rPr>
        <w:t xml:space="preserve"> </w:t>
      </w:r>
      <w:r w:rsidR="00EC1B21">
        <w:rPr>
          <w:lang w:val="el-GR"/>
        </w:rPr>
        <w:t>συχνά</w:t>
      </w:r>
      <w:r w:rsidR="00EC1B21" w:rsidRPr="00EC1B21">
        <w:rPr>
          <w:lang w:val="el-GR"/>
        </w:rPr>
        <w:t xml:space="preserve"> </w:t>
      </w:r>
      <w:r w:rsidR="00EC1B21">
        <w:rPr>
          <w:lang w:val="el-GR"/>
        </w:rPr>
        <w:t>υπάρχουν</w:t>
      </w:r>
      <w:r w:rsidR="00EC1B21" w:rsidRPr="00EC1B21">
        <w:rPr>
          <w:lang w:val="el-GR"/>
        </w:rPr>
        <w:t xml:space="preserve"> </w:t>
      </w:r>
      <w:r w:rsidR="00EC1B21">
        <w:rPr>
          <w:lang w:val="el-GR"/>
        </w:rPr>
        <w:t>πίνακες</w:t>
      </w:r>
      <w:r w:rsidR="00EC1B21" w:rsidRPr="00EC1B21">
        <w:rPr>
          <w:lang w:val="el-GR"/>
        </w:rPr>
        <w:t xml:space="preserve"> </w:t>
      </w:r>
      <w:r w:rsidR="00EC1B21">
        <w:rPr>
          <w:lang w:val="el-GR"/>
        </w:rPr>
        <w:t>ανακοινώσεων</w:t>
      </w:r>
      <w:r w:rsidR="00EC1B21" w:rsidRPr="00EC1B21">
        <w:rPr>
          <w:lang w:val="el-GR"/>
        </w:rPr>
        <w:t xml:space="preserve"> </w:t>
      </w:r>
      <w:r w:rsidR="00EC1B21">
        <w:rPr>
          <w:lang w:val="el-GR"/>
        </w:rPr>
        <w:t>με</w:t>
      </w:r>
      <w:r w:rsidR="00EC1B21" w:rsidRPr="00EC1B21">
        <w:rPr>
          <w:lang w:val="el-GR"/>
        </w:rPr>
        <w:t xml:space="preserve"> </w:t>
      </w:r>
      <w:r w:rsidR="00EC1B21">
        <w:rPr>
          <w:lang w:val="el-GR"/>
        </w:rPr>
        <w:t>αγγελίες</w:t>
      </w:r>
      <w:r w:rsidR="00EC1B21" w:rsidRPr="00EC1B21">
        <w:rPr>
          <w:lang w:val="el-GR"/>
        </w:rPr>
        <w:t xml:space="preserve"> </w:t>
      </w:r>
      <w:r w:rsidR="00EC1B21">
        <w:rPr>
          <w:lang w:val="el-GR"/>
        </w:rPr>
        <w:t>για</w:t>
      </w:r>
      <w:r w:rsidR="00EC1B21" w:rsidRPr="00EC1B21">
        <w:rPr>
          <w:lang w:val="el-GR"/>
        </w:rPr>
        <w:t xml:space="preserve"> </w:t>
      </w:r>
      <w:r w:rsidR="00EC1B21">
        <w:rPr>
          <w:lang w:val="el-GR"/>
        </w:rPr>
        <w:t>ιδωτικούς</w:t>
      </w:r>
      <w:r w:rsidR="00EC1B21" w:rsidRPr="00EC1B21">
        <w:rPr>
          <w:lang w:val="el-GR"/>
        </w:rPr>
        <w:t xml:space="preserve"> </w:t>
      </w:r>
      <w:r w:rsidR="00EC1B21">
        <w:rPr>
          <w:lang w:val="el-GR"/>
        </w:rPr>
        <w:t>χώρους</w:t>
      </w:r>
      <w:r w:rsidR="00EC1B21" w:rsidRPr="00EC1B21">
        <w:rPr>
          <w:lang w:val="el-GR"/>
        </w:rPr>
        <w:t xml:space="preserve"> </w:t>
      </w:r>
      <w:r w:rsidR="00EC1B21">
        <w:rPr>
          <w:lang w:val="el-GR"/>
        </w:rPr>
        <w:t>διαμονής για φοιτητές</w:t>
      </w:r>
      <w:r w:rsidR="009F017A" w:rsidRPr="00EC1B21">
        <w:rPr>
          <w:lang w:val="el-GR"/>
        </w:rPr>
        <w:t>.</w:t>
      </w:r>
      <w:r w:rsidR="00EC1B21">
        <w:rPr>
          <w:lang w:val="el-GR"/>
        </w:rPr>
        <w:t xml:space="preserve"> Σε</w:t>
      </w:r>
      <w:r w:rsidR="00EC1B21" w:rsidRPr="00EC1B21">
        <w:rPr>
          <w:lang w:val="el-GR"/>
        </w:rPr>
        <w:t xml:space="preserve"> </w:t>
      </w:r>
      <w:r w:rsidR="00EC1B21">
        <w:rPr>
          <w:lang w:val="el-GR"/>
        </w:rPr>
        <w:t>μεγαλύτερα</w:t>
      </w:r>
      <w:r w:rsidR="00EC1B21" w:rsidRPr="00EC1B21">
        <w:rPr>
          <w:lang w:val="el-GR"/>
        </w:rPr>
        <w:t xml:space="preserve"> </w:t>
      </w:r>
      <w:r w:rsidR="00EC1B21">
        <w:rPr>
          <w:lang w:val="el-GR"/>
        </w:rPr>
        <w:t>ιδρύματα</w:t>
      </w:r>
      <w:r w:rsidR="00EC1B21" w:rsidRPr="00EC1B21">
        <w:rPr>
          <w:lang w:val="el-GR"/>
        </w:rPr>
        <w:t xml:space="preserve">, </w:t>
      </w:r>
      <w:r w:rsidR="00EC1B21">
        <w:rPr>
          <w:lang w:val="el-GR"/>
        </w:rPr>
        <w:t>μπορεί</w:t>
      </w:r>
      <w:r w:rsidR="00EC1B21" w:rsidRPr="00EC1B21">
        <w:rPr>
          <w:lang w:val="el-GR"/>
        </w:rPr>
        <w:t xml:space="preserve"> </w:t>
      </w:r>
      <w:r w:rsidR="00EC1B21">
        <w:rPr>
          <w:lang w:val="el-GR"/>
        </w:rPr>
        <w:t>να</w:t>
      </w:r>
      <w:r w:rsidR="00EC1B21" w:rsidRPr="00EC1B21">
        <w:rPr>
          <w:lang w:val="el-GR"/>
        </w:rPr>
        <w:t xml:space="preserve"> </w:t>
      </w:r>
      <w:r w:rsidR="00EC1B21">
        <w:rPr>
          <w:lang w:val="el-GR"/>
        </w:rPr>
        <w:t>υπάρχει</w:t>
      </w:r>
      <w:r w:rsidR="00EC1B21" w:rsidRPr="00EC1B21">
        <w:rPr>
          <w:lang w:val="el-GR"/>
        </w:rPr>
        <w:t xml:space="preserve"> </w:t>
      </w:r>
      <w:r w:rsidR="00EC1B21">
        <w:rPr>
          <w:lang w:val="el-GR"/>
        </w:rPr>
        <w:t>εξιδεικευμένο</w:t>
      </w:r>
      <w:r w:rsidR="00EC1B21" w:rsidRPr="00EC1B21">
        <w:rPr>
          <w:lang w:val="el-GR"/>
        </w:rPr>
        <w:t xml:space="preserve"> </w:t>
      </w:r>
      <w:r w:rsidR="00EC1B21">
        <w:rPr>
          <w:lang w:val="el-GR"/>
        </w:rPr>
        <w:t>γραφείο</w:t>
      </w:r>
      <w:r w:rsidR="00EC1B21" w:rsidRPr="00EC1B21">
        <w:rPr>
          <w:lang w:val="el-GR"/>
        </w:rPr>
        <w:t xml:space="preserve"> </w:t>
      </w:r>
      <w:r w:rsidR="00EC1B21">
        <w:rPr>
          <w:lang w:val="el-GR"/>
        </w:rPr>
        <w:t>που</w:t>
      </w:r>
      <w:r w:rsidR="00EC1B21" w:rsidRPr="00EC1B21">
        <w:rPr>
          <w:lang w:val="el-GR"/>
        </w:rPr>
        <w:t xml:space="preserve"> </w:t>
      </w:r>
      <w:r w:rsidR="00EC1B21">
        <w:rPr>
          <w:lang w:val="el-GR"/>
        </w:rPr>
        <w:t>να</w:t>
      </w:r>
      <w:r w:rsidR="00EC1B21" w:rsidRPr="00EC1B21">
        <w:rPr>
          <w:lang w:val="el-GR"/>
        </w:rPr>
        <w:t xml:space="preserve"> </w:t>
      </w:r>
      <w:r w:rsidR="00EC1B21">
        <w:rPr>
          <w:lang w:val="el-GR"/>
        </w:rPr>
        <w:t>βοηθάει</w:t>
      </w:r>
      <w:r w:rsidR="00EC1B21" w:rsidRPr="00EC1B21">
        <w:rPr>
          <w:lang w:val="el-GR"/>
        </w:rPr>
        <w:t xml:space="preserve"> </w:t>
      </w:r>
      <w:r w:rsidR="00EC1B21">
        <w:rPr>
          <w:lang w:val="el-GR"/>
        </w:rPr>
        <w:t>τους</w:t>
      </w:r>
      <w:r w:rsidR="00EC1B21" w:rsidRPr="00EC1B21">
        <w:rPr>
          <w:lang w:val="el-GR"/>
        </w:rPr>
        <w:t xml:space="preserve"> </w:t>
      </w:r>
      <w:r w:rsidR="00EC1B21">
        <w:rPr>
          <w:lang w:val="el-GR"/>
        </w:rPr>
        <w:t>φοιτητές</w:t>
      </w:r>
      <w:r w:rsidR="00EC1B21" w:rsidRPr="00EC1B21">
        <w:rPr>
          <w:lang w:val="el-GR"/>
        </w:rPr>
        <w:t xml:space="preserve"> </w:t>
      </w:r>
      <w:r w:rsidR="00EC1B21">
        <w:rPr>
          <w:lang w:val="el-GR"/>
        </w:rPr>
        <w:t>που</w:t>
      </w:r>
      <w:r w:rsidR="00EC1B21" w:rsidRPr="00EC1B21">
        <w:rPr>
          <w:lang w:val="el-GR"/>
        </w:rPr>
        <w:t xml:space="preserve"> </w:t>
      </w:r>
      <w:r w:rsidR="00EC1B21">
        <w:rPr>
          <w:lang w:val="el-GR"/>
        </w:rPr>
        <w:t>αναζητούν</w:t>
      </w:r>
      <w:r w:rsidR="00EC1B21" w:rsidRPr="00EC1B21">
        <w:rPr>
          <w:lang w:val="el-GR"/>
        </w:rPr>
        <w:t xml:space="preserve"> </w:t>
      </w:r>
      <w:r w:rsidR="00EC1B21">
        <w:rPr>
          <w:lang w:val="el-GR"/>
        </w:rPr>
        <w:t>χώρο διαμονής. Για</w:t>
      </w:r>
      <w:r w:rsidR="00EC1B21" w:rsidRPr="00AA5682">
        <w:rPr>
          <w:lang w:val="el-GR"/>
        </w:rPr>
        <w:t xml:space="preserve"> </w:t>
      </w:r>
      <w:r w:rsidR="00EC1B21">
        <w:rPr>
          <w:lang w:val="el-GR"/>
        </w:rPr>
        <w:t>περισσότερες</w:t>
      </w:r>
      <w:r w:rsidR="00EC1B21" w:rsidRPr="00AA5682">
        <w:rPr>
          <w:lang w:val="el-GR"/>
        </w:rPr>
        <w:t xml:space="preserve"> </w:t>
      </w:r>
      <w:r w:rsidR="00EC1B21">
        <w:rPr>
          <w:lang w:val="el-GR"/>
        </w:rPr>
        <w:t>πληροφορίες</w:t>
      </w:r>
      <w:r w:rsidR="00EC1B21" w:rsidRPr="00AA5682">
        <w:rPr>
          <w:lang w:val="el-GR"/>
        </w:rPr>
        <w:t xml:space="preserve"> </w:t>
      </w:r>
      <w:r w:rsidR="00EC1B21">
        <w:rPr>
          <w:lang w:val="el-GR"/>
        </w:rPr>
        <w:t>επικοινωνείστε</w:t>
      </w:r>
      <w:r w:rsidR="00EC1B21" w:rsidRPr="00AA5682">
        <w:rPr>
          <w:lang w:val="el-GR"/>
        </w:rPr>
        <w:t xml:space="preserve"> </w:t>
      </w:r>
      <w:r w:rsidR="00EC1B21">
        <w:rPr>
          <w:lang w:val="el-GR"/>
        </w:rPr>
        <w:t>με</w:t>
      </w:r>
      <w:r w:rsidR="00EC1B21" w:rsidRPr="00AA5682">
        <w:rPr>
          <w:lang w:val="el-GR"/>
        </w:rPr>
        <w:t xml:space="preserve"> </w:t>
      </w:r>
      <w:r w:rsidR="00EC1B21">
        <w:rPr>
          <w:lang w:val="el-GR"/>
        </w:rPr>
        <w:t>το</w:t>
      </w:r>
      <w:r w:rsidR="00EC1B21" w:rsidRPr="00AA5682">
        <w:rPr>
          <w:lang w:val="el-GR"/>
        </w:rPr>
        <w:t xml:space="preserve"> </w:t>
      </w:r>
      <w:r w:rsidR="00EC1B21">
        <w:rPr>
          <w:lang w:val="el-GR"/>
        </w:rPr>
        <w:t>εκάστοτε</w:t>
      </w:r>
      <w:r w:rsidR="00EC1B21" w:rsidRPr="00AA5682">
        <w:rPr>
          <w:lang w:val="el-GR"/>
        </w:rPr>
        <w:t xml:space="preserve"> </w:t>
      </w:r>
      <w:r w:rsidR="00EC1B21">
        <w:rPr>
          <w:lang w:val="el-GR"/>
        </w:rPr>
        <w:t>εκπαιδευτικό</w:t>
      </w:r>
      <w:r w:rsidR="00EC1B21" w:rsidRPr="00AA5682">
        <w:rPr>
          <w:lang w:val="el-GR"/>
        </w:rPr>
        <w:t xml:space="preserve"> </w:t>
      </w:r>
      <w:r w:rsidR="00EC1B21">
        <w:rPr>
          <w:lang w:val="el-GR"/>
        </w:rPr>
        <w:t>ίδρυμα</w:t>
      </w:r>
      <w:r w:rsidR="00EC1B21" w:rsidRPr="00AA5682">
        <w:rPr>
          <w:lang w:val="el-GR"/>
        </w:rPr>
        <w:t>.</w:t>
      </w:r>
      <w:r w:rsidR="009F017A" w:rsidRPr="00AA5682">
        <w:rPr>
          <w:lang w:val="el-GR"/>
        </w:rPr>
        <w:t xml:space="preserve"> </w:t>
      </w:r>
    </w:p>
    <w:p w:rsidR="00945704" w:rsidRPr="00AA5682" w:rsidRDefault="00945704" w:rsidP="002A4D92">
      <w:pPr>
        <w:spacing w:before="80" w:after="80" w:line="259" w:lineRule="auto"/>
        <w:rPr>
          <w:i/>
          <w:lang w:val="el-GR"/>
        </w:rPr>
      </w:pPr>
    </w:p>
    <w:p w:rsidR="00275A2B" w:rsidRPr="00EC1B21" w:rsidRDefault="00EC1B21" w:rsidP="002A4D92">
      <w:pPr>
        <w:spacing w:before="120" w:after="120" w:line="259" w:lineRule="auto"/>
        <w:ind w:left="425" w:hanging="425"/>
        <w:rPr>
          <w:b/>
          <w:i/>
          <w:color w:val="5C1E3F"/>
          <w:sz w:val="28"/>
          <w:szCs w:val="28"/>
          <w:lang w:val="el-GR"/>
        </w:rPr>
      </w:pPr>
      <w:r>
        <w:rPr>
          <w:b/>
          <w:i/>
          <w:color w:val="5C1E3F"/>
          <w:sz w:val="28"/>
          <w:szCs w:val="28"/>
          <w:lang w:val="el-GR"/>
        </w:rPr>
        <w:t>Ε</w:t>
      </w:r>
      <w:r w:rsidR="00275A2B" w:rsidRPr="00EC1B21">
        <w:rPr>
          <w:b/>
          <w:i/>
          <w:color w:val="5C1E3F"/>
          <w:sz w:val="28"/>
          <w:szCs w:val="28"/>
          <w:lang w:val="el-GR"/>
        </w:rPr>
        <w:t>:</w:t>
      </w:r>
      <w:r w:rsidR="00275A2B" w:rsidRPr="00EC1B21">
        <w:rPr>
          <w:b/>
          <w:i/>
          <w:color w:val="5C1E3F"/>
          <w:sz w:val="28"/>
          <w:szCs w:val="28"/>
          <w:lang w:val="el-GR"/>
        </w:rPr>
        <w:tab/>
      </w:r>
      <w:r>
        <w:rPr>
          <w:b/>
          <w:i/>
          <w:color w:val="5C1E3F"/>
          <w:sz w:val="28"/>
          <w:szCs w:val="28"/>
          <w:lang w:val="el-GR"/>
        </w:rPr>
        <w:t>Σε ποιον μπορουν να απευθυνθούν για βοήθεια</w:t>
      </w:r>
      <w:r w:rsidRPr="00EC1B21">
        <w:rPr>
          <w:b/>
          <w:i/>
          <w:color w:val="5C1E3F"/>
          <w:sz w:val="28"/>
          <w:szCs w:val="28"/>
          <w:lang w:val="el-GR"/>
        </w:rPr>
        <w:t xml:space="preserve"> </w:t>
      </w:r>
      <w:r>
        <w:rPr>
          <w:b/>
          <w:i/>
          <w:color w:val="5C1E3F"/>
          <w:sz w:val="28"/>
          <w:szCs w:val="28"/>
          <w:lang w:val="el-GR"/>
        </w:rPr>
        <w:t>οι</w:t>
      </w:r>
      <w:r w:rsidRPr="00EC1B21">
        <w:rPr>
          <w:b/>
          <w:i/>
          <w:color w:val="5C1E3F"/>
          <w:sz w:val="28"/>
          <w:szCs w:val="28"/>
          <w:lang w:val="el-GR"/>
        </w:rPr>
        <w:t xml:space="preserve"> </w:t>
      </w:r>
      <w:r>
        <w:rPr>
          <w:b/>
          <w:i/>
          <w:color w:val="5C1E3F"/>
          <w:sz w:val="28"/>
          <w:szCs w:val="28"/>
          <w:lang w:val="el-GR"/>
        </w:rPr>
        <w:t>φοιτητές</w:t>
      </w:r>
      <w:r w:rsidRPr="00EC1B21">
        <w:rPr>
          <w:b/>
          <w:i/>
          <w:color w:val="5C1E3F"/>
          <w:sz w:val="28"/>
          <w:szCs w:val="28"/>
          <w:lang w:val="el-GR"/>
        </w:rPr>
        <w:t xml:space="preserve"> </w:t>
      </w:r>
      <w:r>
        <w:rPr>
          <w:b/>
          <w:i/>
          <w:color w:val="5C1E3F"/>
          <w:sz w:val="28"/>
          <w:szCs w:val="28"/>
          <w:lang w:val="el-GR"/>
        </w:rPr>
        <w:t>σε</w:t>
      </w:r>
      <w:r w:rsidRPr="00EC1B21">
        <w:rPr>
          <w:b/>
          <w:i/>
          <w:color w:val="5C1E3F"/>
          <w:sz w:val="28"/>
          <w:szCs w:val="28"/>
          <w:lang w:val="el-GR"/>
        </w:rPr>
        <w:t xml:space="preserve"> </w:t>
      </w:r>
      <w:r>
        <w:rPr>
          <w:b/>
          <w:i/>
          <w:color w:val="5C1E3F"/>
          <w:sz w:val="28"/>
          <w:szCs w:val="28"/>
          <w:lang w:val="el-GR"/>
        </w:rPr>
        <w:t>περίπτωση</w:t>
      </w:r>
      <w:r w:rsidRPr="00EC1B21">
        <w:rPr>
          <w:b/>
          <w:i/>
          <w:color w:val="5C1E3F"/>
          <w:sz w:val="28"/>
          <w:szCs w:val="28"/>
          <w:lang w:val="el-GR"/>
        </w:rPr>
        <w:t xml:space="preserve"> </w:t>
      </w:r>
      <w:r>
        <w:rPr>
          <w:b/>
          <w:i/>
          <w:color w:val="5C1E3F"/>
          <w:sz w:val="28"/>
          <w:szCs w:val="28"/>
          <w:lang w:val="el-GR"/>
        </w:rPr>
        <w:t>που</w:t>
      </w:r>
      <w:r w:rsidRPr="00EC1B21">
        <w:rPr>
          <w:b/>
          <w:i/>
          <w:color w:val="5C1E3F"/>
          <w:sz w:val="28"/>
          <w:szCs w:val="28"/>
          <w:lang w:val="el-GR"/>
        </w:rPr>
        <w:t xml:space="preserve"> </w:t>
      </w:r>
      <w:r>
        <w:rPr>
          <w:b/>
          <w:i/>
          <w:color w:val="5C1E3F"/>
          <w:sz w:val="28"/>
          <w:szCs w:val="28"/>
          <w:lang w:val="el-GR"/>
        </w:rPr>
        <w:t>συνα</w:t>
      </w:r>
      <w:r w:rsidR="00022F2F">
        <w:rPr>
          <w:b/>
          <w:i/>
          <w:color w:val="5C1E3F"/>
          <w:sz w:val="28"/>
          <w:szCs w:val="28"/>
          <w:lang w:val="el-GR"/>
        </w:rPr>
        <w:t>ντήσουν κάπ</w:t>
      </w:r>
      <w:r>
        <w:rPr>
          <w:b/>
          <w:i/>
          <w:color w:val="5C1E3F"/>
          <w:sz w:val="28"/>
          <w:szCs w:val="28"/>
          <w:lang w:val="el-GR"/>
        </w:rPr>
        <w:t>οια δυσκολία;</w:t>
      </w:r>
      <w:r w:rsidRPr="00EC1B21">
        <w:rPr>
          <w:b/>
          <w:i/>
          <w:color w:val="5C1E3F"/>
          <w:sz w:val="28"/>
          <w:szCs w:val="28"/>
          <w:lang w:val="el-GR"/>
        </w:rPr>
        <w:t xml:space="preserve"> </w:t>
      </w:r>
    </w:p>
    <w:p w:rsidR="009F017A" w:rsidRPr="0048514E" w:rsidRDefault="001444C7" w:rsidP="002A4D92">
      <w:pPr>
        <w:spacing w:before="80" w:after="80" w:line="259" w:lineRule="auto"/>
        <w:rPr>
          <w:lang w:val="el-GR"/>
        </w:rPr>
      </w:pPr>
      <w:proofErr w:type="gramStart"/>
      <w:r w:rsidRPr="002A4D92">
        <w:rPr>
          <w:b/>
          <w:sz w:val="28"/>
          <w:szCs w:val="28"/>
          <w:lang w:val="en-GB"/>
        </w:rPr>
        <w:t>A</w:t>
      </w:r>
      <w:r w:rsidR="009F017A" w:rsidRPr="00EC1B21">
        <w:rPr>
          <w:lang w:val="el-GR"/>
        </w:rPr>
        <w:t xml:space="preserve">: </w:t>
      </w:r>
      <w:r w:rsidR="00EC1B21">
        <w:rPr>
          <w:lang w:val="el-GR"/>
        </w:rPr>
        <w:t>Αρχικά</w:t>
      </w:r>
      <w:r w:rsidR="00022F2F">
        <w:rPr>
          <w:lang w:val="el-GR"/>
        </w:rPr>
        <w:t xml:space="preserve">, </w:t>
      </w:r>
      <w:r w:rsidR="00EC1B21">
        <w:rPr>
          <w:lang w:val="el-GR"/>
        </w:rPr>
        <w:t>μπορούν</w:t>
      </w:r>
      <w:r w:rsidR="00EC1B21" w:rsidRPr="00EC1B21">
        <w:rPr>
          <w:lang w:val="el-GR"/>
        </w:rPr>
        <w:t xml:space="preserve"> </w:t>
      </w:r>
      <w:r w:rsidR="00EC1B21">
        <w:rPr>
          <w:lang w:val="el-GR"/>
        </w:rPr>
        <w:t>να</w:t>
      </w:r>
      <w:r w:rsidR="00EC1B21" w:rsidRPr="00EC1B21">
        <w:rPr>
          <w:lang w:val="el-GR"/>
        </w:rPr>
        <w:t xml:space="preserve"> </w:t>
      </w:r>
      <w:r w:rsidR="00EC1B21">
        <w:rPr>
          <w:lang w:val="el-GR"/>
        </w:rPr>
        <w:t>απευθυνθούν</w:t>
      </w:r>
      <w:r w:rsidR="00EC1B21" w:rsidRPr="00EC1B21">
        <w:rPr>
          <w:lang w:val="el-GR"/>
        </w:rPr>
        <w:t xml:space="preserve"> </w:t>
      </w:r>
      <w:r w:rsidR="00EC1B21">
        <w:rPr>
          <w:lang w:val="el-GR"/>
        </w:rPr>
        <w:t>στην</w:t>
      </w:r>
      <w:r w:rsidR="00EC1B21" w:rsidRPr="00EC1B21">
        <w:rPr>
          <w:lang w:val="el-GR"/>
        </w:rPr>
        <w:t xml:space="preserve"> </w:t>
      </w:r>
      <w:r w:rsidR="00EC1B21">
        <w:rPr>
          <w:lang w:val="el-GR"/>
        </w:rPr>
        <w:t>φοιτητικη</w:t>
      </w:r>
      <w:r w:rsidR="00EC1B21" w:rsidRPr="00EC1B21">
        <w:rPr>
          <w:lang w:val="el-GR"/>
        </w:rPr>
        <w:t xml:space="preserve"> </w:t>
      </w:r>
      <w:r w:rsidR="00EC1B21">
        <w:rPr>
          <w:lang w:val="el-GR"/>
        </w:rPr>
        <w:t>ένωση</w:t>
      </w:r>
      <w:r w:rsidR="009F017A" w:rsidRPr="00EC1B21">
        <w:rPr>
          <w:lang w:val="el-GR"/>
        </w:rPr>
        <w:t>.</w:t>
      </w:r>
      <w:proofErr w:type="gramEnd"/>
      <w:r w:rsidR="009F017A" w:rsidRPr="00EC1B21">
        <w:rPr>
          <w:lang w:val="el-GR"/>
        </w:rPr>
        <w:t xml:space="preserve"> </w:t>
      </w:r>
      <w:r w:rsidR="002D5058">
        <w:rPr>
          <w:lang w:val="el-GR"/>
        </w:rPr>
        <w:t>Παρακαλείσθε</w:t>
      </w:r>
      <w:r w:rsidR="002D5058" w:rsidRPr="0048514E">
        <w:rPr>
          <w:lang w:val="el-GR"/>
        </w:rPr>
        <w:t xml:space="preserve"> </w:t>
      </w:r>
      <w:r w:rsidR="002D5058">
        <w:rPr>
          <w:lang w:val="el-GR"/>
        </w:rPr>
        <w:t>να</w:t>
      </w:r>
      <w:r w:rsidR="002D5058" w:rsidRPr="0048514E">
        <w:rPr>
          <w:lang w:val="el-GR"/>
        </w:rPr>
        <w:t xml:space="preserve"> </w:t>
      </w:r>
      <w:r w:rsidR="002D5058">
        <w:rPr>
          <w:lang w:val="el-GR"/>
        </w:rPr>
        <w:t>ανατρέξετε</w:t>
      </w:r>
      <w:r w:rsidR="002D5058" w:rsidRPr="0048514E">
        <w:rPr>
          <w:lang w:val="el-GR"/>
        </w:rPr>
        <w:t xml:space="preserve"> </w:t>
      </w:r>
      <w:r w:rsidR="002D5058">
        <w:rPr>
          <w:lang w:val="el-GR"/>
        </w:rPr>
        <w:t>στην</w:t>
      </w:r>
      <w:r w:rsidR="002D5058" w:rsidRPr="0048514E">
        <w:rPr>
          <w:lang w:val="el-GR"/>
        </w:rPr>
        <w:t xml:space="preserve"> </w:t>
      </w:r>
      <w:r w:rsidR="002D5058">
        <w:rPr>
          <w:lang w:val="el-GR"/>
        </w:rPr>
        <w:t>ερώτηση</w:t>
      </w:r>
      <w:r w:rsidR="002D5058" w:rsidRPr="0048514E">
        <w:rPr>
          <w:lang w:val="el-GR"/>
        </w:rPr>
        <w:t xml:space="preserve"> </w:t>
      </w:r>
      <w:r w:rsidR="002D5058">
        <w:rPr>
          <w:lang w:val="el-GR"/>
        </w:rPr>
        <w:t>σχετικά</w:t>
      </w:r>
      <w:r w:rsidR="002D5058" w:rsidRPr="0048514E">
        <w:rPr>
          <w:lang w:val="el-GR"/>
        </w:rPr>
        <w:t xml:space="preserve"> </w:t>
      </w:r>
      <w:r w:rsidR="002D5058">
        <w:rPr>
          <w:lang w:val="el-GR"/>
        </w:rPr>
        <w:t>με</w:t>
      </w:r>
      <w:r w:rsidR="002D5058" w:rsidRPr="0048514E">
        <w:rPr>
          <w:lang w:val="el-GR"/>
        </w:rPr>
        <w:t xml:space="preserve"> </w:t>
      </w:r>
      <w:r w:rsidR="002D5058">
        <w:rPr>
          <w:lang w:val="el-GR"/>
        </w:rPr>
        <w:t>την</w:t>
      </w:r>
      <w:r w:rsidR="002D5058" w:rsidRPr="0048514E">
        <w:rPr>
          <w:lang w:val="el-GR"/>
        </w:rPr>
        <w:t xml:space="preserve"> </w:t>
      </w:r>
      <w:r w:rsidR="002D5058">
        <w:rPr>
          <w:lang w:val="el-GR"/>
        </w:rPr>
        <w:t>υποστήριξη</w:t>
      </w:r>
      <w:r w:rsidR="002D5058" w:rsidRPr="0048514E">
        <w:rPr>
          <w:lang w:val="el-GR"/>
        </w:rPr>
        <w:t xml:space="preserve"> </w:t>
      </w:r>
      <w:r w:rsidR="002D5058">
        <w:rPr>
          <w:lang w:val="el-GR"/>
        </w:rPr>
        <w:t>και</w:t>
      </w:r>
      <w:r w:rsidR="002D5058" w:rsidRPr="0048514E">
        <w:rPr>
          <w:lang w:val="el-GR"/>
        </w:rPr>
        <w:t xml:space="preserve"> </w:t>
      </w:r>
      <w:r w:rsidR="002D5058">
        <w:rPr>
          <w:lang w:val="el-GR"/>
        </w:rPr>
        <w:t>τις</w:t>
      </w:r>
      <w:r w:rsidR="002D5058" w:rsidRPr="0048514E">
        <w:rPr>
          <w:lang w:val="el-GR"/>
        </w:rPr>
        <w:t xml:space="preserve"> </w:t>
      </w:r>
      <w:r w:rsidR="002D5058">
        <w:rPr>
          <w:lang w:val="el-GR"/>
        </w:rPr>
        <w:t>υπηρεσίες</w:t>
      </w:r>
      <w:r w:rsidR="002D5058" w:rsidRPr="0048514E">
        <w:rPr>
          <w:lang w:val="el-GR"/>
        </w:rPr>
        <w:t xml:space="preserve"> </w:t>
      </w:r>
      <w:r w:rsidR="002D5058">
        <w:rPr>
          <w:lang w:val="el-GR"/>
        </w:rPr>
        <w:t>της</w:t>
      </w:r>
      <w:r w:rsidR="002D5058" w:rsidRPr="0048514E">
        <w:rPr>
          <w:lang w:val="el-GR"/>
        </w:rPr>
        <w:t xml:space="preserve">  </w:t>
      </w:r>
      <w:r w:rsidR="002D5058">
        <w:rPr>
          <w:lang w:val="el-GR"/>
        </w:rPr>
        <w:t>Ένωσης</w:t>
      </w:r>
      <w:r w:rsidR="002D5058" w:rsidRPr="0048514E">
        <w:rPr>
          <w:lang w:val="el-GR"/>
        </w:rPr>
        <w:t xml:space="preserve"> </w:t>
      </w:r>
      <w:r w:rsidR="002D5058">
        <w:rPr>
          <w:lang w:val="el-GR"/>
        </w:rPr>
        <w:t>φοιτητών</w:t>
      </w:r>
      <w:r w:rsidR="002D5058" w:rsidRPr="0048514E">
        <w:rPr>
          <w:lang w:val="el-GR"/>
        </w:rPr>
        <w:t xml:space="preserve"> </w:t>
      </w:r>
      <w:r w:rsidR="0048514E">
        <w:rPr>
          <w:lang w:val="el-GR"/>
        </w:rPr>
        <w:t>με αυτές τις κατευθυντήριες γραμμές,που περιλαμβάνει έναν κατάλογο των φοιτητικών ενώσεων όλης της Ευρώπης.</w:t>
      </w:r>
    </w:p>
    <w:p w:rsidR="009F017A" w:rsidRPr="0048514E" w:rsidRDefault="009F017A" w:rsidP="001444C7">
      <w:pPr>
        <w:spacing w:before="80" w:after="80" w:line="259" w:lineRule="auto"/>
        <w:jc w:val="left"/>
        <w:rPr>
          <w:lang w:val="el-GR"/>
        </w:rPr>
      </w:pPr>
    </w:p>
    <w:p w:rsidR="009F017A" w:rsidRPr="00F77FA5" w:rsidRDefault="009F017A" w:rsidP="00F77FA5">
      <w:pPr>
        <w:jc w:val="left"/>
        <w:rPr>
          <w:lang w:val="el-GR"/>
        </w:rPr>
      </w:pPr>
      <w:r w:rsidRPr="0048514E">
        <w:rPr>
          <w:lang w:val="el-GR"/>
        </w:rPr>
        <w:br w:type="page"/>
      </w:r>
      <w:r w:rsidR="00813BE4">
        <w:rPr>
          <w:rFonts w:asciiTheme="minorHAnsi" w:hAnsiTheme="minorHAnsi"/>
          <w:color w:val="972E52"/>
          <w:sz w:val="40"/>
          <w:szCs w:val="40"/>
          <w:lang w:val="el-GR"/>
        </w:rPr>
        <w:lastRenderedPageBreak/>
        <w:t>Βιβλιογραφ</w:t>
      </w:r>
      <w:r w:rsidR="00FC2DE9">
        <w:rPr>
          <w:rFonts w:asciiTheme="minorHAnsi" w:hAnsiTheme="minorHAnsi"/>
          <w:color w:val="972E52"/>
          <w:sz w:val="40"/>
          <w:szCs w:val="40"/>
          <w:lang w:val="el-GR"/>
        </w:rPr>
        <w:t xml:space="preserve">ικές αναφορές </w:t>
      </w:r>
    </w:p>
    <w:p w:rsidR="00EF4657" w:rsidRPr="000B539B" w:rsidRDefault="00EF4657" w:rsidP="001444C7">
      <w:pPr>
        <w:spacing w:before="80" w:after="80" w:line="259" w:lineRule="auto"/>
        <w:jc w:val="left"/>
        <w:rPr>
          <w:lang w:val="el-GR"/>
        </w:rPr>
      </w:pPr>
    </w:p>
    <w:p w:rsidR="009F017A" w:rsidRPr="002A4D92" w:rsidRDefault="009F017A" w:rsidP="001444C7">
      <w:pPr>
        <w:pStyle w:val="Listenabsatz"/>
        <w:numPr>
          <w:ilvl w:val="0"/>
          <w:numId w:val="30"/>
        </w:numPr>
        <w:spacing w:before="80" w:after="80" w:line="259" w:lineRule="auto"/>
        <w:ind w:left="284" w:hanging="284"/>
        <w:jc w:val="left"/>
        <w:rPr>
          <w:rStyle w:val="Hyperlink"/>
          <w:color w:val="auto"/>
          <w:u w:val="none"/>
          <w:lang w:val="en-GB"/>
        </w:rPr>
      </w:pPr>
      <w:r w:rsidRPr="002A4D92">
        <w:rPr>
          <w:lang w:val="en-GB"/>
        </w:rPr>
        <w:t xml:space="preserve">Council of Europe, Treaty Office; Convention on the Recognition of Qualifications concerning Higher Education in the European Region / Treaty no. 165: </w:t>
      </w:r>
      <w:hyperlink r:id="rId97" w:history="1">
        <w:r w:rsidRPr="002A4D92">
          <w:rPr>
            <w:rStyle w:val="Hyperlink"/>
            <w:rFonts w:cstheme="minorBidi"/>
            <w:lang w:val="en-GB"/>
          </w:rPr>
          <w:t>http://www.coe.int/en/web/conventions/full-list/-/conventions/treaty/165</w:t>
        </w:r>
      </w:hyperlink>
    </w:p>
    <w:p w:rsidR="00EF4657" w:rsidRPr="00AB14DF" w:rsidRDefault="009F017A" w:rsidP="00E55B79">
      <w:pPr>
        <w:pStyle w:val="Listenabsatz"/>
        <w:numPr>
          <w:ilvl w:val="0"/>
          <w:numId w:val="30"/>
        </w:numPr>
        <w:spacing w:before="80" w:after="80" w:line="259" w:lineRule="auto"/>
        <w:ind w:left="284" w:hanging="284"/>
        <w:jc w:val="left"/>
        <w:rPr>
          <w:rFonts w:cstheme="minorBidi"/>
          <w:color w:val="B292CA" w:themeColor="hyperlink"/>
          <w:u w:val="single"/>
          <w:lang w:val="de-AT"/>
        </w:rPr>
      </w:pPr>
      <w:r w:rsidRPr="00AB14DF">
        <w:rPr>
          <w:lang w:val="de-AT"/>
        </w:rPr>
        <w:t xml:space="preserve">Deutscher Akademischer Austauschdienst (DAAD)/German Academic Exchange Service: </w:t>
      </w:r>
      <w:hyperlink r:id="rId98" w:history="1">
        <w:r w:rsidRPr="00AB14DF">
          <w:rPr>
            <w:rStyle w:val="Hyperlink"/>
            <w:rFonts w:cstheme="minorBidi"/>
            <w:lang w:val="de-AT"/>
          </w:rPr>
          <w:t>https://www.daad.de/en/</w:t>
        </w:r>
      </w:hyperlink>
    </w:p>
    <w:p w:rsidR="009F017A"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enic-naric (a joint initiative of the European Commission, the Council of Europe and UNESCO providing information on recognising academic and professional qualifications): </w:t>
      </w:r>
      <w:r w:rsidRPr="002A4D92">
        <w:rPr>
          <w:lang w:val="en-GB"/>
        </w:rPr>
        <w:br/>
      </w:r>
      <w:hyperlink r:id="rId99" w:history="1">
        <w:r w:rsidRPr="002A4D92">
          <w:rPr>
            <w:rStyle w:val="Hyperlink"/>
            <w:rFonts w:cstheme="minorBidi"/>
            <w:lang w:val="en-GB"/>
          </w:rPr>
          <w:t>http://enic-naric.net/</w:t>
        </w:r>
      </w:hyperlink>
    </w:p>
    <w:p w:rsidR="009F017A"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enic-naric; Recognised HEIs:</w:t>
      </w:r>
      <w:r w:rsidRPr="002A4D92">
        <w:rPr>
          <w:lang w:val="en-GB"/>
        </w:rPr>
        <w:br/>
      </w:r>
      <w:hyperlink r:id="rId100" w:history="1">
        <w:r w:rsidRPr="002A4D92">
          <w:rPr>
            <w:rStyle w:val="Hyperlink"/>
            <w:rFonts w:cstheme="minorBidi"/>
            <w:lang w:val="en-GB"/>
          </w:rPr>
          <w:t>http://www.enic-naric.net/recognised-heis.aspx</w:t>
        </w:r>
      </w:hyperlink>
    </w:p>
    <w:p w:rsidR="009F017A"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eric-naric; Academic Recognition Procedures: </w:t>
      </w:r>
      <w:r w:rsidRPr="002A4D92">
        <w:rPr>
          <w:lang w:val="en-GB"/>
        </w:rPr>
        <w:br/>
      </w:r>
      <w:hyperlink r:id="rId101" w:history="1">
        <w:r w:rsidRPr="002A4D92">
          <w:rPr>
            <w:rStyle w:val="Hyperlink"/>
            <w:rFonts w:cstheme="minorBidi"/>
            <w:lang w:val="en-GB"/>
          </w:rPr>
          <w:t>http://www.enic-naric.net/academic-recognition-procedures.aspx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eric-naric; Country Pages: </w:t>
      </w:r>
      <w:r w:rsidRPr="002A4D92">
        <w:rPr>
          <w:lang w:val="en-GB"/>
        </w:rPr>
        <w:br/>
      </w:r>
      <w:hyperlink r:id="rId102" w:history="1">
        <w:r w:rsidRPr="002A4D92">
          <w:rPr>
            <w:rStyle w:val="Hyperlink"/>
            <w:rFonts w:cstheme="minorBidi"/>
            <w:lang w:val="en-GB"/>
          </w:rPr>
          <w:t>http://www.enic-naric.net/country-pages.aspx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eric-naric; Documents required for recognition procedures: </w:t>
      </w:r>
      <w:r w:rsidRPr="002A4D92">
        <w:rPr>
          <w:lang w:val="en-GB"/>
        </w:rPr>
        <w:br/>
      </w:r>
      <w:hyperlink r:id="rId103" w:history="1">
        <w:r w:rsidRPr="002A4D92">
          <w:rPr>
            <w:rStyle w:val="Hyperlink"/>
            <w:rFonts w:cstheme="minorBidi"/>
            <w:lang w:val="en-GB"/>
          </w:rPr>
          <w:t>http://www.enic-naric.net/documents-required-for-recognition-procedures.aspx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eric-naric; Recognise qualifications held by refugees – guide for credential evaluators: </w:t>
      </w:r>
      <w:hyperlink r:id="rId104" w:history="1">
        <w:r w:rsidRPr="002A4D92">
          <w:rPr>
            <w:rStyle w:val="Hyperlink"/>
            <w:rFonts w:cstheme="minorBidi"/>
            <w:lang w:val="en-GB"/>
          </w:rPr>
          <w:t>http://www.enic-naric.net/recognise-qualifications-held-by-refugees.aspx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w:t>
      </w:r>
      <w:r w:rsidRPr="002A4D92">
        <w:rPr>
          <w:lang w:val="en-GB"/>
        </w:rPr>
        <w:br/>
      </w:r>
      <w:hyperlink r:id="rId105" w:history="1">
        <w:r w:rsidRPr="002A4D92">
          <w:rPr>
            <w:rStyle w:val="Hyperlink"/>
            <w:rFonts w:cstheme="minorBidi"/>
            <w:lang w:val="en-GB"/>
          </w:rPr>
          <w:t>http://ec.europa.eu/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Commission; Employment, Social Affairs and Inclusion:</w:t>
      </w:r>
      <w:r w:rsidRPr="002A4D92">
        <w:rPr>
          <w:lang w:val="en-GB"/>
        </w:rPr>
        <w:br/>
      </w:r>
      <w:hyperlink r:id="rId106" w:history="1">
        <w:r w:rsidRPr="002A4D92">
          <w:rPr>
            <w:rStyle w:val="Hyperlink"/>
            <w:rFonts w:cstheme="minorBidi"/>
            <w:lang w:val="en-GB"/>
          </w:rPr>
          <w:t>http://ec.europa.eu/social/main.jsp?catId=559&amp;langId=en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Inspiring practices: Higher Education helping newly arrived refugees - Recognition of skills, access to HE and Integration of Researchers; </w:t>
      </w:r>
      <w:r w:rsidRPr="002A4D92">
        <w:rPr>
          <w:lang w:val="en-GB"/>
        </w:rPr>
        <w:br/>
      </w:r>
      <w:hyperlink r:id="rId107" w:history="1">
        <w:r w:rsidRPr="002A4D92">
          <w:rPr>
            <w:rStyle w:val="Hyperlink"/>
            <w:rFonts w:cstheme="minorBidi"/>
            <w:lang w:val="en-GB"/>
          </w:rPr>
          <w:t>http://ec.europa.eu/dgs/education_culture/repository/education/policy/higher-education/doc/inspiring-practices-refugees-skills-recognition_en.pdf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Commission; Lifelong Learning Programme (updated 2017):</w:t>
      </w:r>
      <w:r w:rsidRPr="002A4D92">
        <w:rPr>
          <w:lang w:val="en-GB"/>
        </w:rPr>
        <w:br/>
      </w:r>
      <w:hyperlink r:id="rId108" w:history="1">
        <w:r w:rsidRPr="002A4D92">
          <w:rPr>
            <w:rStyle w:val="Hyperlink"/>
            <w:rFonts w:cstheme="minorBidi"/>
            <w:lang w:val="en-GB"/>
          </w:rPr>
          <w:t>http://ec.europa.eu/education/lifelong-learning-programme_en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Schengen Area: </w:t>
      </w:r>
      <w:r w:rsidRPr="002A4D92">
        <w:rPr>
          <w:lang w:val="en-GB"/>
        </w:rPr>
        <w:br/>
      </w:r>
      <w:hyperlink r:id="rId109" w:history="1">
        <w:r w:rsidRPr="002A4D92">
          <w:rPr>
            <w:rStyle w:val="Hyperlink"/>
            <w:rFonts w:cstheme="minorBidi"/>
            <w:lang w:val="en-GB"/>
          </w:rPr>
          <w:t>https://ec.europa.eu/home-affairs/what-we-do/policies/borders-and-visas/schengen_en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The Bologna Process and the European Higher Education Area (updated 2017): </w:t>
      </w:r>
      <w:r w:rsidRPr="002A4D92">
        <w:rPr>
          <w:lang w:val="en-GB"/>
        </w:rPr>
        <w:br/>
      </w:r>
      <w:hyperlink r:id="rId110" w:history="1">
        <w:r w:rsidRPr="002A4D92">
          <w:rPr>
            <w:rStyle w:val="Hyperlink"/>
            <w:rFonts w:cstheme="minorBidi"/>
            <w:lang w:val="en-GB"/>
          </w:rPr>
          <w:t>http://ec.europa.eu/education/policy/higher-education/bologna-process_en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Visa Policy: </w:t>
      </w:r>
      <w:r w:rsidRPr="002A4D92">
        <w:rPr>
          <w:lang w:val="en-GB"/>
        </w:rPr>
        <w:br/>
      </w:r>
      <w:hyperlink r:id="rId111" w:history="1">
        <w:r w:rsidRPr="002A4D92">
          <w:rPr>
            <w:rStyle w:val="Hyperlink"/>
            <w:rFonts w:cstheme="minorBidi"/>
            <w:lang w:val="en-GB"/>
          </w:rPr>
          <w:t>https://ec.europa.eu/home-affairs/what-we-do/policies/borders-and-visas/visa-policy_en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Students’ Union: </w:t>
      </w:r>
      <w:r w:rsidRPr="002A4D92">
        <w:rPr>
          <w:rFonts w:ascii="MingLiU" w:eastAsia="MingLiU" w:hAnsi="MingLiU" w:cs="MingLiU"/>
          <w:lang w:val="en-GB"/>
        </w:rPr>
        <w:br/>
      </w:r>
      <w:hyperlink r:id="rId112" w:history="1">
        <w:r w:rsidRPr="002A4D92">
          <w:rPr>
            <w:rStyle w:val="Hyperlink"/>
            <w:rFonts w:cstheme="minorBidi"/>
            <w:lang w:val="en-GB"/>
          </w:rPr>
          <w:t>https://www.esu-online.org/</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Students’ Union; Full Member Directory: </w:t>
      </w:r>
      <w:r w:rsidRPr="002A4D92">
        <w:rPr>
          <w:rFonts w:ascii="MingLiU" w:eastAsia="MingLiU" w:hAnsi="MingLiU" w:cs="MingLiU"/>
          <w:lang w:val="en-GB"/>
        </w:rPr>
        <w:br/>
      </w:r>
      <w:hyperlink r:id="rId113" w:history="1">
        <w:r w:rsidRPr="002A4D92">
          <w:rPr>
            <w:rStyle w:val="Hyperlink"/>
            <w:rFonts w:cstheme="minorBidi"/>
            <w:lang w:val="en-GB"/>
          </w:rPr>
          <w:t>https://www.esu-online.org/about/full-member-directory/</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gramStart"/>
      <w:r w:rsidRPr="002A4D92">
        <w:rPr>
          <w:lang w:val="en-GB"/>
        </w:rPr>
        <w:t>European Students’ Union; Report: Refugees Welcome?</w:t>
      </w:r>
      <w:proofErr w:type="gramEnd"/>
      <w:r w:rsidRPr="002A4D92">
        <w:rPr>
          <w:lang w:val="en-GB"/>
        </w:rPr>
        <w:t xml:space="preserve"> Recognition of Qualifications held by Refugees and their Access to Higher Education in Europe – Country Analyses (April </w:t>
      </w:r>
      <w:r w:rsidRPr="002A4D92">
        <w:rPr>
          <w:lang w:val="en-GB"/>
        </w:rPr>
        <w:lastRenderedPageBreak/>
        <w:t>2017):</w:t>
      </w:r>
      <w:r w:rsidRPr="002A4D92">
        <w:rPr>
          <w:lang w:val="en-GB"/>
        </w:rPr>
        <w:br/>
      </w:r>
      <w:hyperlink r:id="rId114" w:history="1">
        <w:r w:rsidRPr="002A4D92">
          <w:rPr>
            <w:rStyle w:val="Hyperlink"/>
            <w:rFonts w:cstheme="minorBidi"/>
            <w:lang w:val="en-GB"/>
          </w:rPr>
          <w:t>https://www.esu-online.org/wp-content/uploads/2017/05/ESU-Are-Refugees-Welcome_-WEBSITE-1.compressed-1.pdf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Tertiary Education Register (ETER) (a database of higher education institutions in Europe): </w:t>
      </w:r>
      <w:r w:rsidRPr="002A4D92">
        <w:rPr>
          <w:lang w:val="en-GB"/>
        </w:rPr>
        <w:br/>
      </w:r>
      <w:hyperlink r:id="rId115" w:history="1">
        <w:r w:rsidRPr="002A4D92">
          <w:rPr>
            <w:rStyle w:val="Hyperlink"/>
            <w:rFonts w:cstheme="minorBidi"/>
            <w:lang w:val="en-GB"/>
          </w:rPr>
          <w:t>https://www.eter-project.com/</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Union: </w:t>
      </w:r>
      <w:r w:rsidRPr="002A4D92">
        <w:rPr>
          <w:lang w:val="en-GB"/>
        </w:rPr>
        <w:br/>
      </w:r>
      <w:hyperlink r:id="rId116" w:history="1">
        <w:r w:rsidRPr="002A4D92">
          <w:rPr>
            <w:rStyle w:val="Hyperlink"/>
            <w:rFonts w:cstheme="minorBidi"/>
            <w:lang w:val="en-GB"/>
          </w:rPr>
          <w:t>https://europa.eu/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Union; Higher Education in Syria (updated 2012): </w:t>
      </w:r>
      <w:r w:rsidRPr="002A4D92">
        <w:rPr>
          <w:lang w:val="en-GB"/>
        </w:rPr>
        <w:br/>
      </w:r>
      <w:hyperlink r:id="rId117" w:history="1">
        <w:r w:rsidRPr="002A4D92">
          <w:rPr>
            <w:rStyle w:val="Hyperlink"/>
            <w:rFonts w:cstheme="minorBidi"/>
            <w:lang w:val="en-GB"/>
          </w:rPr>
          <w:t>http://eacea.ec.europa.eu/tempus/participating_countries/overview/syria_tempus_country_fiche_final.pdf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Union’s Education, Audiovisual and Cultural Executive Agency (EACEA):</w:t>
      </w:r>
      <w:r w:rsidRPr="002A4D92">
        <w:rPr>
          <w:lang w:val="en-GB"/>
        </w:rPr>
        <w:br/>
      </w:r>
      <w:hyperlink r:id="rId118" w:history="1">
        <w:r w:rsidRPr="002A4D92">
          <w:rPr>
            <w:rStyle w:val="Hyperlink"/>
            <w:rFonts w:cstheme="minorBidi"/>
            <w:lang w:val="en-GB"/>
          </w:rPr>
          <w:t>https://eacea.ec.europa.eu/homepage_en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Union’s Education, Audiovisual and Cultural Executive Agency (EACEA); Tempus study of the “State of Play of the Bologna Process in the Tempus Partner Countries” (April 2012):</w:t>
      </w:r>
      <w:r w:rsidRPr="002A4D92">
        <w:rPr>
          <w:lang w:val="en-GB"/>
        </w:rPr>
        <w:br/>
      </w:r>
      <w:hyperlink r:id="rId119" w:history="1">
        <w:r w:rsidRPr="002A4D92">
          <w:rPr>
            <w:rStyle w:val="Hyperlink"/>
            <w:rFonts w:cstheme="minorBidi"/>
            <w:lang w:val="en-GB"/>
          </w:rPr>
          <w:t>http://eacea.ec.europa.eu/tempus/tools/documents/bologna2012_mapping_country_120508_v02.pdf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University Association (EUA): </w:t>
      </w:r>
      <w:r w:rsidRPr="002A4D92">
        <w:rPr>
          <w:lang w:val="en-GB"/>
        </w:rPr>
        <w:br/>
      </w:r>
      <w:hyperlink r:id="rId120" w:history="1">
        <w:r w:rsidRPr="002A4D92">
          <w:rPr>
            <w:rStyle w:val="Hyperlink"/>
            <w:rFonts w:cstheme="minorBidi"/>
            <w:lang w:val="en-GB"/>
          </w:rPr>
          <w:t>http://www.eua.be/</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University Association (EUA); European Universities’ Response to the Refugee Crisis (October 2015): </w:t>
      </w:r>
      <w:r w:rsidRPr="002A4D92">
        <w:rPr>
          <w:lang w:val="en-GB"/>
        </w:rPr>
        <w:br/>
      </w:r>
      <w:hyperlink r:id="rId121" w:history="1">
        <w:r w:rsidRPr="002A4D92">
          <w:rPr>
            <w:rStyle w:val="Hyperlink"/>
            <w:rFonts w:cstheme="minorBidi"/>
            <w:lang w:val="en-GB"/>
          </w:rPr>
          <w:t>http://www.eua.be/Libraries/press/european-universities-response-to-the-refugee-crisis.pdf?sfvrsn=8</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University Association (EUA); Refugee’s Welcome Map (February 2017): </w:t>
      </w:r>
      <w:hyperlink r:id="rId122" w:history="1">
        <w:r w:rsidRPr="002A4D92">
          <w:rPr>
            <w:rStyle w:val="Hyperlink"/>
            <w:rFonts w:cstheme="minorBidi"/>
            <w:lang w:val="en-GB"/>
          </w:rPr>
          <w:t>http://refugeeswelcomemap.eua.be/Editor/Visualizer/Index/48</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University Association (EUA); Refugee’s Welcome Map Campaign (February 2017):</w:t>
      </w:r>
      <w:r w:rsidRPr="002A4D92">
        <w:rPr>
          <w:lang w:val="en-GB"/>
        </w:rPr>
        <w:br/>
      </w:r>
      <w:hyperlink r:id="rId123" w:history="1">
        <w:r w:rsidRPr="002A4D92">
          <w:rPr>
            <w:rStyle w:val="Hyperlink"/>
            <w:rFonts w:cstheme="minorBidi"/>
            <w:lang w:val="en-GB"/>
          </w:rPr>
          <w:t>http://www.eua.be/activities-services/news/newsitem/2017/02/06/newly-updated-eua-refugees-welcome-map-one-year-of-support-for-refugee-students-and-researchers</w:t>
        </w:r>
      </w:hyperlink>
    </w:p>
    <w:p w:rsidR="00EF4657" w:rsidRPr="00AB14DF" w:rsidRDefault="009F017A" w:rsidP="001444C7">
      <w:pPr>
        <w:pStyle w:val="Listenabsatz"/>
        <w:numPr>
          <w:ilvl w:val="0"/>
          <w:numId w:val="31"/>
        </w:numPr>
        <w:spacing w:before="80" w:after="80" w:line="259" w:lineRule="auto"/>
        <w:ind w:left="284" w:hanging="284"/>
        <w:jc w:val="left"/>
        <w:rPr>
          <w:rStyle w:val="Hyperlink"/>
          <w:color w:val="auto"/>
          <w:u w:val="none"/>
          <w:lang w:val="de-AT"/>
        </w:rPr>
      </w:pPr>
      <w:r w:rsidRPr="00AB14DF">
        <w:rPr>
          <w:lang w:val="de-AT"/>
        </w:rPr>
        <w:t xml:space="preserve">Freie Universität Berlin; Welcome to Freie Universität Berlin: </w:t>
      </w:r>
      <w:r w:rsidRPr="00AB14DF">
        <w:rPr>
          <w:lang w:val="de-AT"/>
        </w:rPr>
        <w:br/>
      </w:r>
      <w:hyperlink r:id="rId124" w:history="1">
        <w:r w:rsidRPr="00AB14DF">
          <w:rPr>
            <w:rStyle w:val="Hyperlink"/>
            <w:rFonts w:cstheme="minorBidi"/>
            <w:lang w:val="de-AT"/>
          </w:rPr>
          <w:t>http://www.fu-berlin.de/en/sites/welcome/index.html</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Hochschule Magdeburg; Integration of Political Refugees with Academic Backgrounds or Ambitions: </w:t>
      </w:r>
      <w:r w:rsidRPr="002A4D92">
        <w:rPr>
          <w:lang w:val="en-GB"/>
        </w:rPr>
        <w:br/>
      </w:r>
      <w:hyperlink r:id="rId125" w:history="1">
        <w:r w:rsidRPr="002A4D92">
          <w:rPr>
            <w:rStyle w:val="Hyperlink"/>
            <w:rFonts w:cstheme="minorBidi"/>
            <w:lang w:val="en-GB"/>
          </w:rPr>
          <w:t>https://www.hs-magdeburg.de/en/the-university/international/routes-to-the-university/studying-for-refugees.html</w:t>
        </w:r>
      </w:hyperlink>
    </w:p>
    <w:p w:rsidR="00EF4657" w:rsidRPr="003B1AEF" w:rsidRDefault="009F017A" w:rsidP="001444C7">
      <w:pPr>
        <w:pStyle w:val="Listenabsatz"/>
        <w:numPr>
          <w:ilvl w:val="0"/>
          <w:numId w:val="31"/>
        </w:numPr>
        <w:spacing w:before="80" w:after="80" w:line="259" w:lineRule="auto"/>
        <w:ind w:left="284" w:hanging="284"/>
        <w:jc w:val="left"/>
        <w:rPr>
          <w:rStyle w:val="Hyperlink"/>
          <w:color w:val="auto"/>
          <w:u w:val="none"/>
          <w:lang w:val="fr-FR"/>
        </w:rPr>
      </w:pPr>
      <w:r w:rsidRPr="003B1AEF">
        <w:rPr>
          <w:lang w:val="fr-FR"/>
        </w:rPr>
        <w:t>ICLON</w:t>
      </w:r>
      <w:proofErr w:type="gramStart"/>
      <w:r w:rsidRPr="003B1AEF">
        <w:rPr>
          <w:lang w:val="fr-FR"/>
        </w:rPr>
        <w:t>, Leiden:</w:t>
      </w:r>
      <w:proofErr w:type="gramEnd"/>
      <w:r w:rsidRPr="003B1AEF">
        <w:rPr>
          <w:lang w:val="fr-FR"/>
        </w:rPr>
        <w:br/>
      </w:r>
      <w:hyperlink r:id="rId126" w:history="1">
        <w:r w:rsidRPr="003B1AEF">
          <w:rPr>
            <w:rStyle w:val="Hyperlink"/>
            <w:rFonts w:cstheme="minorBidi"/>
            <w:lang w:val="fr-FR"/>
          </w:rPr>
          <w:t>https://www.universiteitleiden.nl/en/iclon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inHERE – Higher Education supporting Refugees in Europe:</w:t>
      </w:r>
      <w:r w:rsidRPr="002A4D92">
        <w:rPr>
          <w:lang w:val="en-GB"/>
        </w:rPr>
        <w:br/>
      </w:r>
      <w:hyperlink r:id="rId127" w:history="1">
        <w:r w:rsidRPr="002A4D92">
          <w:rPr>
            <w:rStyle w:val="Hyperlink"/>
            <w:rFonts w:cstheme="minorBidi"/>
            <w:lang w:val="en-GB"/>
          </w:rPr>
          <w:t>https://www.inhereproject.eu/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Kiron: </w:t>
      </w:r>
      <w:r w:rsidRPr="002A4D92">
        <w:rPr>
          <w:lang w:val="en-GB"/>
        </w:rPr>
        <w:br/>
      </w:r>
      <w:hyperlink r:id="rId128" w:history="1">
        <w:r w:rsidRPr="002A4D92">
          <w:rPr>
            <w:rStyle w:val="Hyperlink"/>
            <w:rFonts w:cstheme="minorBidi"/>
            <w:lang w:val="en-GB"/>
          </w:rPr>
          <w:t>https://kiron.ngo/kiron-navigator/the-kiron-idea/</w:t>
        </w:r>
      </w:hyperlink>
    </w:p>
    <w:p w:rsidR="00487DF1" w:rsidRPr="00AB14DF" w:rsidRDefault="009F017A" w:rsidP="001444C7">
      <w:pPr>
        <w:pStyle w:val="Listenabsatz"/>
        <w:numPr>
          <w:ilvl w:val="0"/>
          <w:numId w:val="31"/>
        </w:numPr>
        <w:spacing w:before="80" w:after="80" w:line="259" w:lineRule="auto"/>
        <w:ind w:left="284" w:hanging="284"/>
        <w:jc w:val="left"/>
        <w:rPr>
          <w:lang w:val="de-AT"/>
        </w:rPr>
      </w:pPr>
      <w:r w:rsidRPr="00AB14DF">
        <w:rPr>
          <w:lang w:val="de-AT"/>
        </w:rPr>
        <w:t>Kultusministerkonferenz – Zentralstelle für ausländisches Bildungswesen:</w:t>
      </w:r>
      <w:r w:rsidRPr="00AB14DF">
        <w:rPr>
          <w:rFonts w:ascii="MingLiU" w:eastAsia="MingLiU" w:hAnsi="MingLiU" w:cs="MingLiU"/>
          <w:lang w:val="de-AT"/>
        </w:rPr>
        <w:br/>
      </w:r>
      <w:hyperlink r:id="rId129" w:history="1">
        <w:r w:rsidRPr="00AB14DF">
          <w:rPr>
            <w:rStyle w:val="Hyperlink"/>
            <w:rFonts w:cstheme="minorBidi"/>
            <w:lang w:val="de-AT"/>
          </w:rPr>
          <w:t>http://anabin.kmk.org/anabin.html</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lastRenderedPageBreak/>
        <w:t xml:space="preserve">Ludwig-Maximilians-University Munich; Information on studying for refugees and asylum-seekers: </w:t>
      </w:r>
    </w:p>
    <w:p w:rsidR="00487DF1" w:rsidRPr="002A4D92" w:rsidRDefault="00BF4AC4" w:rsidP="00487DF1">
      <w:pPr>
        <w:pStyle w:val="Listenabsatz"/>
        <w:spacing w:before="80" w:after="80" w:line="259" w:lineRule="auto"/>
        <w:ind w:left="284"/>
        <w:jc w:val="left"/>
        <w:rPr>
          <w:rStyle w:val="Hyperlink"/>
          <w:color w:val="auto"/>
          <w:u w:val="none"/>
          <w:lang w:val="en-GB"/>
        </w:rPr>
      </w:pPr>
      <w:hyperlink r:id="rId130" w:history="1">
        <w:r w:rsidR="00487DF1" w:rsidRPr="002A4D92">
          <w:rPr>
            <w:rStyle w:val="Hyperlink"/>
            <w:lang w:val="en-GB"/>
          </w:rPr>
          <w:t>http://www.en.uni-muenchen.de/students/degree/admission_info/informationen_fluechtlinge/index.html</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National Agency for Higher Education (NORRIC), Sweden (2003); Higher Education in Iraq: </w:t>
      </w:r>
      <w:r w:rsidRPr="002A4D92">
        <w:rPr>
          <w:lang w:val="en-GB"/>
        </w:rPr>
        <w:br/>
      </w:r>
      <w:hyperlink r:id="rId131" w:history="1">
        <w:r w:rsidRPr="002A4D92">
          <w:rPr>
            <w:rStyle w:val="Hyperlink"/>
            <w:rFonts w:cstheme="minorBidi"/>
            <w:lang w:val="en-GB"/>
          </w:rPr>
          <w:t>http://norric.org/files/education-systems/Iraq%202003</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Nuffic; The Dutch organization ofr internationalization in education:</w:t>
      </w:r>
      <w:r w:rsidRPr="002A4D92">
        <w:rPr>
          <w:lang w:val="en-GB"/>
        </w:rPr>
        <w:br/>
      </w:r>
      <w:hyperlink r:id="rId132" w:history="1">
        <w:r w:rsidRPr="002A4D92">
          <w:rPr>
            <w:rStyle w:val="Hyperlink"/>
            <w:rFonts w:cstheme="minorBidi"/>
            <w:lang w:val="en-GB"/>
          </w:rPr>
          <w:t>https://www.nuffic.nl/en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Nuffic; The Afghan education system described and compared with the Dutch system (November 2015):</w:t>
      </w:r>
      <w:r w:rsidRPr="002A4D92">
        <w:rPr>
          <w:lang w:val="en-GB"/>
        </w:rPr>
        <w:br/>
      </w:r>
      <w:hyperlink r:id="rId133" w:history="1">
        <w:r w:rsidRPr="002A4D92">
          <w:rPr>
            <w:rStyle w:val="Hyperlink"/>
            <w:rFonts w:cstheme="minorBidi"/>
            <w:lang w:val="en-GB"/>
          </w:rPr>
          <w:t>https://www.nuffic.nl/en/publications/find-a-publication/education-system-afghanistan.pdf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Nuffic: The Iraqi education system described and compared with the Dutch system (January 2015):</w:t>
      </w:r>
      <w:r w:rsidRPr="002A4D92">
        <w:rPr>
          <w:lang w:val="en-GB"/>
        </w:rPr>
        <w:br/>
      </w:r>
      <w:hyperlink r:id="rId134" w:history="1">
        <w:r w:rsidRPr="002A4D92">
          <w:rPr>
            <w:rStyle w:val="Hyperlink"/>
            <w:rFonts w:cstheme="minorBidi"/>
            <w:lang w:val="en-GB"/>
          </w:rPr>
          <w:t>https://www.nuffic.nl/en/publications/find-a-publication/education-system-iraq.pdf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Nuffic: The Syrian education system described and compared with the Dutch system (December 2015): </w:t>
      </w:r>
      <w:r w:rsidRPr="002A4D92">
        <w:rPr>
          <w:lang w:val="en-GB"/>
        </w:rPr>
        <w:br/>
      </w:r>
      <w:hyperlink r:id="rId135" w:history="1">
        <w:r w:rsidRPr="002A4D92">
          <w:rPr>
            <w:rStyle w:val="Hyperlink"/>
            <w:rFonts w:cstheme="minorBidi"/>
            <w:lang w:val="en-GB"/>
          </w:rPr>
          <w:t>https://www.nuffic.nl/en/publications/find-a-publication/education-system-syria.pdf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Nuffic: Refugees in the Netherlands:</w:t>
      </w:r>
      <w:r w:rsidRPr="002A4D92">
        <w:rPr>
          <w:lang w:val="en-GB"/>
        </w:rPr>
        <w:br/>
      </w:r>
      <w:hyperlink r:id="rId136" w:history="1">
        <w:r w:rsidRPr="002A4D92">
          <w:rPr>
            <w:rStyle w:val="Hyperlink"/>
            <w:rFonts w:cstheme="minorBidi"/>
            <w:lang w:val="en-GB"/>
          </w:rPr>
          <w:t>https://www.nuffic.nl/en/news/news-topics/refugees/refugees</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Project Student Refugees, Denmark: </w:t>
      </w:r>
      <w:r w:rsidRPr="002A4D92">
        <w:rPr>
          <w:lang w:val="en-GB"/>
        </w:rPr>
        <w:br/>
      </w:r>
      <w:hyperlink r:id="rId137" w:history="1">
        <w:r w:rsidRPr="002A4D92">
          <w:rPr>
            <w:rStyle w:val="Hyperlink"/>
            <w:rFonts w:cstheme="minorBidi"/>
            <w:lang w:val="en-GB"/>
          </w:rPr>
          <w:t>http://www.studentrefugees.dk/</w:t>
        </w:r>
      </w:hyperlink>
    </w:p>
    <w:p w:rsidR="00EF4657" w:rsidRPr="00AB14DF" w:rsidRDefault="009F017A" w:rsidP="001444C7">
      <w:pPr>
        <w:pStyle w:val="Listenabsatz"/>
        <w:numPr>
          <w:ilvl w:val="0"/>
          <w:numId w:val="31"/>
        </w:numPr>
        <w:spacing w:before="80" w:after="80" w:line="259" w:lineRule="auto"/>
        <w:ind w:left="284" w:hanging="284"/>
        <w:jc w:val="left"/>
        <w:rPr>
          <w:rStyle w:val="Hyperlink"/>
          <w:color w:val="auto"/>
          <w:u w:val="none"/>
          <w:lang w:val="de-AT"/>
        </w:rPr>
      </w:pPr>
      <w:r w:rsidRPr="00AB14DF">
        <w:rPr>
          <w:lang w:val="de-AT"/>
        </w:rPr>
        <w:t>Stiftung Universität Hildesheim; Refugees:</w:t>
      </w:r>
      <w:r w:rsidRPr="00AB14DF">
        <w:rPr>
          <w:lang w:val="de-AT"/>
        </w:rPr>
        <w:br/>
      </w:r>
      <w:hyperlink r:id="rId138" w:history="1">
        <w:r w:rsidRPr="00AB14DF">
          <w:rPr>
            <w:rStyle w:val="Hyperlink"/>
            <w:rFonts w:cstheme="minorBidi"/>
            <w:lang w:val="de-AT"/>
          </w:rPr>
          <w:t>https://www.uni-hildesheim.de/en/io/refugees/</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Study in Europe: </w:t>
      </w:r>
      <w:r w:rsidRPr="002A4D92">
        <w:rPr>
          <w:lang w:val="en-GB"/>
        </w:rPr>
        <w:br/>
      </w:r>
      <w:hyperlink r:id="rId139" w:history="1">
        <w:r w:rsidRPr="002A4D92">
          <w:rPr>
            <w:rStyle w:val="Hyperlink"/>
            <w:rFonts w:cstheme="minorBidi"/>
            <w:lang w:val="en-GB"/>
          </w:rPr>
          <w:t>https://www.studyineurope.eu/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Study in Germany; Information for Refugees: </w:t>
      </w:r>
      <w:r w:rsidRPr="002A4D92">
        <w:rPr>
          <w:lang w:val="en-GB"/>
        </w:rPr>
        <w:br/>
      </w:r>
      <w:hyperlink r:id="rId140" w:history="1">
        <w:r w:rsidRPr="002A4D92">
          <w:rPr>
            <w:rStyle w:val="Hyperlink"/>
            <w:rFonts w:cstheme="minorBidi"/>
            <w:lang w:val="en-GB"/>
          </w:rPr>
          <w:t>https://www.study-in.de/landingpage/refugees/information-for-refugees-in-english_39092.php</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StudyLink: </w:t>
      </w:r>
      <w:r w:rsidRPr="002A4D92">
        <w:rPr>
          <w:lang w:val="en-GB"/>
        </w:rPr>
        <w:br/>
      </w:r>
      <w:hyperlink r:id="rId141" w:history="1">
        <w:r w:rsidRPr="002A4D92">
          <w:rPr>
            <w:rStyle w:val="Hyperlink"/>
            <w:rFonts w:cstheme="minorBidi"/>
            <w:lang w:val="en-GB"/>
          </w:rPr>
          <w:t>https://studylink.com/study-in-europe/</w:t>
        </w:r>
      </w:hyperlink>
    </w:p>
    <w:p w:rsidR="00486885" w:rsidRPr="002A4D92" w:rsidRDefault="00486885"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The Times Higher Education</w:t>
      </w:r>
    </w:p>
    <w:p w:rsidR="00486885" w:rsidRPr="002A4D92" w:rsidRDefault="00BF4AC4" w:rsidP="00486885">
      <w:pPr>
        <w:pStyle w:val="Listenabsatz"/>
        <w:spacing w:before="80" w:after="80" w:line="259" w:lineRule="auto"/>
        <w:ind w:left="284"/>
        <w:jc w:val="left"/>
        <w:rPr>
          <w:rStyle w:val="Hyperlink"/>
          <w:color w:val="auto"/>
          <w:u w:val="none"/>
          <w:lang w:val="en-GB"/>
        </w:rPr>
      </w:pPr>
      <w:hyperlink r:id="rId142" w:history="1">
        <w:r w:rsidR="00486885" w:rsidRPr="002A4D92">
          <w:rPr>
            <w:rStyle w:val="Hyperlink"/>
            <w:lang w:val="en-GB"/>
          </w:rPr>
          <w:t>https://www.timeshighereducation.com/student/best-universities/best-universities-europe</w:t>
        </w:r>
      </w:hyperlink>
    </w:p>
    <w:p w:rsidR="00CE7287" w:rsidRPr="002A4D92" w:rsidRDefault="00CE7287"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Top Universities</w:t>
      </w:r>
    </w:p>
    <w:p w:rsidR="00CE7287" w:rsidRPr="002A4D92" w:rsidRDefault="00BF4AC4" w:rsidP="00CE7287">
      <w:pPr>
        <w:pStyle w:val="Listenabsatz"/>
        <w:spacing w:before="80" w:after="80" w:line="259" w:lineRule="auto"/>
        <w:ind w:left="284"/>
        <w:jc w:val="left"/>
        <w:rPr>
          <w:rStyle w:val="Hyperlink"/>
          <w:color w:val="auto"/>
          <w:u w:val="none"/>
          <w:lang w:val="en-GB"/>
        </w:rPr>
      </w:pPr>
      <w:hyperlink r:id="rId143" w:history="1">
        <w:r w:rsidR="00CE7287" w:rsidRPr="002A4D92">
          <w:rPr>
            <w:rStyle w:val="Hyperlink"/>
            <w:lang w:val="en-GB"/>
          </w:rPr>
          <w:t>https://www.topuniversities.com/where-to-study/region/europe/guide</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TU Technical University Dortmund; Offers for Refugees:</w:t>
      </w:r>
      <w:r w:rsidRPr="002A4D92">
        <w:rPr>
          <w:lang w:val="en-GB"/>
        </w:rPr>
        <w:br/>
      </w:r>
      <w:hyperlink r:id="rId144" w:history="1">
        <w:r w:rsidRPr="002A4D92">
          <w:rPr>
            <w:rStyle w:val="Hyperlink"/>
            <w:rFonts w:cstheme="minorBidi"/>
            <w:lang w:val="en-GB"/>
          </w:rPr>
          <w:t>http://www.aaa.tu-dortmund.de/cms/en/International_Students/Offers-for-refugees/index.html</w:t>
        </w:r>
      </w:hyperlink>
    </w:p>
    <w:p w:rsidR="009A2E9D" w:rsidRPr="002A4D92" w:rsidRDefault="009F017A" w:rsidP="007E0FDC">
      <w:pPr>
        <w:pStyle w:val="Listenabsatz"/>
        <w:numPr>
          <w:ilvl w:val="0"/>
          <w:numId w:val="31"/>
        </w:numPr>
        <w:spacing w:before="80" w:after="80" w:line="259" w:lineRule="auto"/>
        <w:ind w:left="397" w:hanging="284"/>
        <w:jc w:val="left"/>
        <w:rPr>
          <w:rStyle w:val="Hyperlink"/>
          <w:color w:val="auto"/>
          <w:u w:val="none"/>
          <w:lang w:val="en-GB"/>
        </w:rPr>
      </w:pPr>
      <w:r w:rsidRPr="002A4D92">
        <w:rPr>
          <w:lang w:val="en-GB"/>
        </w:rPr>
        <w:t xml:space="preserve">UAF, The Netherlands; Foundation for Refugee Students UAF: </w:t>
      </w:r>
      <w:hyperlink r:id="rId145" w:history="1">
        <w:r w:rsidRPr="002A4D92">
          <w:rPr>
            <w:rStyle w:val="Hyperlink"/>
            <w:rFonts w:cstheme="minorBidi"/>
            <w:lang w:val="en-GB"/>
          </w:rPr>
          <w:t>https://www.uaf.nl/home/english</w:t>
        </w:r>
      </w:hyperlink>
    </w:p>
    <w:p w:rsidR="007E0FDC" w:rsidRPr="002A4D92" w:rsidRDefault="007E0FDC" w:rsidP="007E0FDC">
      <w:pPr>
        <w:pStyle w:val="Listenabsatz"/>
        <w:numPr>
          <w:ilvl w:val="0"/>
          <w:numId w:val="31"/>
        </w:numPr>
        <w:spacing w:before="80" w:after="80" w:line="259" w:lineRule="auto"/>
        <w:ind w:left="397"/>
        <w:jc w:val="left"/>
        <w:rPr>
          <w:rStyle w:val="Hyperlink"/>
          <w:color w:val="auto"/>
          <w:u w:val="none"/>
          <w:lang w:val="en-GB"/>
        </w:rPr>
      </w:pPr>
      <w:r w:rsidRPr="002A4D92">
        <w:rPr>
          <w:lang w:val="en-GB"/>
        </w:rPr>
        <w:t>UNESCO Worl data on Education/Iran:</w:t>
      </w:r>
      <w:r w:rsidRPr="002A4D92">
        <w:rPr>
          <w:lang w:val="en-GB"/>
        </w:rPr>
        <w:br/>
      </w:r>
      <w:r w:rsidRPr="002A4D92">
        <w:rPr>
          <w:rStyle w:val="Hyperlink"/>
          <w:color w:val="auto"/>
          <w:u w:val="none"/>
          <w:lang w:val="en-GB"/>
        </w:rPr>
        <w:t>http://www.ibe.unesco.org/fileadmin/user_upload/Publications/WDE/2010/pdf-versions/Islamic_Republic_of_Iran.pdf</w:t>
      </w:r>
    </w:p>
    <w:p w:rsidR="009A2E9D" w:rsidRPr="002A4D92" w:rsidRDefault="007E0FDC" w:rsidP="007E0FDC">
      <w:pPr>
        <w:pStyle w:val="Listenabsatz"/>
        <w:numPr>
          <w:ilvl w:val="0"/>
          <w:numId w:val="31"/>
        </w:numPr>
        <w:spacing w:before="80" w:after="80" w:line="259" w:lineRule="auto"/>
        <w:ind w:left="397"/>
        <w:jc w:val="left"/>
        <w:rPr>
          <w:rStyle w:val="Hyperlink"/>
          <w:color w:val="auto"/>
          <w:u w:val="none"/>
          <w:lang w:val="en-GB"/>
        </w:rPr>
      </w:pPr>
      <w:r w:rsidRPr="002A4D92">
        <w:rPr>
          <w:lang w:val="en-GB"/>
        </w:rPr>
        <w:lastRenderedPageBreak/>
        <w:t>UNESCO World data on Educ</w:t>
      </w:r>
      <w:r w:rsidR="009A2E9D" w:rsidRPr="002A4D92">
        <w:rPr>
          <w:lang w:val="en-GB"/>
        </w:rPr>
        <w:t>ation/Nigeria:</w:t>
      </w:r>
      <w:r w:rsidR="009A2E9D" w:rsidRPr="002A4D92">
        <w:rPr>
          <w:rStyle w:val="Hyperlink"/>
          <w:color w:val="auto"/>
          <w:u w:val="none"/>
          <w:lang w:val="en-GB"/>
        </w:rPr>
        <w:br/>
      </w:r>
      <w:hyperlink r:id="rId146" w:history="1">
        <w:r w:rsidR="009A2E9D" w:rsidRPr="002A4D92">
          <w:rPr>
            <w:rStyle w:val="Hyperlink"/>
            <w:lang w:val="en-GB"/>
          </w:rPr>
          <w:t>http://www.ibe.unesco.org/fileadmin/user_upload/Publications/WDE/2010/pdf-versions/Nigeria.pdf</w:t>
        </w:r>
      </w:hyperlink>
    </w:p>
    <w:p w:rsidR="007E0FDC" w:rsidRPr="002A4D92" w:rsidRDefault="007E0FDC" w:rsidP="007E0FDC">
      <w:pPr>
        <w:pStyle w:val="Listenabsatz"/>
        <w:numPr>
          <w:ilvl w:val="0"/>
          <w:numId w:val="31"/>
        </w:numPr>
        <w:spacing w:before="80" w:after="80" w:line="259" w:lineRule="auto"/>
        <w:ind w:left="397"/>
        <w:jc w:val="left"/>
        <w:rPr>
          <w:lang w:val="en-GB"/>
        </w:rPr>
      </w:pPr>
      <w:r w:rsidRPr="002A4D92">
        <w:rPr>
          <w:lang w:val="en-GB"/>
        </w:rPr>
        <w:t>UNESCO World data on Educ</w:t>
      </w:r>
      <w:r w:rsidR="00A42819" w:rsidRPr="002A4D92">
        <w:rPr>
          <w:lang w:val="en-GB"/>
        </w:rPr>
        <w:t>ation/Sudan:</w:t>
      </w:r>
      <w:r w:rsidR="00A42819" w:rsidRPr="002A4D92">
        <w:rPr>
          <w:rStyle w:val="Hyperlink"/>
          <w:color w:val="auto"/>
          <w:u w:val="none"/>
          <w:lang w:val="en-GB"/>
        </w:rPr>
        <w:br/>
      </w:r>
      <w:hyperlink r:id="rId147" w:history="1">
        <w:r w:rsidR="00A42819" w:rsidRPr="002A4D92">
          <w:rPr>
            <w:rStyle w:val="Hyperlink"/>
            <w:lang w:val="en-GB"/>
          </w:rPr>
          <w:t>http://www.ibe.unesco.org/fileadmin/user_upload/Publications/WDE/2010/pdf-versions/Sudan.pdf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UNHCR; DAFI Scholarships: </w:t>
      </w:r>
      <w:r w:rsidRPr="002A4D92">
        <w:rPr>
          <w:lang w:val="en-GB"/>
        </w:rPr>
        <w:br/>
      </w:r>
      <w:hyperlink r:id="rId148" w:history="1">
        <w:r w:rsidRPr="002A4D92">
          <w:rPr>
            <w:rStyle w:val="Hyperlink"/>
            <w:rFonts w:cstheme="minorBidi"/>
            <w:lang w:val="en-GB"/>
          </w:rPr>
          <w:t>http://www.unhcr.org/dafi-scholarships.html</w:t>
        </w:r>
      </w:hyperlink>
    </w:p>
    <w:p w:rsidR="00EF4657" w:rsidRPr="002A4D92" w:rsidRDefault="009F017A" w:rsidP="00E55B79">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United Nations Refugee Agency (UNHCR): </w:t>
      </w:r>
      <w:r w:rsidRPr="002A4D92">
        <w:rPr>
          <w:lang w:val="en-GB"/>
        </w:rPr>
        <w:br/>
      </w:r>
      <w:hyperlink r:id="rId149" w:history="1">
        <w:r w:rsidRPr="002A4D92">
          <w:rPr>
            <w:rStyle w:val="Hyperlink"/>
            <w:rFonts w:cstheme="minorBidi"/>
            <w:lang w:val="en-GB"/>
          </w:rPr>
          <w:t>http://www.unhcr.org/</w:t>
        </w:r>
      </w:hyperlink>
    </w:p>
    <w:p w:rsidR="00401587" w:rsidRPr="003B1AEF" w:rsidRDefault="00401587" w:rsidP="00E55B79">
      <w:pPr>
        <w:pStyle w:val="Listenabsatz"/>
        <w:numPr>
          <w:ilvl w:val="0"/>
          <w:numId w:val="31"/>
        </w:numPr>
        <w:spacing w:before="80" w:after="80" w:line="259" w:lineRule="auto"/>
        <w:ind w:left="284" w:hanging="284"/>
        <w:jc w:val="left"/>
        <w:rPr>
          <w:rStyle w:val="Hyperlink"/>
          <w:color w:val="auto"/>
          <w:u w:val="none"/>
          <w:lang w:val="fr-FR"/>
        </w:rPr>
      </w:pPr>
      <w:r w:rsidRPr="003B1AEF">
        <w:rPr>
          <w:lang w:val="fr-FR"/>
        </w:rPr>
        <w:t>Université Bordeaux Montaigne</w:t>
      </w:r>
      <w:r w:rsidRPr="003B1AEF">
        <w:rPr>
          <w:lang w:val="fr-FR"/>
        </w:rPr>
        <w:br/>
      </w:r>
      <w:hyperlink r:id="rId150" w:history="1">
        <w:r w:rsidRPr="003B1AEF">
          <w:rPr>
            <w:rStyle w:val="Hyperlink"/>
            <w:lang w:val="fr-FR"/>
          </w:rPr>
          <w:t>http://www.u-bordeaux-montaigne.fr/en/index.html</w:t>
        </w:r>
      </w:hyperlink>
    </w:p>
    <w:p w:rsidR="00C649C3" w:rsidRPr="003B1AEF" w:rsidRDefault="00C649C3" w:rsidP="00E55B79">
      <w:pPr>
        <w:pStyle w:val="Listenabsatz"/>
        <w:numPr>
          <w:ilvl w:val="0"/>
          <w:numId w:val="31"/>
        </w:numPr>
        <w:spacing w:before="80" w:after="80" w:line="259" w:lineRule="auto"/>
        <w:ind w:left="284" w:hanging="284"/>
        <w:jc w:val="left"/>
        <w:rPr>
          <w:lang w:val="fr-FR"/>
        </w:rPr>
      </w:pPr>
      <w:r w:rsidRPr="003B1AEF">
        <w:rPr>
          <w:lang w:val="fr-FR"/>
        </w:rPr>
        <w:t>Université de Paris 1, Panthéon Sorbonne</w:t>
      </w:r>
      <w:r w:rsidRPr="003B1AEF">
        <w:rPr>
          <w:lang w:val="fr-FR"/>
        </w:rPr>
        <w:br/>
      </w:r>
      <w:hyperlink r:id="rId151" w:history="1">
        <w:r w:rsidRPr="003B1AEF">
          <w:rPr>
            <w:rStyle w:val="Hyperlink"/>
            <w:lang w:val="fr-FR"/>
          </w:rPr>
          <w:t>https://www.univ-paris1.fr/en/international/refugee-students-reception/</w:t>
        </w:r>
      </w:hyperlink>
    </w:p>
    <w:p w:rsidR="00EF4657" w:rsidRPr="00F77FA5"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F77FA5">
        <w:rPr>
          <w:lang w:val="en-GB"/>
        </w:rPr>
        <w:t>University of Applied Sciences Emden/Leer; Flüchtlinge als Ergänzungshörer:</w:t>
      </w:r>
      <w:hyperlink r:id="rId152" w:history="1">
        <w:r w:rsidRPr="00F77FA5">
          <w:rPr>
            <w:rStyle w:val="Hyperlink"/>
            <w:rFonts w:cstheme="minorBidi"/>
            <w:lang w:val="en-GB"/>
          </w:rPr>
          <w:t>http://www.hs-emden-leer.de/en/research-transfer/projects/research-and-counselling-centre-for-refugees/fluechtlinge-als-ergaenzungshoerer.html</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University of Barcelona; Refugee Support Programme: </w:t>
      </w:r>
      <w:hyperlink r:id="rId153" w:history="1">
        <w:r w:rsidRPr="002A4D92">
          <w:rPr>
            <w:rStyle w:val="Hyperlink"/>
            <w:rFonts w:cstheme="minorBidi"/>
            <w:lang w:val="en-GB"/>
          </w:rPr>
          <w:t>http://www.ub.edu/web/ub/en/menu_eines/noticies/2015/09/028.html</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University of Bologna; Unibo for Refugees:</w:t>
      </w:r>
      <w:r w:rsidR="001444C7" w:rsidRPr="002A4D92">
        <w:rPr>
          <w:lang w:val="en-GB"/>
        </w:rPr>
        <w:br/>
      </w:r>
      <w:hyperlink r:id="rId154" w:history="1">
        <w:r w:rsidRPr="002A4D92">
          <w:rPr>
            <w:rStyle w:val="Hyperlink"/>
            <w:rFonts w:cstheme="minorBidi"/>
            <w:lang w:val="en-GB"/>
          </w:rPr>
          <w:t>University of Bologna</w:t>
        </w:r>
      </w:hyperlink>
      <w:r w:rsidR="001444C7" w:rsidRPr="002A4D92">
        <w:rPr>
          <w:rStyle w:val="Hyperlink"/>
          <w:rFonts w:cstheme="minorBidi"/>
          <w:lang w:val="en-GB"/>
        </w:rPr>
        <w:br/>
      </w:r>
      <w:hyperlink r:id="rId155" w:history="1">
        <w:r w:rsidRPr="002A4D92">
          <w:rPr>
            <w:rStyle w:val="Hyperlink"/>
            <w:rFonts w:cstheme="minorBidi"/>
            <w:lang w:val="en-GB"/>
          </w:rPr>
          <w:t>http://www.unibo.it/en/services-and-opportunities/study-grants-and-subsidies/exemptions-and-incentives/unibo-for-refugees</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University of Duisburg/Essen; Offers for Refugees:</w:t>
      </w:r>
      <w:r w:rsidR="001444C7" w:rsidRPr="002A4D92">
        <w:rPr>
          <w:lang w:val="en-GB"/>
        </w:rPr>
        <w:br/>
      </w:r>
      <w:hyperlink r:id="rId156" w:history="1">
        <w:r w:rsidRPr="002A4D92">
          <w:rPr>
            <w:rStyle w:val="Hyperlink"/>
            <w:rFonts w:cstheme="minorBidi"/>
            <w:lang w:val="en-GB"/>
          </w:rPr>
          <w:t>https://www.uni-due.de/en/refugees.php</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University of Groningen; Refugees who qualify for higher education:</w:t>
      </w:r>
      <w:r w:rsidRPr="002A4D92">
        <w:rPr>
          <w:lang w:val="en-GB"/>
        </w:rPr>
        <w:br/>
      </w:r>
      <w:hyperlink r:id="rId157" w:history="1">
        <w:r w:rsidRPr="002A4D92">
          <w:rPr>
            <w:rStyle w:val="Hyperlink"/>
            <w:rFonts w:cstheme="minorBidi"/>
            <w:lang w:val="en-GB"/>
          </w:rPr>
          <w:t>http://www.rug.nl/education/hoger-opgeleide-vluchtelingen?lang=en</w:t>
        </w:r>
      </w:hyperlink>
    </w:p>
    <w:p w:rsidR="00044813" w:rsidRPr="002A4D92" w:rsidRDefault="00044813"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University of Strasbourg</w:t>
      </w:r>
    </w:p>
    <w:p w:rsidR="00044813" w:rsidRPr="002A4D92" w:rsidRDefault="00BF4AC4" w:rsidP="00044813">
      <w:pPr>
        <w:spacing w:before="80" w:after="80" w:line="259" w:lineRule="auto"/>
        <w:ind w:left="284"/>
        <w:jc w:val="left"/>
        <w:rPr>
          <w:rStyle w:val="Hyperlink"/>
          <w:color w:val="auto"/>
          <w:u w:val="none"/>
          <w:lang w:val="en-GB"/>
        </w:rPr>
      </w:pPr>
      <w:hyperlink r:id="rId158" w:history="1">
        <w:r w:rsidR="00044813" w:rsidRPr="002A4D92">
          <w:rPr>
            <w:rStyle w:val="Hyperlink"/>
            <w:lang w:val="en-GB"/>
          </w:rPr>
          <w:t>http://www.en.unistra.fr/index.php?id=21579&amp;tx_ttnews%5Btt_news%5D=11613&amp;L=0&amp;cHash=56e911c6b7aaf5d7a929585167aa59a9</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VINCE – Validation for Inclusion of New Citizens in Europe: </w:t>
      </w:r>
      <w:r w:rsidRPr="002A4D92">
        <w:rPr>
          <w:rFonts w:ascii="MingLiU" w:eastAsia="MingLiU" w:hAnsi="MingLiU" w:cs="MingLiU"/>
          <w:lang w:val="en-GB"/>
        </w:rPr>
        <w:br/>
      </w:r>
      <w:hyperlink r:id="rId159" w:history="1">
        <w:r w:rsidRPr="002A4D92">
          <w:rPr>
            <w:rStyle w:val="Hyperlink"/>
            <w:rFonts w:cstheme="minorBidi"/>
            <w:lang w:val="en-GB"/>
          </w:rPr>
          <w:t>http://vince.eucen.eu/</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Wikipedia: Higher Education in Afghanistan:</w:t>
      </w:r>
      <w:r w:rsidRPr="002A4D92">
        <w:rPr>
          <w:lang w:val="en-GB"/>
        </w:rPr>
        <w:br/>
      </w:r>
      <w:hyperlink r:id="rId160" w:history="1">
        <w:r w:rsidRPr="002A4D92">
          <w:rPr>
            <w:rStyle w:val="Hyperlink"/>
            <w:rFonts w:cstheme="minorBidi"/>
            <w:lang w:val="en-GB"/>
          </w:rPr>
          <w:t>https://en.wikipedia.org/wiki/Higher_education_in_Afghanistan</w:t>
        </w:r>
      </w:hyperlink>
    </w:p>
    <w:p w:rsidR="009F017A" w:rsidRPr="002A4D92" w:rsidRDefault="009F017A" w:rsidP="001444C7">
      <w:pPr>
        <w:pStyle w:val="Listenabsatz"/>
        <w:numPr>
          <w:ilvl w:val="0"/>
          <w:numId w:val="31"/>
        </w:numPr>
        <w:spacing w:before="80" w:after="80" w:line="259" w:lineRule="auto"/>
        <w:ind w:left="284" w:hanging="284"/>
        <w:jc w:val="left"/>
        <w:rPr>
          <w:lang w:val="en-GB"/>
        </w:rPr>
      </w:pPr>
      <w:r w:rsidRPr="002A4D92">
        <w:rPr>
          <w:lang w:val="en-GB"/>
        </w:rPr>
        <w:t xml:space="preserve">Wikipedia: List of Education Articles per Country: </w:t>
      </w:r>
      <w:hyperlink r:id="rId161" w:history="1">
        <w:r w:rsidRPr="002A4D92">
          <w:rPr>
            <w:rStyle w:val="Hyperlink"/>
            <w:rFonts w:cstheme="minorBidi"/>
            <w:lang w:val="en-GB"/>
          </w:rPr>
          <w:t>https://en.wikipedia.org/wiki/List_of_education_articles_by_country</w:t>
        </w:r>
      </w:hyperlink>
    </w:p>
    <w:p w:rsidR="009F017A" w:rsidRPr="002A4D92" w:rsidRDefault="009F017A" w:rsidP="001444C7">
      <w:pPr>
        <w:spacing w:before="80" w:after="80" w:line="259" w:lineRule="auto"/>
        <w:jc w:val="left"/>
        <w:rPr>
          <w:lang w:val="en-GB"/>
        </w:rPr>
      </w:pPr>
    </w:p>
    <w:p w:rsidR="009F017A" w:rsidRDefault="009F017A" w:rsidP="00662E1E">
      <w:pPr>
        <w:spacing w:before="80" w:after="80" w:line="259" w:lineRule="auto"/>
        <w:jc w:val="left"/>
        <w:rPr>
          <w:lang w:val="en-GB"/>
        </w:rPr>
      </w:pPr>
    </w:p>
    <w:p w:rsidR="00F77FA5" w:rsidRDefault="00F77FA5" w:rsidP="00662E1E">
      <w:pPr>
        <w:spacing w:before="80" w:after="80" w:line="259" w:lineRule="auto"/>
        <w:jc w:val="left"/>
        <w:rPr>
          <w:lang w:val="en-GB"/>
        </w:rPr>
      </w:pPr>
    </w:p>
    <w:p w:rsidR="00F77FA5" w:rsidRDefault="00F77FA5" w:rsidP="00662E1E">
      <w:pPr>
        <w:spacing w:before="80" w:after="80" w:line="259" w:lineRule="auto"/>
        <w:jc w:val="left"/>
        <w:rPr>
          <w:lang w:val="en-GB"/>
        </w:rPr>
      </w:pPr>
    </w:p>
    <w:p w:rsidR="00F77FA5" w:rsidRDefault="00F77FA5">
      <w:pPr>
        <w:spacing w:before="0" w:after="160" w:line="259" w:lineRule="auto"/>
        <w:jc w:val="left"/>
        <w:rPr>
          <w:rFonts w:asciiTheme="minorHAnsi" w:hAnsiTheme="minorHAnsi"/>
          <w:i/>
          <w:lang w:val="en-GB"/>
        </w:rPr>
      </w:pPr>
      <w:r>
        <w:rPr>
          <w:rFonts w:asciiTheme="minorHAnsi" w:hAnsiTheme="minorHAnsi"/>
          <w:i/>
          <w:lang w:val="en-GB"/>
        </w:rPr>
        <w:br w:type="page"/>
      </w:r>
    </w:p>
    <w:p w:rsidR="00F77FA5" w:rsidRPr="00F77FA5" w:rsidRDefault="00F77FA5" w:rsidP="00F77FA5">
      <w:pPr>
        <w:spacing w:after="160" w:line="259" w:lineRule="auto"/>
        <w:jc w:val="left"/>
        <w:rPr>
          <w:rFonts w:asciiTheme="minorHAnsi" w:hAnsiTheme="minorHAnsi"/>
          <w:i/>
          <w:lang w:val="en-GB"/>
        </w:rPr>
      </w:pPr>
      <w:proofErr w:type="gramStart"/>
      <w:r w:rsidRPr="00431B20">
        <w:rPr>
          <w:rFonts w:asciiTheme="minorHAnsi" w:hAnsiTheme="minorHAnsi"/>
          <w:i/>
          <w:lang w:val="en-GB"/>
        </w:rPr>
        <w:lastRenderedPageBreak/>
        <w:t>Το</w:t>
      </w:r>
      <w:r w:rsidRPr="00F77FA5">
        <w:rPr>
          <w:rFonts w:asciiTheme="minorHAnsi" w:hAnsiTheme="minorHAnsi"/>
          <w:i/>
          <w:lang w:val="en-GB"/>
        </w:rPr>
        <w:t xml:space="preserve"> </w:t>
      </w:r>
      <w:r w:rsidRPr="00431B20">
        <w:rPr>
          <w:rFonts w:asciiTheme="minorHAnsi" w:hAnsiTheme="minorHAnsi"/>
          <w:i/>
          <w:lang w:val="en-GB"/>
        </w:rPr>
        <w:t>παρόν</w:t>
      </w:r>
      <w:r w:rsidRPr="00F77FA5">
        <w:rPr>
          <w:rFonts w:asciiTheme="minorHAnsi" w:hAnsiTheme="minorHAnsi"/>
          <w:i/>
          <w:lang w:val="en-GB"/>
        </w:rPr>
        <w:t xml:space="preserve"> </w:t>
      </w:r>
      <w:r w:rsidRPr="00431B20">
        <w:rPr>
          <w:rFonts w:asciiTheme="minorHAnsi" w:hAnsiTheme="minorHAnsi"/>
          <w:i/>
          <w:lang w:val="en-GB"/>
        </w:rPr>
        <w:t>έγγραφο</w:t>
      </w:r>
      <w:r w:rsidRPr="00F77FA5">
        <w:rPr>
          <w:rFonts w:asciiTheme="minorHAnsi" w:hAnsiTheme="minorHAnsi"/>
          <w:i/>
          <w:lang w:val="en-GB"/>
        </w:rPr>
        <w:t xml:space="preserve"> </w:t>
      </w:r>
      <w:r w:rsidRPr="00431B20">
        <w:rPr>
          <w:rFonts w:asciiTheme="minorHAnsi" w:hAnsiTheme="minorHAnsi"/>
          <w:i/>
          <w:lang w:val="en-GB"/>
        </w:rPr>
        <w:t>αποτελεί</w:t>
      </w:r>
      <w:r w:rsidRPr="00F77FA5">
        <w:rPr>
          <w:rFonts w:asciiTheme="minorHAnsi" w:hAnsiTheme="minorHAnsi"/>
          <w:i/>
          <w:lang w:val="en-GB"/>
        </w:rPr>
        <w:t xml:space="preserve"> </w:t>
      </w:r>
      <w:r w:rsidRPr="00431B20">
        <w:rPr>
          <w:rFonts w:asciiTheme="minorHAnsi" w:hAnsiTheme="minorHAnsi"/>
          <w:i/>
          <w:lang w:val="en-GB"/>
        </w:rPr>
        <w:t>μια</w:t>
      </w:r>
      <w:r w:rsidRPr="00F77FA5">
        <w:rPr>
          <w:rFonts w:asciiTheme="minorHAnsi" w:hAnsiTheme="minorHAnsi"/>
          <w:i/>
          <w:lang w:val="en-GB"/>
        </w:rPr>
        <w:t xml:space="preserve"> </w:t>
      </w:r>
      <w:r w:rsidRPr="00431B20">
        <w:rPr>
          <w:rFonts w:asciiTheme="minorHAnsi" w:hAnsiTheme="minorHAnsi"/>
          <w:i/>
          <w:lang w:val="en-GB"/>
        </w:rPr>
        <w:t>προσαρμογή</w:t>
      </w:r>
      <w:r w:rsidRPr="00F77FA5">
        <w:rPr>
          <w:rFonts w:asciiTheme="minorHAnsi" w:hAnsiTheme="minorHAnsi"/>
          <w:i/>
          <w:lang w:val="en-GB"/>
        </w:rPr>
        <w:t xml:space="preserve"> </w:t>
      </w:r>
      <w:r w:rsidRPr="00431B20">
        <w:rPr>
          <w:rFonts w:asciiTheme="minorHAnsi" w:hAnsiTheme="minorHAnsi"/>
          <w:i/>
          <w:lang w:val="en-GB"/>
        </w:rPr>
        <w:t>του</w:t>
      </w:r>
      <w:r w:rsidRPr="00F77FA5">
        <w:rPr>
          <w:rFonts w:asciiTheme="minorHAnsi" w:hAnsiTheme="minorHAnsi"/>
          <w:i/>
          <w:lang w:val="en-GB"/>
        </w:rPr>
        <w:t xml:space="preserve"> </w:t>
      </w:r>
      <w:r w:rsidRPr="00431B20">
        <w:rPr>
          <w:rFonts w:asciiTheme="minorHAnsi" w:hAnsiTheme="minorHAnsi"/>
          <w:i/>
          <w:lang w:val="en-GB"/>
        </w:rPr>
        <w:t>πρωτότυπου</w:t>
      </w:r>
      <w:r w:rsidRPr="00F77FA5">
        <w:rPr>
          <w:rFonts w:asciiTheme="minorHAnsi" w:hAnsiTheme="minorHAnsi"/>
          <w:i/>
          <w:lang w:val="en-GB"/>
        </w:rPr>
        <w:t xml:space="preserve"> </w:t>
      </w:r>
      <w:r w:rsidRPr="00431B20">
        <w:rPr>
          <w:rFonts w:asciiTheme="minorHAnsi" w:hAnsiTheme="minorHAnsi"/>
          <w:i/>
          <w:lang w:val="en-GB"/>
        </w:rPr>
        <w:t>αγγλικού</w:t>
      </w:r>
      <w:r w:rsidRPr="00F77FA5">
        <w:rPr>
          <w:rFonts w:asciiTheme="minorHAnsi" w:hAnsiTheme="minorHAnsi"/>
          <w:i/>
          <w:lang w:val="en-GB"/>
        </w:rPr>
        <w:t xml:space="preserve"> </w:t>
      </w:r>
      <w:r w:rsidRPr="00431B20">
        <w:rPr>
          <w:rFonts w:asciiTheme="minorHAnsi" w:hAnsiTheme="minorHAnsi"/>
          <w:i/>
          <w:lang w:val="en-GB"/>
        </w:rPr>
        <w:t>αρχείου</w:t>
      </w:r>
      <w:r w:rsidRPr="00F77FA5">
        <w:rPr>
          <w:rFonts w:asciiTheme="minorHAnsi" w:hAnsiTheme="minorHAnsi"/>
          <w:i/>
          <w:lang w:val="en-GB"/>
        </w:rPr>
        <w:t>.</w:t>
      </w:r>
      <w:proofErr w:type="gramEnd"/>
      <w:r w:rsidRPr="00F77FA5">
        <w:rPr>
          <w:rFonts w:asciiTheme="minorHAnsi" w:hAnsiTheme="minorHAnsi"/>
          <w:i/>
          <w:lang w:val="en-GB"/>
        </w:rPr>
        <w:t xml:space="preserve"> </w:t>
      </w:r>
      <w:r w:rsidRPr="00431B20">
        <w:rPr>
          <w:rFonts w:asciiTheme="minorHAnsi" w:hAnsiTheme="minorHAnsi"/>
          <w:i/>
          <w:lang w:val="en-GB"/>
        </w:rPr>
        <w:t>Αναφορές</w:t>
      </w:r>
      <w:r w:rsidRPr="00F77FA5">
        <w:rPr>
          <w:rFonts w:asciiTheme="minorHAnsi" w:hAnsiTheme="minorHAnsi"/>
          <w:i/>
          <w:lang w:val="en-GB"/>
        </w:rPr>
        <w:t>:</w:t>
      </w:r>
    </w:p>
    <w:p w:rsidR="00F77FA5" w:rsidRDefault="00F77FA5" w:rsidP="00F77FA5">
      <w:pPr>
        <w:rPr>
          <w:rFonts w:asciiTheme="minorHAnsi" w:hAnsiTheme="minorHAnsi" w:cs="Arial"/>
          <w:color w:val="A11769"/>
          <w:sz w:val="20"/>
          <w:szCs w:val="20"/>
          <w:shd w:val="clear" w:color="auto" w:fill="FFFFFF"/>
        </w:rPr>
      </w:pPr>
      <w:r w:rsidRPr="00F77FA5">
        <w:rPr>
          <w:rFonts w:asciiTheme="minorHAnsi" w:hAnsiTheme="minorHAnsi" w:cs="Arial"/>
          <w:color w:val="464646"/>
          <w:sz w:val="20"/>
          <w:szCs w:val="20"/>
          <w:shd w:val="clear" w:color="auto" w:fill="FFFFFF"/>
        </w:rPr>
        <w:t xml:space="preserve">Kalaschek, A. on behalf of the VINCE consortium (Ed.) (2018): </w:t>
      </w:r>
      <w:r w:rsidRPr="00F77FA5">
        <w:rPr>
          <w:rFonts w:asciiTheme="minorHAnsi" w:hAnsiTheme="minorHAnsi" w:cs="Arial"/>
          <w:i/>
          <w:color w:val="464646"/>
          <w:sz w:val="20"/>
          <w:szCs w:val="20"/>
          <w:shd w:val="clear" w:color="auto" w:fill="FFFFFF"/>
        </w:rPr>
        <w:t>Guidelines - Welcome to Higher Education.</w:t>
      </w:r>
      <w:r w:rsidRPr="00F77FA5">
        <w:rPr>
          <w:rFonts w:asciiTheme="minorHAnsi" w:hAnsiTheme="minorHAnsi" w:cs="Arial"/>
          <w:color w:val="464646"/>
          <w:sz w:val="20"/>
          <w:szCs w:val="20"/>
          <w:shd w:val="clear" w:color="auto" w:fill="FFFFFF"/>
        </w:rPr>
        <w:t xml:space="preserve"> </w:t>
      </w:r>
      <w:r w:rsidRPr="00431B20">
        <w:rPr>
          <w:rFonts w:asciiTheme="minorHAnsi" w:hAnsiTheme="minorHAnsi" w:cs="Arial"/>
          <w:color w:val="464646"/>
          <w:sz w:val="20"/>
          <w:szCs w:val="20"/>
          <w:shd w:val="clear" w:color="auto" w:fill="FFFFFF"/>
        </w:rPr>
        <w:t>Brussels: eucen. Licensed under a </w:t>
      </w:r>
      <w:hyperlink r:id="rId162" w:history="1">
        <w:r w:rsidRPr="00431B20">
          <w:rPr>
            <w:rFonts w:asciiTheme="minorHAnsi" w:hAnsiTheme="minorHAnsi" w:cs="Arial"/>
            <w:color w:val="A11769"/>
            <w:sz w:val="20"/>
            <w:szCs w:val="20"/>
            <w:shd w:val="clear" w:color="auto" w:fill="FFFFFF"/>
          </w:rPr>
          <w:t>Creative Commons Attribution-NonCommercial-ShareAlike 4.0 International License</w:t>
        </w:r>
      </w:hyperlink>
      <w:r w:rsidRPr="00431B20">
        <w:rPr>
          <w:rFonts w:asciiTheme="minorHAnsi" w:hAnsiTheme="minorHAnsi" w:cs="Arial"/>
          <w:color w:val="A11769"/>
          <w:sz w:val="20"/>
          <w:szCs w:val="20"/>
          <w:shd w:val="clear" w:color="auto" w:fill="FFFFFF"/>
        </w:rPr>
        <w:t>.</w:t>
      </w:r>
    </w:p>
    <w:p w:rsidR="00F77FA5" w:rsidRPr="00431B20" w:rsidRDefault="00F77FA5" w:rsidP="00F77FA5">
      <w:pPr>
        <w:rPr>
          <w:rFonts w:asciiTheme="minorHAnsi" w:hAnsiTheme="minorHAnsi" w:cs="Arial"/>
          <w:color w:val="A11769"/>
          <w:sz w:val="20"/>
          <w:szCs w:val="20"/>
          <w:shd w:val="clear" w:color="auto" w:fill="FFFFFF"/>
        </w:rPr>
      </w:pPr>
    </w:p>
    <w:p w:rsidR="00F77FA5" w:rsidRPr="00431B20" w:rsidRDefault="00F77FA5" w:rsidP="00F77FA5">
      <w:pPr>
        <w:spacing w:before="0" w:after="160" w:line="259" w:lineRule="auto"/>
        <w:jc w:val="left"/>
        <w:rPr>
          <w:rFonts w:ascii="Helvetica Neue" w:hAnsi="Helvetica Neue"/>
          <w:lang w:val="en-GB"/>
        </w:rPr>
      </w:pPr>
      <w:r>
        <w:rPr>
          <w:noProof/>
          <w:lang w:val="de-AT" w:eastAsia="de-AT"/>
        </w:rPr>
        <w:drawing>
          <wp:anchor distT="0" distB="0" distL="114300" distR="114300" simplePos="0" relativeHeight="251665408" behindDoc="1" locked="0" layoutInCell="1" allowOverlap="1" wp14:anchorId="5EAB976D" wp14:editId="77DD2BA0">
            <wp:simplePos x="0" y="0"/>
            <wp:positionH relativeFrom="column">
              <wp:posOffset>-1270</wp:posOffset>
            </wp:positionH>
            <wp:positionV relativeFrom="paragraph">
              <wp:posOffset>102235</wp:posOffset>
            </wp:positionV>
            <wp:extent cx="732790" cy="257810"/>
            <wp:effectExtent l="0" t="0" r="0" b="0"/>
            <wp:wrapTight wrapText="bothSides">
              <wp:wrapPolygon edited="0">
                <wp:start x="0" y="0"/>
                <wp:lineTo x="0" y="20749"/>
                <wp:lineTo x="20776" y="20749"/>
                <wp:lineTo x="20776" y="0"/>
                <wp:lineTo x="0" y="0"/>
              </wp:wrapPolygon>
            </wp:wrapTight>
            <wp:docPr id="19"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B20">
        <w:rPr>
          <w:rFonts w:ascii="Helvetica Neue" w:hAnsi="Helvetica Neue"/>
          <w:lang w:val="en-GB"/>
        </w:rPr>
        <w:t xml:space="preserve"> </w:t>
      </w:r>
    </w:p>
    <w:p w:rsidR="00F77FA5" w:rsidRPr="00431B20" w:rsidRDefault="00F77FA5" w:rsidP="00F77FA5">
      <w:pPr>
        <w:spacing w:before="0" w:after="160" w:line="259" w:lineRule="auto"/>
        <w:jc w:val="left"/>
        <w:rPr>
          <w:rFonts w:ascii="Helvetica Neue" w:hAnsi="Helvetica Neue"/>
        </w:rPr>
      </w:pPr>
      <w:r w:rsidRPr="00431B20">
        <w:rPr>
          <w:rFonts w:ascii="Arial" w:hAnsi="Arial" w:cs="Arial"/>
          <w:shd w:val="clear" w:color="auto" w:fill="FFFFFF"/>
        </w:rPr>
        <w:t>Αυτό το εργασία χορηγείται με άδεια </w:t>
      </w:r>
      <w:hyperlink r:id="rId163" w:history="1">
        <w:r w:rsidRPr="00431B20">
          <w:rPr>
            <w:rStyle w:val="Hyperlink"/>
            <w:rFonts w:ascii="Arial" w:hAnsi="Arial" w:cs="Arial"/>
            <w:shd w:val="clear" w:color="auto" w:fill="FFFFFF"/>
          </w:rPr>
          <w:t>Creative Commons Αναφορά Δημιουργού - Μη Εμπορική Χρήση - Παρόμοια Διανομή 4.0 Διεθνές .</w:t>
        </w:r>
      </w:hyperlink>
    </w:p>
    <w:p w:rsidR="00F77FA5" w:rsidRPr="00F77FA5" w:rsidRDefault="00F77FA5" w:rsidP="00662E1E">
      <w:pPr>
        <w:spacing w:before="80" w:after="80" w:line="259" w:lineRule="auto"/>
        <w:jc w:val="left"/>
      </w:pPr>
    </w:p>
    <w:sectPr w:rsidR="00F77FA5" w:rsidRPr="00F77FA5"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C4" w:rsidRDefault="00BF4AC4" w:rsidP="00B60E94">
      <w:pPr>
        <w:spacing w:before="0" w:line="240" w:lineRule="auto"/>
      </w:pPr>
      <w:r>
        <w:separator/>
      </w:r>
    </w:p>
  </w:endnote>
  <w:endnote w:type="continuationSeparator" w:id="0">
    <w:p w:rsidR="00BF4AC4" w:rsidRDefault="00BF4AC4"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83" w:rsidRDefault="0013146B" w:rsidP="00B142F0">
    <w:pPr>
      <w:pStyle w:val="Fuzeile"/>
      <w:framePr w:wrap="none" w:vAnchor="text" w:hAnchor="margin" w:xAlign="center" w:y="1"/>
      <w:rPr>
        <w:rStyle w:val="Seitenzahl"/>
      </w:rPr>
    </w:pPr>
    <w:r>
      <w:rPr>
        <w:rStyle w:val="Seitenzahl"/>
      </w:rPr>
      <w:fldChar w:fldCharType="begin"/>
    </w:r>
    <w:r w:rsidR="00073283">
      <w:rPr>
        <w:rStyle w:val="Seitenzahl"/>
      </w:rPr>
      <w:instrText xml:space="preserve">PAGE  </w:instrText>
    </w:r>
    <w:r>
      <w:rPr>
        <w:rStyle w:val="Seitenzahl"/>
      </w:rPr>
      <w:fldChar w:fldCharType="end"/>
    </w:r>
  </w:p>
  <w:p w:rsidR="00073283" w:rsidRDefault="000732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83" w:rsidRDefault="00BF4AC4" w:rsidP="00B142F0">
    <w:pPr>
      <w:pStyle w:val="Fuzeile"/>
      <w:rPr>
        <w:rFonts w:ascii="PT Sans" w:hAnsi="PT Sans"/>
        <w:color w:val="4C1533"/>
        <w:sz w:val="20"/>
        <w:szCs w:val="20"/>
      </w:rPr>
    </w:pPr>
    <w:r>
      <w:rPr>
        <w:rFonts w:ascii="PT Sans" w:hAnsi="PT Sans"/>
        <w:noProof/>
        <w:color w:val="4C1533"/>
        <w:sz w:val="20"/>
        <w:szCs w:val="20"/>
        <w:lang w:val="en-US"/>
      </w:rPr>
      <w:pict>
        <v:group id="Group 23" o:spid="_x0000_s2054" style="position:absolute;left:0;text-align:left;margin-left:1.4pt;margin-top:6.9pt;width:430.15pt;height:.45pt;z-index:251682816;mso-width-relative:margin;mso-height-relative:margin" coordsize="5463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">
          <v:line id="Straight Connector 24" o:spid="_x0000_s2057" style="position:absolute;rotation:180;flip:y;visibility:visibl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6" style="position:absolute;rotation:180;flip:y;visibility:visibl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5" style="position:absolute;rotation:180;visibility:visibl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073283" w:rsidRPr="00B142F0" w:rsidRDefault="00073283"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073283" w:rsidRPr="00643190" w:rsidRDefault="00073283">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sidRPr="00643190">
      <w:rPr>
        <w:rFonts w:ascii="PT Sans" w:hAnsi="PT Sans" w:cs="Gill Sans"/>
        <w:sz w:val="20"/>
        <w:szCs w:val="20"/>
      </w:rPr>
      <w:t>Page</w:t>
    </w:r>
    <w:r>
      <w:rPr>
        <w:rFonts w:ascii="PT Sans" w:hAnsi="PT Sans" w:cs="Gill Sans"/>
        <w:sz w:val="20"/>
        <w:szCs w:val="20"/>
      </w:rPr>
      <w:t xml:space="preserve">: </w:t>
    </w:r>
    <w:r w:rsidR="0013146B"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0013146B" w:rsidRPr="00643190">
      <w:rPr>
        <w:rFonts w:ascii="PT Sans" w:hAnsi="PT Sans" w:cs="Gill Sans"/>
        <w:sz w:val="20"/>
        <w:szCs w:val="20"/>
      </w:rPr>
      <w:fldChar w:fldCharType="separate"/>
    </w:r>
    <w:r w:rsidR="00A432EF" w:rsidRPr="00A432EF">
      <w:rPr>
        <w:rFonts w:ascii="PT Sans" w:hAnsi="PT Sans" w:cs="Gill Sans"/>
        <w:noProof/>
        <w:sz w:val="20"/>
        <w:szCs w:val="20"/>
        <w:lang w:val="en-GB"/>
      </w:rPr>
      <w:t>20</w:t>
    </w:r>
    <w:r w:rsidR="0013146B" w:rsidRPr="00643190">
      <w:rPr>
        <w:rFonts w:ascii="PT Sans" w:hAnsi="PT Sans" w:cs="Gill Sans"/>
        <w:sz w:val="20"/>
        <w:szCs w:val="20"/>
      </w:rPr>
      <w:fldChar w:fldCharType="end"/>
    </w:r>
  </w:p>
  <w:p w:rsidR="00073283" w:rsidRPr="00B142F0" w:rsidRDefault="00073283">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83" w:rsidRPr="00B142F0" w:rsidRDefault="00BF4AC4" w:rsidP="00474ADA">
    <w:pPr>
      <w:pStyle w:val="Fuzeile"/>
      <w:ind w:left="57"/>
      <w:rPr>
        <w:rFonts w:ascii="PT Sans" w:hAnsi="PT Sans"/>
        <w:color w:val="4C1533"/>
        <w:sz w:val="20"/>
        <w:szCs w:val="20"/>
      </w:rPr>
    </w:pPr>
    <w:r>
      <w:rPr>
        <w:rFonts w:ascii="PT Sans" w:hAnsi="PT Sans"/>
        <w:noProof/>
        <w:color w:val="4C1533"/>
        <w:sz w:val="20"/>
        <w:szCs w:val="20"/>
        <w:lang w:val="en-US"/>
      </w:rPr>
      <w:pict>
        <v:group id="Group 22" o:spid="_x0000_s2050" style="position:absolute;left:0;text-align:left;margin-left:5.4pt;margin-top:-4.25pt;width:430.15pt;height:.45pt;z-index:251678720" coordsize="54632,60" wrapcoords="-75 -64800 -75 64800 7187 64800 14413 64800 21713 64800 21638 -64800 -75 -6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2053" style="position:absolute;rotation:180;flip:y;visibility:visibl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2" style="position:absolute;rotation:180;flip:y;visibility:visibl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1" style="position:absolute;rotation:180;visibility:visibl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00073283"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50AFF355" wp14:editId="0916F1E5">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073283" w:rsidRPr="00B142F0">
      <w:rPr>
        <w:rFonts w:ascii="PT Sans" w:hAnsi="PT Sans"/>
        <w:color w:val="4C1533"/>
        <w:sz w:val="20"/>
        <w:szCs w:val="20"/>
      </w:rPr>
      <w:t>VINCE | Validation for inclusion of new citizens in Europe</w:t>
    </w:r>
  </w:p>
  <w:p w:rsidR="00073283" w:rsidRPr="00B142F0" w:rsidRDefault="00073283"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073283" w:rsidRPr="00B142F0" w:rsidRDefault="00BF4AC4"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w:pict>
        <v:shapetype id="_x0000_t202" coordsize="21600,21600" o:spt="202" path="m,l,21600r21600,l21600,xe">
          <v:stroke joinstyle="miter"/>
          <v:path gradientshapeok="t" o:connecttype="rect"/>
        </v:shapetype>
        <v:shape id="Text Box 21" o:spid="_x0000_s2049" type="#_x0000_t202" style="position:absolute;left:0;text-align:left;margin-left:-4.2pt;margin-top:14.4pt;width:459.15pt;height:27.2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" filled="f" stroked="f">
          <v:textbox>
            <w:txbxContent>
              <w:p w:rsidR="00073283" w:rsidRPr="0062260E" w:rsidRDefault="00073283"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073283" w:rsidRPr="00B142F0">
      <w:rPr>
        <w:rFonts w:ascii="PT Sans" w:hAnsi="PT Sans" w:cs="Gill Sans"/>
        <w:color w:val="404040" w:themeColor="text1" w:themeTint="BF"/>
        <w:sz w:val="20"/>
        <w:szCs w:val="20"/>
      </w:rPr>
      <w:t xml:space="preserve">Project coordinated by </w:t>
    </w:r>
    <w:r w:rsidR="00073283" w:rsidRPr="00B142F0">
      <w:rPr>
        <w:rFonts w:ascii="PT Sans" w:hAnsi="PT Sans" w:cs="Gill Sans"/>
        <w:color w:val="00457D"/>
        <w:sz w:val="20"/>
        <w:szCs w:val="20"/>
      </w:rPr>
      <w:t xml:space="preserve">eucen </w:t>
    </w:r>
    <w:r w:rsidR="00073283" w:rsidRPr="00B142F0">
      <w:rPr>
        <w:rFonts w:ascii="PT Sans" w:hAnsi="PT Sans" w:cs="Gill Sans"/>
        <w:color w:val="404040" w:themeColor="text1" w:themeTint="BF"/>
        <w:sz w:val="20"/>
        <w:szCs w:val="20"/>
      </w:rPr>
      <w:t xml:space="preserve">| </w:t>
    </w:r>
    <w:r w:rsidR="00073283" w:rsidRPr="00B142F0">
      <w:rPr>
        <w:rFonts w:ascii="PT Sans" w:hAnsi="PT Sans" w:cs="Gill Sans"/>
        <w:b/>
        <w:color w:val="8E3060"/>
        <w:sz w:val="20"/>
        <w:szCs w:val="20"/>
      </w:rPr>
      <w:t>vince@eucen.eu</w:t>
    </w:r>
  </w:p>
  <w:p w:rsidR="00073283" w:rsidRDefault="000732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C4" w:rsidRDefault="00BF4AC4" w:rsidP="00B60E94">
      <w:pPr>
        <w:spacing w:before="0" w:line="240" w:lineRule="auto"/>
      </w:pPr>
      <w:r>
        <w:separator/>
      </w:r>
    </w:p>
  </w:footnote>
  <w:footnote w:type="continuationSeparator" w:id="0">
    <w:p w:rsidR="00BF4AC4" w:rsidRDefault="00BF4AC4"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83" w:rsidRPr="00F77FA5" w:rsidRDefault="00073283" w:rsidP="000C5985">
    <w:pPr>
      <w:spacing w:before="120" w:line="240" w:lineRule="auto"/>
      <w:ind w:right="141"/>
      <w:jc w:val="right"/>
      <w:rPr>
        <w:rFonts w:asciiTheme="minorHAnsi" w:hAnsiTheme="minorHAnsi" w:cs="Iskoola Pota"/>
        <w:bCs/>
        <w:i/>
        <w:color w:val="5C1E3F"/>
        <w:sz w:val="20"/>
        <w:szCs w:val="24"/>
        <w:lang w:val="el-GR"/>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609BE9D8" wp14:editId="5866EEEA">
          <wp:simplePos x="0" y="0"/>
          <wp:positionH relativeFrom="column">
            <wp:posOffset>813435</wp:posOffset>
          </wp:positionH>
          <wp:positionV relativeFrom="paragraph">
            <wp:posOffset>202565</wp:posOffset>
          </wp:positionV>
          <wp:extent cx="842645" cy="361950"/>
          <wp:effectExtent l="0" t="0" r="0" b="0"/>
          <wp:wrapThrough wrapText="bothSides">
            <wp:wrapPolygon edited="0">
              <wp:start x="0" y="0"/>
              <wp:lineTo x="0" y="20463"/>
              <wp:lineTo x="20998" y="20463"/>
              <wp:lineTo x="20998"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7FE872FA" wp14:editId="138FD736">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69504" behindDoc="0" locked="0" layoutInCell="1" allowOverlap="1" wp14:anchorId="103FE5CC" wp14:editId="7E5F78E8">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14:anchorId="2FAE4628" wp14:editId="4BC63955">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70528" behindDoc="0" locked="0" layoutInCell="1" allowOverlap="1" wp14:anchorId="0E9252B1" wp14:editId="1E7AF77E">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68480" behindDoc="0" locked="0" layoutInCell="1" allowOverlap="1" wp14:anchorId="6E75502C" wp14:editId="2591990E">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DC63DF">
      <w:rPr>
        <w:rFonts w:ascii="Arial Narrow" w:hAnsi="Arial Narrow" w:cs="Iskoola Pota"/>
        <w:b/>
        <w:bCs/>
        <w:sz w:val="28"/>
        <w:szCs w:val="28"/>
        <w:lang w:val="el-GR"/>
      </w:rPr>
      <w:tab/>
    </w:r>
    <w:r w:rsidRPr="00F77FA5">
      <w:rPr>
        <w:rFonts w:asciiTheme="minorHAnsi" w:hAnsiTheme="minorHAnsi" w:cs="Iskoola Pota"/>
        <w:bCs/>
        <w:i/>
        <w:color w:val="5C1E3F"/>
        <w:sz w:val="20"/>
        <w:szCs w:val="24"/>
        <w:lang w:val="el-GR"/>
      </w:rPr>
      <w:t xml:space="preserve">Οδηγίες </w:t>
    </w:r>
    <w:r w:rsidRPr="00F77FA5">
      <w:rPr>
        <w:rFonts w:ascii="PT Sans" w:hAnsi="PT Sans" w:cs="Iskoola Pota"/>
        <w:bCs/>
        <w:i/>
        <w:color w:val="5C1E3F"/>
        <w:sz w:val="20"/>
        <w:szCs w:val="24"/>
        <w:lang w:val="el-GR"/>
      </w:rPr>
      <w:t xml:space="preserve">| </w:t>
    </w:r>
    <w:r w:rsidRPr="00F77FA5">
      <w:rPr>
        <w:rFonts w:asciiTheme="minorHAnsi" w:hAnsiTheme="minorHAnsi" w:cs="Iskoola Pota"/>
        <w:bCs/>
        <w:i/>
        <w:color w:val="5C1E3F"/>
        <w:sz w:val="20"/>
        <w:szCs w:val="24"/>
        <w:lang w:val="el-GR"/>
      </w:rPr>
      <w:t xml:space="preserve">Καλώς Ορίσατε στην Ανώτατη Εκπαίδευση </w:t>
    </w:r>
  </w:p>
  <w:p w:rsidR="00073283" w:rsidRPr="00F77FA5" w:rsidRDefault="00073283" w:rsidP="000C5985">
    <w:pPr>
      <w:spacing w:before="120" w:line="240" w:lineRule="auto"/>
      <w:ind w:right="141"/>
      <w:jc w:val="right"/>
      <w:rPr>
        <w:rFonts w:asciiTheme="minorHAnsi" w:hAnsiTheme="minorHAnsi" w:cs="Iskoola Pota"/>
        <w:bCs/>
        <w:i/>
        <w:color w:val="522B43"/>
        <w:sz w:val="20"/>
        <w:szCs w:val="24"/>
        <w:lang w:val="el-GR"/>
      </w:rPr>
    </w:pPr>
    <w:r w:rsidRPr="00F77FA5">
      <w:rPr>
        <w:rFonts w:asciiTheme="minorHAnsi" w:hAnsiTheme="minorHAnsi" w:cs="Iskoola Pota"/>
        <w:bCs/>
        <w:i/>
        <w:color w:val="5C1E3F"/>
        <w:sz w:val="20"/>
        <w:szCs w:val="24"/>
        <w:lang w:val="el-GR"/>
      </w:rPr>
      <w:t>στην Ευρώπη</w:t>
    </w:r>
  </w:p>
  <w:p w:rsidR="00073283" w:rsidRPr="00F77FA5" w:rsidRDefault="00073283">
    <w:pPr>
      <w:pStyle w:val="Kopfzeile"/>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83" w:rsidRDefault="00073283" w:rsidP="00643190">
    <w:pPr>
      <w:pStyle w:val="Kopfzeile"/>
      <w:jc w:val="center"/>
    </w:pPr>
    <w:r>
      <w:rPr>
        <w:noProof/>
        <w:lang w:val="de-AT" w:eastAsia="de-AT"/>
      </w:rPr>
      <w:drawing>
        <wp:anchor distT="0" distB="0" distL="114300" distR="114300" simplePos="0" relativeHeight="251666432" behindDoc="0" locked="0" layoutInCell="1" allowOverlap="1" wp14:anchorId="70839C96" wp14:editId="041B2A72">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213805F2" wp14:editId="7D48E708">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63360" behindDoc="0" locked="0" layoutInCell="1" allowOverlap="1" wp14:anchorId="70D4211A" wp14:editId="1506E4C0">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65408" behindDoc="0" locked="0" layoutInCell="1" allowOverlap="1" wp14:anchorId="4482486E" wp14:editId="55218405">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62336" behindDoc="0" locked="0" layoutInCell="1" allowOverlap="1" wp14:anchorId="01D2886A" wp14:editId="04C800C3">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61312" behindDoc="0" locked="0" layoutInCell="1" allowOverlap="1" wp14:anchorId="07D1D971" wp14:editId="188F68B0">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nsid w:val="06244813"/>
    <w:multiLevelType w:val="hybridMultilevel"/>
    <w:tmpl w:val="76FC1B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BDE7C04"/>
    <w:multiLevelType w:val="hybridMultilevel"/>
    <w:tmpl w:val="FCA6F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18147EB"/>
    <w:multiLevelType w:val="hybridMultilevel"/>
    <w:tmpl w:val="BD028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AE34AA"/>
    <w:multiLevelType w:val="hybridMultilevel"/>
    <w:tmpl w:val="862A7EEE"/>
    <w:lvl w:ilvl="0" w:tplc="D2C68A76">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22B20"/>
    <w:multiLevelType w:val="hybridMultilevel"/>
    <w:tmpl w:val="F5486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41514"/>
    <w:multiLevelType w:val="hybridMultilevel"/>
    <w:tmpl w:val="8DB86F7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54371B"/>
    <w:multiLevelType w:val="hybridMultilevel"/>
    <w:tmpl w:val="731C9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4">
    <w:nsid w:val="401B026F"/>
    <w:multiLevelType w:val="hybridMultilevel"/>
    <w:tmpl w:val="079AFB9E"/>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5">
    <w:nsid w:val="41C7374A"/>
    <w:multiLevelType w:val="hybridMultilevel"/>
    <w:tmpl w:val="958ECC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8049E6"/>
    <w:multiLevelType w:val="hybridMultilevel"/>
    <w:tmpl w:val="E938BF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A754A4B"/>
    <w:multiLevelType w:val="hybridMultilevel"/>
    <w:tmpl w:val="B07C26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8">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9">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9"/>
  </w:num>
  <w:num w:numId="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0"/>
  </w:num>
  <w:num w:numId="8">
    <w:abstractNumId w:val="22"/>
  </w:num>
  <w:num w:numId="9">
    <w:abstractNumId w:val="7"/>
  </w:num>
  <w:num w:numId="10">
    <w:abstractNumId w:val="2"/>
  </w:num>
  <w:num w:numId="11">
    <w:abstractNumId w:val="17"/>
  </w:num>
  <w:num w:numId="12">
    <w:abstractNumId w:val="31"/>
  </w:num>
  <w:num w:numId="13">
    <w:abstractNumId w:val="27"/>
  </w:num>
  <w:num w:numId="14">
    <w:abstractNumId w:val="39"/>
  </w:num>
  <w:num w:numId="15">
    <w:abstractNumId w:val="30"/>
  </w:num>
  <w:num w:numId="16">
    <w:abstractNumId w:val="37"/>
  </w:num>
  <w:num w:numId="17">
    <w:abstractNumId w:val="20"/>
  </w:num>
  <w:num w:numId="18">
    <w:abstractNumId w:val="40"/>
  </w:num>
  <w:num w:numId="19">
    <w:abstractNumId w:val="36"/>
  </w:num>
  <w:num w:numId="20">
    <w:abstractNumId w:val="32"/>
  </w:num>
  <w:num w:numId="21">
    <w:abstractNumId w:val="16"/>
  </w:num>
  <w:num w:numId="22">
    <w:abstractNumId w:val="6"/>
  </w:num>
  <w:num w:numId="23">
    <w:abstractNumId w:val="34"/>
  </w:num>
  <w:num w:numId="24">
    <w:abstractNumId w:val="19"/>
  </w:num>
  <w:num w:numId="25">
    <w:abstractNumId w:val="13"/>
  </w:num>
  <w:num w:numId="26">
    <w:abstractNumId w:val="3"/>
  </w:num>
  <w:num w:numId="27">
    <w:abstractNumId w:val="1"/>
  </w:num>
  <w:num w:numId="28">
    <w:abstractNumId w:val="21"/>
  </w:num>
  <w:num w:numId="29">
    <w:abstractNumId w:val="28"/>
  </w:num>
  <w:num w:numId="30">
    <w:abstractNumId w:val="11"/>
  </w:num>
  <w:num w:numId="31">
    <w:abstractNumId w:val="0"/>
  </w:num>
  <w:num w:numId="32">
    <w:abstractNumId w:val="14"/>
  </w:num>
  <w:num w:numId="33">
    <w:abstractNumId w:val="9"/>
  </w:num>
  <w:num w:numId="34">
    <w:abstractNumId w:val="33"/>
  </w:num>
  <w:num w:numId="35">
    <w:abstractNumId w:val="15"/>
  </w:num>
  <w:num w:numId="36">
    <w:abstractNumId w:val="8"/>
  </w:num>
  <w:num w:numId="37">
    <w:abstractNumId w:val="24"/>
  </w:num>
  <w:num w:numId="38">
    <w:abstractNumId w:val="12"/>
  </w:num>
  <w:num w:numId="39">
    <w:abstractNumId w:val="35"/>
  </w:num>
  <w:num w:numId="40">
    <w:abstractNumId w:val="18"/>
  </w:num>
  <w:num w:numId="41">
    <w:abstractNumId w:val="25"/>
  </w:num>
  <w:num w:numId="42">
    <w:abstractNumId w:val="5"/>
  </w:num>
  <w:num w:numId="43">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 ROYO">
    <w15:presenceInfo w15:providerId="Windows Live" w15:userId="620624ac7c9576d0"/>
  </w15:person>
  <w15:person w15:author="Pat">
    <w15:presenceInfo w15:providerId="None" w15:userId="P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136BD"/>
    <w:rsid w:val="0002117F"/>
    <w:rsid w:val="00022F2F"/>
    <w:rsid w:val="00030B9B"/>
    <w:rsid w:val="00044813"/>
    <w:rsid w:val="00073283"/>
    <w:rsid w:val="00073680"/>
    <w:rsid w:val="00090EB1"/>
    <w:rsid w:val="000A5CE6"/>
    <w:rsid w:val="000B140B"/>
    <w:rsid w:val="000B539B"/>
    <w:rsid w:val="000C5985"/>
    <w:rsid w:val="000D204B"/>
    <w:rsid w:val="000E1212"/>
    <w:rsid w:val="000E2655"/>
    <w:rsid w:val="000F5938"/>
    <w:rsid w:val="000F6998"/>
    <w:rsid w:val="00100EBE"/>
    <w:rsid w:val="00103036"/>
    <w:rsid w:val="00107E94"/>
    <w:rsid w:val="001127FA"/>
    <w:rsid w:val="00112A9E"/>
    <w:rsid w:val="00130002"/>
    <w:rsid w:val="0013146B"/>
    <w:rsid w:val="001444C7"/>
    <w:rsid w:val="0015394F"/>
    <w:rsid w:val="00154173"/>
    <w:rsid w:val="00156487"/>
    <w:rsid w:val="00163A92"/>
    <w:rsid w:val="0017223A"/>
    <w:rsid w:val="001873A4"/>
    <w:rsid w:val="001A5704"/>
    <w:rsid w:val="001A661F"/>
    <w:rsid w:val="001B2FB2"/>
    <w:rsid w:val="001C5D96"/>
    <w:rsid w:val="001D07F5"/>
    <w:rsid w:val="001D29B4"/>
    <w:rsid w:val="001E6E2D"/>
    <w:rsid w:val="001F0C91"/>
    <w:rsid w:val="001F44BE"/>
    <w:rsid w:val="00205CF0"/>
    <w:rsid w:val="00210B67"/>
    <w:rsid w:val="002132F8"/>
    <w:rsid w:val="0022694F"/>
    <w:rsid w:val="0023398F"/>
    <w:rsid w:val="002427EF"/>
    <w:rsid w:val="00245214"/>
    <w:rsid w:val="00271AFD"/>
    <w:rsid w:val="00275A2B"/>
    <w:rsid w:val="00284DC8"/>
    <w:rsid w:val="00294828"/>
    <w:rsid w:val="002A3599"/>
    <w:rsid w:val="002A4D92"/>
    <w:rsid w:val="002A77A2"/>
    <w:rsid w:val="002B2ACF"/>
    <w:rsid w:val="002B4701"/>
    <w:rsid w:val="002B4FBB"/>
    <w:rsid w:val="002D5058"/>
    <w:rsid w:val="00301A9C"/>
    <w:rsid w:val="00304FC5"/>
    <w:rsid w:val="00312BC3"/>
    <w:rsid w:val="003253D3"/>
    <w:rsid w:val="00326CAF"/>
    <w:rsid w:val="00337D9C"/>
    <w:rsid w:val="003402B4"/>
    <w:rsid w:val="003648BE"/>
    <w:rsid w:val="00366697"/>
    <w:rsid w:val="00372732"/>
    <w:rsid w:val="00374EB7"/>
    <w:rsid w:val="003B1AEF"/>
    <w:rsid w:val="003B32F4"/>
    <w:rsid w:val="003B7C2E"/>
    <w:rsid w:val="003E3B8D"/>
    <w:rsid w:val="003F2C0A"/>
    <w:rsid w:val="00401587"/>
    <w:rsid w:val="00404C59"/>
    <w:rsid w:val="00407DAF"/>
    <w:rsid w:val="00410E69"/>
    <w:rsid w:val="004136D4"/>
    <w:rsid w:val="00417453"/>
    <w:rsid w:val="0045210B"/>
    <w:rsid w:val="00452D44"/>
    <w:rsid w:val="00474ADA"/>
    <w:rsid w:val="00475807"/>
    <w:rsid w:val="0048514E"/>
    <w:rsid w:val="00486885"/>
    <w:rsid w:val="00487DF1"/>
    <w:rsid w:val="00490E43"/>
    <w:rsid w:val="004A32E6"/>
    <w:rsid w:val="004A34A8"/>
    <w:rsid w:val="004C72CB"/>
    <w:rsid w:val="004C79B9"/>
    <w:rsid w:val="004D1B1A"/>
    <w:rsid w:val="004D7D5D"/>
    <w:rsid w:val="004E651A"/>
    <w:rsid w:val="0051532F"/>
    <w:rsid w:val="00516AC6"/>
    <w:rsid w:val="0051739C"/>
    <w:rsid w:val="005174A5"/>
    <w:rsid w:val="005602E3"/>
    <w:rsid w:val="00563340"/>
    <w:rsid w:val="00580B50"/>
    <w:rsid w:val="0059199B"/>
    <w:rsid w:val="005920FC"/>
    <w:rsid w:val="005A22C7"/>
    <w:rsid w:val="005A2B32"/>
    <w:rsid w:val="005A3BFB"/>
    <w:rsid w:val="005A53DE"/>
    <w:rsid w:val="005B786D"/>
    <w:rsid w:val="005B7FA2"/>
    <w:rsid w:val="005C06CA"/>
    <w:rsid w:val="005C6FA9"/>
    <w:rsid w:val="005D1F16"/>
    <w:rsid w:val="005D44B0"/>
    <w:rsid w:val="005E365B"/>
    <w:rsid w:val="005F3445"/>
    <w:rsid w:val="005F593C"/>
    <w:rsid w:val="0060359E"/>
    <w:rsid w:val="00605E27"/>
    <w:rsid w:val="00643190"/>
    <w:rsid w:val="006445AC"/>
    <w:rsid w:val="00662E1E"/>
    <w:rsid w:val="00672011"/>
    <w:rsid w:val="00674EE3"/>
    <w:rsid w:val="00680636"/>
    <w:rsid w:val="00694CD6"/>
    <w:rsid w:val="0069618B"/>
    <w:rsid w:val="006B37BE"/>
    <w:rsid w:val="006B56F0"/>
    <w:rsid w:val="006B5B4E"/>
    <w:rsid w:val="006B6639"/>
    <w:rsid w:val="006C1173"/>
    <w:rsid w:val="006E55C7"/>
    <w:rsid w:val="006E64F4"/>
    <w:rsid w:val="007227F7"/>
    <w:rsid w:val="00761C5D"/>
    <w:rsid w:val="0076231E"/>
    <w:rsid w:val="00764329"/>
    <w:rsid w:val="0077216D"/>
    <w:rsid w:val="0078023D"/>
    <w:rsid w:val="00787C80"/>
    <w:rsid w:val="00790E57"/>
    <w:rsid w:val="00793CE2"/>
    <w:rsid w:val="007C0392"/>
    <w:rsid w:val="007C6366"/>
    <w:rsid w:val="007E0FDC"/>
    <w:rsid w:val="007E5ADC"/>
    <w:rsid w:val="00801376"/>
    <w:rsid w:val="00802410"/>
    <w:rsid w:val="0080355B"/>
    <w:rsid w:val="0080514B"/>
    <w:rsid w:val="00813BE4"/>
    <w:rsid w:val="00831AB0"/>
    <w:rsid w:val="00841600"/>
    <w:rsid w:val="0084263B"/>
    <w:rsid w:val="008A53ED"/>
    <w:rsid w:val="008A55E7"/>
    <w:rsid w:val="008C3C4F"/>
    <w:rsid w:val="008D0229"/>
    <w:rsid w:val="008D1699"/>
    <w:rsid w:val="008E1242"/>
    <w:rsid w:val="008E6342"/>
    <w:rsid w:val="008F1667"/>
    <w:rsid w:val="00901229"/>
    <w:rsid w:val="00904DA0"/>
    <w:rsid w:val="00945704"/>
    <w:rsid w:val="00947445"/>
    <w:rsid w:val="00971120"/>
    <w:rsid w:val="009A2E9D"/>
    <w:rsid w:val="009A6A49"/>
    <w:rsid w:val="009B4FF7"/>
    <w:rsid w:val="009C417E"/>
    <w:rsid w:val="009D39F9"/>
    <w:rsid w:val="009E4665"/>
    <w:rsid w:val="009F017A"/>
    <w:rsid w:val="009F3540"/>
    <w:rsid w:val="00A02E0E"/>
    <w:rsid w:val="00A133EF"/>
    <w:rsid w:val="00A31A49"/>
    <w:rsid w:val="00A42819"/>
    <w:rsid w:val="00A432EF"/>
    <w:rsid w:val="00A56D99"/>
    <w:rsid w:val="00A70351"/>
    <w:rsid w:val="00A73482"/>
    <w:rsid w:val="00A84FE5"/>
    <w:rsid w:val="00A87CFA"/>
    <w:rsid w:val="00A972E4"/>
    <w:rsid w:val="00A97658"/>
    <w:rsid w:val="00AA5682"/>
    <w:rsid w:val="00AB14DF"/>
    <w:rsid w:val="00AB56ED"/>
    <w:rsid w:val="00AC205B"/>
    <w:rsid w:val="00AC601C"/>
    <w:rsid w:val="00AD00B1"/>
    <w:rsid w:val="00AF1F31"/>
    <w:rsid w:val="00AF27EB"/>
    <w:rsid w:val="00AF3EB3"/>
    <w:rsid w:val="00AF4250"/>
    <w:rsid w:val="00B04703"/>
    <w:rsid w:val="00B1059E"/>
    <w:rsid w:val="00B142F0"/>
    <w:rsid w:val="00B41CFB"/>
    <w:rsid w:val="00B54D87"/>
    <w:rsid w:val="00B60E94"/>
    <w:rsid w:val="00B63E14"/>
    <w:rsid w:val="00B66645"/>
    <w:rsid w:val="00B863F1"/>
    <w:rsid w:val="00BC0C70"/>
    <w:rsid w:val="00BC7208"/>
    <w:rsid w:val="00BD0D3D"/>
    <w:rsid w:val="00BF34C5"/>
    <w:rsid w:val="00BF4AC4"/>
    <w:rsid w:val="00C17217"/>
    <w:rsid w:val="00C17492"/>
    <w:rsid w:val="00C17C91"/>
    <w:rsid w:val="00C308FC"/>
    <w:rsid w:val="00C30CC6"/>
    <w:rsid w:val="00C539A1"/>
    <w:rsid w:val="00C61607"/>
    <w:rsid w:val="00C62459"/>
    <w:rsid w:val="00C649C3"/>
    <w:rsid w:val="00C7538C"/>
    <w:rsid w:val="00C91A89"/>
    <w:rsid w:val="00C957AE"/>
    <w:rsid w:val="00CA7161"/>
    <w:rsid w:val="00CB0B97"/>
    <w:rsid w:val="00CB2A3B"/>
    <w:rsid w:val="00CC28BA"/>
    <w:rsid w:val="00CD4AEC"/>
    <w:rsid w:val="00CD4FF6"/>
    <w:rsid w:val="00CD665F"/>
    <w:rsid w:val="00CE507F"/>
    <w:rsid w:val="00CE7287"/>
    <w:rsid w:val="00D10F7A"/>
    <w:rsid w:val="00D15DD0"/>
    <w:rsid w:val="00D32635"/>
    <w:rsid w:val="00D67573"/>
    <w:rsid w:val="00D67F6B"/>
    <w:rsid w:val="00D7221C"/>
    <w:rsid w:val="00D75F53"/>
    <w:rsid w:val="00D86043"/>
    <w:rsid w:val="00DC63DF"/>
    <w:rsid w:val="00DE4159"/>
    <w:rsid w:val="00DF25AA"/>
    <w:rsid w:val="00DF354E"/>
    <w:rsid w:val="00DF51A9"/>
    <w:rsid w:val="00E30CAD"/>
    <w:rsid w:val="00E401B7"/>
    <w:rsid w:val="00E412C9"/>
    <w:rsid w:val="00E43937"/>
    <w:rsid w:val="00E5474E"/>
    <w:rsid w:val="00E55B79"/>
    <w:rsid w:val="00E73122"/>
    <w:rsid w:val="00E7587D"/>
    <w:rsid w:val="00E76933"/>
    <w:rsid w:val="00E80571"/>
    <w:rsid w:val="00E862F2"/>
    <w:rsid w:val="00EB3F14"/>
    <w:rsid w:val="00EB7D1F"/>
    <w:rsid w:val="00EC0209"/>
    <w:rsid w:val="00EC1B21"/>
    <w:rsid w:val="00EF3C95"/>
    <w:rsid w:val="00EF41EB"/>
    <w:rsid w:val="00EF4657"/>
    <w:rsid w:val="00F00CA4"/>
    <w:rsid w:val="00F00E77"/>
    <w:rsid w:val="00F11468"/>
    <w:rsid w:val="00F116D2"/>
    <w:rsid w:val="00F12DF4"/>
    <w:rsid w:val="00F2379D"/>
    <w:rsid w:val="00F320D2"/>
    <w:rsid w:val="00F4292B"/>
    <w:rsid w:val="00F437D6"/>
    <w:rsid w:val="00F456F5"/>
    <w:rsid w:val="00F53B94"/>
    <w:rsid w:val="00F5517C"/>
    <w:rsid w:val="00F60115"/>
    <w:rsid w:val="00F6075E"/>
    <w:rsid w:val="00F61148"/>
    <w:rsid w:val="00F7586D"/>
    <w:rsid w:val="00F77FA5"/>
    <w:rsid w:val="00F84EC0"/>
    <w:rsid w:val="00F94035"/>
    <w:rsid w:val="00F94239"/>
    <w:rsid w:val="00FA3793"/>
    <w:rsid w:val="00FA7AB8"/>
    <w:rsid w:val="00FB634A"/>
    <w:rsid w:val="00FC2DE9"/>
    <w:rsid w:val="00FD747A"/>
    <w:rsid w:val="00FE50D4"/>
    <w:rsid w:val="00FF5F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Beschriftung">
    <w:name w:val="caption"/>
    <w:basedOn w:val="Standard"/>
    <w:next w:val="Standard"/>
    <w:uiPriority w:val="35"/>
    <w:unhideWhenUsed/>
    <w:qFormat/>
    <w:rsid w:val="00516AC6"/>
    <w:pPr>
      <w:spacing w:before="0" w:after="200" w:line="240" w:lineRule="auto"/>
    </w:pPr>
    <w:rPr>
      <w:i/>
      <w:iCs/>
      <w:color w:val="46465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be.unesco.org/fileadmin/user_upload/Publications/WDE/2010/pdf-versions/Nigeria.pdf" TargetMode="External"/><Relationship Id="rId117" Type="http://schemas.openxmlformats.org/officeDocument/2006/relationships/hyperlink" Target="http://eacea.ec.europa.eu/tempus/participating_countries/overview/syria_tempus_country_fiche_final.pdf" TargetMode="External"/><Relationship Id="rId21" Type="http://schemas.openxmlformats.org/officeDocument/2006/relationships/hyperlink" Target="http://www.eua.be/" TargetMode="External"/><Relationship Id="rId42" Type="http://schemas.openxmlformats.org/officeDocument/2006/relationships/hyperlink" Target="https://ec.europa.eu/home-affairs/what-we-do/policies/borders-and-visas/visa-policy_en" TargetMode="External"/><Relationship Id="rId47" Type="http://schemas.openxmlformats.org/officeDocument/2006/relationships/hyperlink" Target="http://www.enic-naric.net/" TargetMode="External"/><Relationship Id="rId63" Type="http://schemas.openxmlformats.org/officeDocument/2006/relationships/hyperlink" Target="http://www.unibo.it/en/services-and-opportunities/study-grants-and-subsidies/exemptions-and-incentives/unibo-for-refugees" TargetMode="External"/><Relationship Id="rId68" Type="http://schemas.openxmlformats.org/officeDocument/2006/relationships/hyperlink" Target="http://www.en.unistra.fr/index.php?id=21579&amp;tx_ttnews%5Btt_news%5D=11613&amp;L=0&amp;cHash=56e911c6b7aaf5d7a929585167aa59a9" TargetMode="External"/><Relationship Id="rId84" Type="http://schemas.openxmlformats.org/officeDocument/2006/relationships/hyperlink" Target="https://www.study-in.de/landingpage/refugees/information-for-refugees-in-english_39092.php" TargetMode="External"/><Relationship Id="rId89" Type="http://schemas.openxmlformats.org/officeDocument/2006/relationships/hyperlink" Target="http://www.resome.org/" TargetMode="External"/><Relationship Id="rId112" Type="http://schemas.openxmlformats.org/officeDocument/2006/relationships/hyperlink" Target="https://www.esu-online.org/" TargetMode="External"/><Relationship Id="rId133" Type="http://schemas.openxmlformats.org/officeDocument/2006/relationships/hyperlink" Target="https://www.nuffic.nl/en/publications/find-a-publication/education-system-afghanistan.pdf" TargetMode="External"/><Relationship Id="rId138" Type="http://schemas.openxmlformats.org/officeDocument/2006/relationships/hyperlink" Target="https://www.uni-hildesheim.de/en/io/refugees/" TargetMode="External"/><Relationship Id="rId154" Type="http://schemas.openxmlformats.org/officeDocument/2006/relationships/hyperlink" Target="http://www.unibo.it/en/services-and-opportunities/study-grants-and-subsidies/exemptions-and-incentives/unibo-for-refugees" TargetMode="External"/><Relationship Id="rId159" Type="http://schemas.openxmlformats.org/officeDocument/2006/relationships/hyperlink" Target="http://vince.eucen.eu/" TargetMode="External"/><Relationship Id="rId16" Type="http://schemas.openxmlformats.org/officeDocument/2006/relationships/footer" Target="footer3.xml"/><Relationship Id="rId107" Type="http://schemas.openxmlformats.org/officeDocument/2006/relationships/hyperlink" Target="http://ec.europa.eu/dgs/education_culture/repository/education/policy/higher-education/doc/inspiring-practices-refugees-skills-recognition_en.pdf" TargetMode="External"/><Relationship Id="rId11" Type="http://schemas.openxmlformats.org/officeDocument/2006/relationships/hyperlink" Target="https://creativecommons.org/licenses/by-nc-sa/4.0/" TargetMode="External"/><Relationship Id="rId32" Type="http://schemas.openxmlformats.org/officeDocument/2006/relationships/hyperlink" Target="https://www.nuffic.nl/en/publications/find-a-publication/education-system-iraq.pdf" TargetMode="External"/><Relationship Id="rId37" Type="http://schemas.openxmlformats.org/officeDocument/2006/relationships/hyperlink" Target="http://www.enic-naric.net/country-pages.aspx" TargetMode="External"/><Relationship Id="rId53" Type="http://schemas.openxmlformats.org/officeDocument/2006/relationships/hyperlink" Target="http://www.enic-naric.net/recognise-qualifications-held-by-refugees.aspx" TargetMode="External"/><Relationship Id="rId58" Type="http://schemas.openxmlformats.org/officeDocument/2006/relationships/hyperlink" Target="http://www.en.uni-muenchen.de/students/degree/admission_info/informationen_fluechtlinge/fragen_studium/index.html" TargetMode="External"/><Relationship Id="rId74" Type="http://schemas.openxmlformats.org/officeDocument/2006/relationships/hyperlink" Target="http://ec.europa.eu/" TargetMode="External"/><Relationship Id="rId79" Type="http://schemas.openxmlformats.org/officeDocument/2006/relationships/hyperlink" Target="http://www.eua.be/Libraries/press/european-universities-response-to-the-refugee-crisis.pdf?sfvrsn=8" TargetMode="External"/><Relationship Id="rId102" Type="http://schemas.openxmlformats.org/officeDocument/2006/relationships/hyperlink" Target="http://www.enic-naric.net/country-pages.aspx" TargetMode="External"/><Relationship Id="rId123" Type="http://schemas.openxmlformats.org/officeDocument/2006/relationships/hyperlink" Target="http://www.eua.be/activities-services/news/newsitem/2017/02/06/newly-updated-eua-refugees-welcome-map-one-year-of-support-for-refugee-students-and-researchers" TargetMode="External"/><Relationship Id="rId128" Type="http://schemas.openxmlformats.org/officeDocument/2006/relationships/hyperlink" Target="https://kiron.ngo/kiron-navigator/the-kiron-idea/" TargetMode="External"/><Relationship Id="rId144" Type="http://schemas.openxmlformats.org/officeDocument/2006/relationships/hyperlink" Target="http://www.aaa.tu-dortmund.de/cms/en/International_Students/Offers-for-refugees/index.html" TargetMode="External"/><Relationship Id="rId149" Type="http://schemas.openxmlformats.org/officeDocument/2006/relationships/hyperlink" Target="http://www.unhcr.org/" TargetMode="External"/><Relationship Id="rId5" Type="http://schemas.openxmlformats.org/officeDocument/2006/relationships/settings" Target="settings.xml"/><Relationship Id="rId90" Type="http://schemas.openxmlformats.org/officeDocument/2006/relationships/hyperlink" Target="https://en.unistra.fr/" TargetMode="External"/><Relationship Id="rId95" Type="http://schemas.openxmlformats.org/officeDocument/2006/relationships/hyperlink" Target="https://www.esu-online.org/" TargetMode="External"/><Relationship Id="rId160" Type="http://schemas.openxmlformats.org/officeDocument/2006/relationships/hyperlink" Target="https://en.wikipedia.org/wiki/Higher_education_in_Afghanistan" TargetMode="External"/><Relationship Id="rId165" Type="http://schemas.openxmlformats.org/officeDocument/2006/relationships/theme" Target="theme/theme1.xml"/><Relationship Id="rId22" Type="http://schemas.openxmlformats.org/officeDocument/2006/relationships/hyperlink" Target="http://anabin.kmk.org/anabin.html" TargetMode="External"/><Relationship Id="rId27" Type="http://schemas.openxmlformats.org/officeDocument/2006/relationships/hyperlink" Target="http://www.ibe.unesco.org/fileadmin/user_upload/Publications/WDE/2010/pdf-versions/Sudan.pdf" TargetMode="External"/><Relationship Id="rId43" Type="http://schemas.openxmlformats.org/officeDocument/2006/relationships/hyperlink" Target="https://www.studyineurope.eu/" TargetMode="External"/><Relationship Id="rId48" Type="http://schemas.openxmlformats.org/officeDocument/2006/relationships/hyperlink" Target="http://www.enic-naric.net/academic-recognition-procedures.aspx" TargetMode="External"/><Relationship Id="rId64" Type="http://schemas.openxmlformats.org/officeDocument/2006/relationships/hyperlink" Target="http://www.hs-emden-leer.de/en/research-transfer/projects/research-and-counselling-centre-for-refugees/fluechtlinge-als-ergaenzungshoerer.html" TargetMode="External"/><Relationship Id="rId69" Type="http://schemas.openxmlformats.org/officeDocument/2006/relationships/hyperlink" Target="https://www.univ-paris1.fr/en/international/refugee-students-reception/" TargetMode="External"/><Relationship Id="rId113" Type="http://schemas.openxmlformats.org/officeDocument/2006/relationships/hyperlink" Target="https://www.esu-online.org/about/full-member-directory/" TargetMode="External"/><Relationship Id="rId118" Type="http://schemas.openxmlformats.org/officeDocument/2006/relationships/hyperlink" Target="https://eacea.ec.europa.eu/homepage_en" TargetMode="External"/><Relationship Id="rId134" Type="http://schemas.openxmlformats.org/officeDocument/2006/relationships/hyperlink" Target="https://www.nuffic.nl/en/publications/find-a-publication/education-system-iraq.pdf" TargetMode="External"/><Relationship Id="rId139" Type="http://schemas.openxmlformats.org/officeDocument/2006/relationships/hyperlink" Target="https://www.studyineurope.eu/" TargetMode="External"/><Relationship Id="rId80" Type="http://schemas.openxmlformats.org/officeDocument/2006/relationships/hyperlink" Target="http://www.eua.be/activities-services/news/newsitem/2017/02/06/newly-updated-eua-refugees-welcome-map-one-year-of-support-for-refugee-students-and-researchers" TargetMode="External"/><Relationship Id="rId85" Type="http://schemas.openxmlformats.org/officeDocument/2006/relationships/hyperlink" Target="https://www.uaf.nl/home/english" TargetMode="External"/><Relationship Id="rId150" Type="http://schemas.openxmlformats.org/officeDocument/2006/relationships/hyperlink" Target="http://www.u-bordeaux-montaigne.fr/en/index.html" TargetMode="External"/><Relationship Id="rId155" Type="http://schemas.openxmlformats.org/officeDocument/2006/relationships/hyperlink" Target="http://www.unibo.it/en/services-and-opportunities/study-grants-and-subsidies/exemptions-and-incentives/unibo-for-refugees" TargetMode="External"/><Relationship Id="rId12" Type="http://schemas.openxmlformats.org/officeDocument/2006/relationships/header" Target="header1.xml"/><Relationship Id="rId17" Type="http://schemas.openxmlformats.org/officeDocument/2006/relationships/hyperlink" Target="http://ec.europa.eu/education/policy/higher-education/bologna-process_en" TargetMode="External"/><Relationship Id="rId33" Type="http://schemas.openxmlformats.org/officeDocument/2006/relationships/hyperlink" Target="https://www.nuffic.nl/en/publications/find-a-publication/education-system-nigeria.pdf" TargetMode="External"/><Relationship Id="rId38" Type="http://schemas.openxmlformats.org/officeDocument/2006/relationships/hyperlink" Target="https://en.wikipedia.org/wiki/List_of_education_articles_by_country" TargetMode="External"/><Relationship Id="rId59" Type="http://schemas.openxmlformats.org/officeDocument/2006/relationships/hyperlink" Target="http://www.ub.edu/web/ub/en/menu_eines/noticies/2015/09/028.html" TargetMode="External"/><Relationship Id="rId103" Type="http://schemas.openxmlformats.org/officeDocument/2006/relationships/hyperlink" Target="http://www.enic-naric.net/documents-required-for-recognition-procedures.aspx" TargetMode="External"/><Relationship Id="rId108" Type="http://schemas.openxmlformats.org/officeDocument/2006/relationships/hyperlink" Target="http://ec.europa.eu/education/lifelong-learning-programme_en" TargetMode="External"/><Relationship Id="rId124" Type="http://schemas.openxmlformats.org/officeDocument/2006/relationships/hyperlink" Target="http://www.fu-berlin.de/en/sites/welcome/index.html" TargetMode="External"/><Relationship Id="rId129" Type="http://schemas.openxmlformats.org/officeDocument/2006/relationships/hyperlink" Target="http://anabin.kmk.org/anabin.html" TargetMode="External"/><Relationship Id="rId54" Type="http://schemas.openxmlformats.org/officeDocument/2006/relationships/hyperlink" Target="http://www.unhcr.org/" TargetMode="External"/><Relationship Id="rId70" Type="http://schemas.openxmlformats.org/officeDocument/2006/relationships/hyperlink" Target="http://www.u-bordeaux-montaigne.fr/en/index.html" TargetMode="External"/><Relationship Id="rId75" Type="http://schemas.openxmlformats.org/officeDocument/2006/relationships/hyperlink" Target="http://ec.europa.eu/dgs/education_culture/repository/education/policy/higher-education/doc/inspiring-practices-refugees-skills-recognition_en.pdf" TargetMode="External"/><Relationship Id="rId91" Type="http://schemas.openxmlformats.org/officeDocument/2006/relationships/hyperlink" Target="http://www.etudiant.gouv.fr/pid33626-cid106460/welcome-refugees.html" TargetMode="External"/><Relationship Id="rId96" Type="http://schemas.openxmlformats.org/officeDocument/2006/relationships/hyperlink" Target="https://www.esu-online.org/about/full-member-directory/" TargetMode="External"/><Relationship Id="rId140" Type="http://schemas.openxmlformats.org/officeDocument/2006/relationships/hyperlink" Target="https://www.study-in.de/landingpage/refugees/information-for-refugees-in-english_39092.php" TargetMode="External"/><Relationship Id="rId145" Type="http://schemas.openxmlformats.org/officeDocument/2006/relationships/hyperlink" Target="https://www.uaf.nl/home/english" TargetMode="External"/><Relationship Id="rId161" Type="http://schemas.openxmlformats.org/officeDocument/2006/relationships/hyperlink" Target="https://en.wikipedia.org/wiki/List_of_education_articles_by_country" TargetMode="External"/><Relationship Id="rId16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eacea.ec.europa.eu/tempus/participating_countries/overview/syria_tempus_country_fiche_final.pdf" TargetMode="External"/><Relationship Id="rId28" Type="http://schemas.openxmlformats.org/officeDocument/2006/relationships/hyperlink" Target="http://www.ibe.unesco.org/fileadmin/user_upload/Publications/WDE/2010/pdf-versions/Islamic_Republic_of_Iran.pdf" TargetMode="External"/><Relationship Id="rId36" Type="http://schemas.openxmlformats.org/officeDocument/2006/relationships/hyperlink" Target="http://enic-naric.net/" TargetMode="External"/><Relationship Id="rId49" Type="http://schemas.openxmlformats.org/officeDocument/2006/relationships/hyperlink" Target="http://www.enic-naric.net/" TargetMode="External"/><Relationship Id="rId57" Type="http://schemas.openxmlformats.org/officeDocument/2006/relationships/hyperlink" Target="https://www.daad.de/en/" TargetMode="External"/><Relationship Id="rId106" Type="http://schemas.openxmlformats.org/officeDocument/2006/relationships/hyperlink" Target="http://ec.europa.eu/social/main.jsp?catId=559&amp;langId=en" TargetMode="External"/><Relationship Id="rId114" Type="http://schemas.openxmlformats.org/officeDocument/2006/relationships/hyperlink" Target="https://www.esu-online.org/wp-content/uploads/2017/05/ESU-Are-Refugees-Welcome_-WEBSITE-1.compressed-1.pdf" TargetMode="External"/><Relationship Id="rId119" Type="http://schemas.openxmlformats.org/officeDocument/2006/relationships/hyperlink" Target="http://eacea.ec.europa.eu/tempus/tools/documents/bologna2012_mapping_country_120508_v02.pdf" TargetMode="External"/><Relationship Id="rId127" Type="http://schemas.openxmlformats.org/officeDocument/2006/relationships/hyperlink" Target="https://www.inhereproject.eu/" TargetMode="External"/><Relationship Id="rId10" Type="http://schemas.openxmlformats.org/officeDocument/2006/relationships/image" Target="media/image2.png"/><Relationship Id="rId31" Type="http://schemas.openxmlformats.org/officeDocument/2006/relationships/hyperlink" Target="https://www.nuffic.nl/en/publications/find-a-publication/education-system-afghanistan.pdf" TargetMode="External"/><Relationship Id="rId44" Type="http://schemas.openxmlformats.org/officeDocument/2006/relationships/hyperlink" Target="https://studylink.com/study-in-europe/" TargetMode="External"/><Relationship Id="rId52" Type="http://schemas.openxmlformats.org/officeDocument/2006/relationships/hyperlink" Target="http://www.enic-naric.net/" TargetMode="External"/><Relationship Id="rId60" Type="http://schemas.openxmlformats.org/officeDocument/2006/relationships/hyperlink" Target="https://www.hs-magdeburg.de/en/the-university/international/routes-to-the-university/studying-for-refugees.html" TargetMode="External"/><Relationship Id="rId65" Type="http://schemas.openxmlformats.org/officeDocument/2006/relationships/hyperlink" Target="https://www.uni-due.de/en/refugees.php" TargetMode="External"/><Relationship Id="rId73" Type="http://schemas.openxmlformats.org/officeDocument/2006/relationships/hyperlink" Target="https://www.inhereproject.eu/" TargetMode="External"/><Relationship Id="rId78" Type="http://schemas.openxmlformats.org/officeDocument/2006/relationships/hyperlink" Target="http://www.eua.be/" TargetMode="External"/><Relationship Id="rId81" Type="http://schemas.openxmlformats.org/officeDocument/2006/relationships/hyperlink" Target="http://refugeeswelcomemap.eua.be/Editor/Visualizer/Index/48" TargetMode="External"/><Relationship Id="rId86" Type="http://schemas.openxmlformats.org/officeDocument/2006/relationships/hyperlink" Target="https://www.nuffic.nl/en/" TargetMode="External"/><Relationship Id="rId94" Type="http://schemas.openxmlformats.org/officeDocument/2006/relationships/hyperlink" Target="http://ec.europa.eu/social/main.jsp?catId=559&amp;langId=en" TargetMode="External"/><Relationship Id="rId99" Type="http://schemas.openxmlformats.org/officeDocument/2006/relationships/hyperlink" Target="http://enic-naric.net/" TargetMode="External"/><Relationship Id="rId101" Type="http://schemas.openxmlformats.org/officeDocument/2006/relationships/hyperlink" Target="http://www.enic-naric.net/academic-recognition-procedures.aspx" TargetMode="External"/><Relationship Id="rId122" Type="http://schemas.openxmlformats.org/officeDocument/2006/relationships/hyperlink" Target="http://refugeeswelcomemap.eua.be/Editor/Visualizer/Index/48" TargetMode="External"/><Relationship Id="rId130" Type="http://schemas.openxmlformats.org/officeDocument/2006/relationships/hyperlink" Target="http://www.en.uni-muenchen.de/students/degree/admission_info/informationen_fluechtlinge/index.html" TargetMode="External"/><Relationship Id="rId135" Type="http://schemas.openxmlformats.org/officeDocument/2006/relationships/hyperlink" Target="https://www.nuffic.nl/en/publications/find-a-publication/education-system-syria.pdf" TargetMode="External"/><Relationship Id="rId143" Type="http://schemas.openxmlformats.org/officeDocument/2006/relationships/hyperlink" Target="https://www.topuniversities.com/where-to-study/region/europe/guide" TargetMode="External"/><Relationship Id="rId148" Type="http://schemas.openxmlformats.org/officeDocument/2006/relationships/hyperlink" Target="http://www.unhcr.org/dafi-scholarships.html" TargetMode="External"/><Relationship Id="rId151" Type="http://schemas.openxmlformats.org/officeDocument/2006/relationships/hyperlink" Target="https://www.univ-paris1.fr/en/international/refugee-students-reception/" TargetMode="External"/><Relationship Id="rId156" Type="http://schemas.openxmlformats.org/officeDocument/2006/relationships/hyperlink" Target="https://www.uni-due.de/en/refugees.php"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hyperlink" Target="http://ec.europa.eu/education/lifelong-learning-programme_en" TargetMode="External"/><Relationship Id="rId39" Type="http://schemas.openxmlformats.org/officeDocument/2006/relationships/hyperlink" Target="https://www.studyineurope.eu/" TargetMode="External"/><Relationship Id="rId109" Type="http://schemas.openxmlformats.org/officeDocument/2006/relationships/hyperlink" Target="https://ec.europa.eu/home-affairs/what-we-do/policies/borders-and-visas/schengen_en" TargetMode="External"/><Relationship Id="rId34" Type="http://schemas.openxmlformats.org/officeDocument/2006/relationships/hyperlink" Target="https://www.nuffic.nl/en/publications/find-a-publication/education-system-iran.pdf" TargetMode="External"/><Relationship Id="rId50" Type="http://schemas.openxmlformats.org/officeDocument/2006/relationships/hyperlink" Target="http://www.enic-naric.net/documents-required-for-recognition-procedures.aspx" TargetMode="External"/><Relationship Id="rId55" Type="http://schemas.openxmlformats.org/officeDocument/2006/relationships/hyperlink" Target="http://www.unhcr.org/dafi-scholarships.html" TargetMode="External"/><Relationship Id="rId76" Type="http://schemas.openxmlformats.org/officeDocument/2006/relationships/hyperlink" Target="https://kiron.ngo/kiron-navigator/the-kiron-idea/" TargetMode="External"/><Relationship Id="rId97" Type="http://schemas.openxmlformats.org/officeDocument/2006/relationships/hyperlink" Target="http://www.coe.int/en/web/conventions/full-list/-/conventions/treaty/165" TargetMode="External"/><Relationship Id="rId104" Type="http://schemas.openxmlformats.org/officeDocument/2006/relationships/hyperlink" Target="http://www.enic-naric.net/recognise-qualifications-held-by-refugees.aspx" TargetMode="External"/><Relationship Id="rId120" Type="http://schemas.openxmlformats.org/officeDocument/2006/relationships/hyperlink" Target="http://www.eua.be/" TargetMode="External"/><Relationship Id="rId125" Type="http://schemas.openxmlformats.org/officeDocument/2006/relationships/hyperlink" Target="https://www.hs-magdeburg.de/en/the-university/international/routes-to-the-university/studying-for-refugees.html" TargetMode="External"/><Relationship Id="rId141" Type="http://schemas.openxmlformats.org/officeDocument/2006/relationships/hyperlink" Target="https://studylink.com/study-in-europe/" TargetMode="External"/><Relationship Id="rId146" Type="http://schemas.openxmlformats.org/officeDocument/2006/relationships/hyperlink" Target="http://www.ibe.unesco.org/fileadmin/user_upload/Publications/WDE/2010/pdf-versions/Nigeria.pdf" TargetMode="External"/><Relationship Id="rId7" Type="http://schemas.openxmlformats.org/officeDocument/2006/relationships/footnotes" Target="footnotes.xml"/><Relationship Id="rId71" Type="http://schemas.openxmlformats.org/officeDocument/2006/relationships/hyperlink" Target="https://europa.eu/" TargetMode="External"/><Relationship Id="rId92" Type="http://schemas.openxmlformats.org/officeDocument/2006/relationships/hyperlink" Target="http://eacea.ec.europa.eu/tempus/tools/documents/bologna2012_mapping_country_120508_v02.pdf" TargetMode="External"/><Relationship Id="rId162" Type="http://schemas.openxmlformats.org/officeDocument/2006/relationships/hyperlink" Target="http://creativecommons.org/licenses/by-nc-sa/4.0/" TargetMode="External"/><Relationship Id="rId2" Type="http://schemas.openxmlformats.org/officeDocument/2006/relationships/numbering" Target="numbering.xml"/><Relationship Id="rId29" Type="http://schemas.openxmlformats.org/officeDocument/2006/relationships/hyperlink" Target="https://www.nuffic.nl/en" TargetMode="External"/><Relationship Id="rId24" Type="http://schemas.openxmlformats.org/officeDocument/2006/relationships/hyperlink" Target="https://en.wikipedia.org/wiki/Higher_education_in_Afghanistan" TargetMode="External"/><Relationship Id="rId40" Type="http://schemas.openxmlformats.org/officeDocument/2006/relationships/hyperlink" Target="https://en.wikipedia.org/wiki/List_of_education_articles_by_country" TargetMode="External"/><Relationship Id="rId45" Type="http://schemas.openxmlformats.org/officeDocument/2006/relationships/hyperlink" Target="https://www.topuniversities.com/where-to-study/region/europe/guide" TargetMode="External"/><Relationship Id="rId66" Type="http://schemas.openxmlformats.org/officeDocument/2006/relationships/hyperlink" Target="https://www.universiteitleiden.nl/en/iclon" TargetMode="External"/><Relationship Id="rId87" Type="http://schemas.openxmlformats.org/officeDocument/2006/relationships/hyperlink" Target="https://www.nuffic.nl/en/news/news-topics/refugees/refugees" TargetMode="External"/><Relationship Id="rId110" Type="http://schemas.openxmlformats.org/officeDocument/2006/relationships/hyperlink" Target="http://ec.europa.eu/education/policy/higher-education/bologna-process_en" TargetMode="External"/><Relationship Id="rId115" Type="http://schemas.openxmlformats.org/officeDocument/2006/relationships/hyperlink" Target="https://www.eter-project.com/" TargetMode="External"/><Relationship Id="rId131" Type="http://schemas.openxmlformats.org/officeDocument/2006/relationships/hyperlink" Target="http://norric.org/files/education-systems/Iraq%202003" TargetMode="External"/><Relationship Id="rId136" Type="http://schemas.openxmlformats.org/officeDocument/2006/relationships/hyperlink" Target="https://www.nuffic.nl/en/news/news-topics/refugees/refugees" TargetMode="External"/><Relationship Id="rId157" Type="http://schemas.openxmlformats.org/officeDocument/2006/relationships/hyperlink" Target="http://www.rug.nl/education/hoger-opgeleide-vluchtelingen?lang=en" TargetMode="External"/><Relationship Id="rId61" Type="http://schemas.openxmlformats.org/officeDocument/2006/relationships/hyperlink" Target="http://www.fu-berlin.de/en/sites/welcome/index.html" TargetMode="External"/><Relationship Id="rId82" Type="http://schemas.openxmlformats.org/officeDocument/2006/relationships/hyperlink" Target="https://www.esu-online.org/" TargetMode="External"/><Relationship Id="rId152" Type="http://schemas.openxmlformats.org/officeDocument/2006/relationships/hyperlink" Target="http://www.hs-emden-leer.de/en/research-transfer/projects/research-and-counselling-centre-for-refugees/fluechtlinge-als-ergaenzungshoerer.html" TargetMode="External"/><Relationship Id="rId19" Type="http://schemas.openxmlformats.org/officeDocument/2006/relationships/hyperlink" Target="http://www.enic-naric.net/recognised-heis.aspx" TargetMode="External"/><Relationship Id="rId14" Type="http://schemas.openxmlformats.org/officeDocument/2006/relationships/footer" Target="footer2.xml"/><Relationship Id="rId30" Type="http://schemas.openxmlformats.org/officeDocument/2006/relationships/hyperlink" Target="https://www.nuffic.nl/en/publications/find-a-publication/education-system-syria.pdf" TargetMode="External"/><Relationship Id="rId35" Type="http://schemas.openxmlformats.org/officeDocument/2006/relationships/hyperlink" Target="http://europa.eu/youreurope/citizens/education/university/admission-entry-conditions/index_en.htm" TargetMode="External"/><Relationship Id="rId56" Type="http://schemas.openxmlformats.org/officeDocument/2006/relationships/hyperlink" Target="https://www.study-in.de/landingpage/refugees/information-for-refugees-in-english_39092.php" TargetMode="External"/><Relationship Id="rId77" Type="http://schemas.openxmlformats.org/officeDocument/2006/relationships/hyperlink" Target="http://www.unhcr.org/education.html" TargetMode="External"/><Relationship Id="rId100" Type="http://schemas.openxmlformats.org/officeDocument/2006/relationships/hyperlink" Target="http://www.enic-naric.net/recognised-heis.aspx" TargetMode="External"/><Relationship Id="rId105" Type="http://schemas.openxmlformats.org/officeDocument/2006/relationships/hyperlink" Target="http://ec.europa.eu/" TargetMode="External"/><Relationship Id="rId126" Type="http://schemas.openxmlformats.org/officeDocument/2006/relationships/hyperlink" Target="https://www.universiteitleiden.nl/en/iclon" TargetMode="External"/><Relationship Id="rId147" Type="http://schemas.openxmlformats.org/officeDocument/2006/relationships/hyperlink" Target="http://www.ibe.unesco.org/fileadmin/user_upload/Publications/WDE/2010/pdf-versions/Sudan.pdf" TargetMode="External"/><Relationship Id="rId8" Type="http://schemas.openxmlformats.org/officeDocument/2006/relationships/endnotes" Target="endnotes.xml"/><Relationship Id="rId51" Type="http://schemas.openxmlformats.org/officeDocument/2006/relationships/hyperlink" Target="http://www.coe.int/en/web/conventions/full-list/-/conventions/treaty/165" TargetMode="External"/><Relationship Id="rId72" Type="http://schemas.openxmlformats.org/officeDocument/2006/relationships/hyperlink" Target="http://vince.eucen.eu/" TargetMode="External"/><Relationship Id="rId93" Type="http://schemas.openxmlformats.org/officeDocument/2006/relationships/hyperlink" Target="http://eacea.ec.europa.eu/tempus/tools/documents/bologna2012_mapping_country_120508_v02.pdf" TargetMode="External"/><Relationship Id="rId98" Type="http://schemas.openxmlformats.org/officeDocument/2006/relationships/hyperlink" Target="https://www.daad.de/en/" TargetMode="External"/><Relationship Id="rId121" Type="http://schemas.openxmlformats.org/officeDocument/2006/relationships/hyperlink" Target="http://www.eua.be/Libraries/press/european-universities-response-to-the-refugee-crisis.pdf?sfvrsn=8" TargetMode="External"/><Relationship Id="rId142" Type="http://schemas.openxmlformats.org/officeDocument/2006/relationships/hyperlink" Target="https://www.timeshighereducation.com/student/best-universities/best-universities-europe" TargetMode="External"/><Relationship Id="rId163" Type="http://schemas.openxmlformats.org/officeDocument/2006/relationships/hyperlink" Target="https://creativecommons.org/licenses/by-nc-sa/4.0/" TargetMode="External"/><Relationship Id="rId3" Type="http://schemas.openxmlformats.org/officeDocument/2006/relationships/styles" Target="styles.xml"/><Relationship Id="rId25" Type="http://schemas.openxmlformats.org/officeDocument/2006/relationships/hyperlink" Target="http://norric.org/files/education-systems/Iraq%202003" TargetMode="External"/><Relationship Id="rId46" Type="http://schemas.openxmlformats.org/officeDocument/2006/relationships/hyperlink" Target="https://www.timeshighereducation.com/student/best-universities/best-universities-europe" TargetMode="External"/><Relationship Id="rId67" Type="http://schemas.openxmlformats.org/officeDocument/2006/relationships/hyperlink" Target="http://www.aaa.tu-dortmund.de/cms/en/International_Students/Offers-for-refugees/index.html" TargetMode="External"/><Relationship Id="rId116" Type="http://schemas.openxmlformats.org/officeDocument/2006/relationships/hyperlink" Target="https://europa.eu/" TargetMode="External"/><Relationship Id="rId137" Type="http://schemas.openxmlformats.org/officeDocument/2006/relationships/hyperlink" Target="http://www.studentrefugees.dk/" TargetMode="External"/><Relationship Id="rId158" Type="http://schemas.openxmlformats.org/officeDocument/2006/relationships/hyperlink" Target="http://www.en.unistra.fr/index.php?id=21579&amp;tx_ttnews%5Btt_news%5D=11613&amp;L=0&amp;cHash=56e911c6b7aaf5d7a929585167aa59a9" TargetMode="External"/><Relationship Id="rId20" Type="http://schemas.openxmlformats.org/officeDocument/2006/relationships/hyperlink" Target="https://www.eter-project.com/" TargetMode="External"/><Relationship Id="rId41" Type="http://schemas.openxmlformats.org/officeDocument/2006/relationships/hyperlink" Target="https://ec.europa.eu/home-affairs/what-we-do/policies/borders-and-visas/schengen_en" TargetMode="External"/><Relationship Id="rId62" Type="http://schemas.openxmlformats.org/officeDocument/2006/relationships/hyperlink" Target="http://www.rug.nl/education/hoger-opgeleide-vluchtelingen?lang=en" TargetMode="External"/><Relationship Id="rId83" Type="http://schemas.openxmlformats.org/officeDocument/2006/relationships/hyperlink" Target="https://www.esu-online.org/wp-content/uploads/2017/05/ESU-Are-Refugees-Welcome_-WEBSITE-1.compressed-1.pdf" TargetMode="External"/><Relationship Id="rId88" Type="http://schemas.openxmlformats.org/officeDocument/2006/relationships/hyperlink" Target="http://www.studentrefugees.dk/" TargetMode="External"/><Relationship Id="rId111" Type="http://schemas.openxmlformats.org/officeDocument/2006/relationships/hyperlink" Target="https://ec.europa.eu/home-affairs/what-we-do/policies/borders-and-visas/visa-policy_en" TargetMode="External"/><Relationship Id="rId132" Type="http://schemas.openxmlformats.org/officeDocument/2006/relationships/hyperlink" Target="https://www.nuffic.nl/en" TargetMode="External"/><Relationship Id="rId153" Type="http://schemas.openxmlformats.org/officeDocument/2006/relationships/hyperlink" Target="http://www.ub.edu/web/ub/en/menu_eines/noticies/2015/09/028.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263C58-394B-4FAC-931D-D8309423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7049</Words>
  <Characters>44410</Characters>
  <Application>Microsoft Office Word</Application>
  <DocSecurity>0</DocSecurity>
  <Lines>370</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51357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2018-06-27T14:59:00Z</cp:lastPrinted>
  <dcterms:created xsi:type="dcterms:W3CDTF">2018-06-27T14:58:00Z</dcterms:created>
  <dcterms:modified xsi:type="dcterms:W3CDTF">2018-06-27T15:01:00Z</dcterms:modified>
</cp:coreProperties>
</file>